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50A22" w14:textId="485C406E" w:rsidR="006628A7" w:rsidRPr="00A91336" w:rsidRDefault="006628A7" w:rsidP="00A91336">
      <w:pPr>
        <w:spacing w:after="0" w:line="360" w:lineRule="auto"/>
        <w:jc w:val="both"/>
        <w:rPr>
          <w:rFonts w:ascii="Arial" w:hAnsi="Arial" w:cs="Arial"/>
          <w:sz w:val="24"/>
          <w:szCs w:val="24"/>
        </w:rPr>
      </w:pPr>
      <w:bookmarkStart w:id="0" w:name="_GoBack"/>
      <w:bookmarkEnd w:id="0"/>
    </w:p>
    <w:bookmarkStart w:id="1" w:name="_Toc66786421" w:displacedByCustomXml="next"/>
    <w:sdt>
      <w:sdtPr>
        <w:rPr>
          <w:rFonts w:ascii="Arial" w:eastAsiaTheme="minorHAnsi" w:hAnsi="Arial" w:cs="Arial"/>
          <w:b/>
          <w:color w:val="auto"/>
          <w:sz w:val="36"/>
          <w:szCs w:val="24"/>
          <w:lang w:val="es-ES" w:eastAsia="en-US"/>
        </w:rPr>
        <w:id w:val="-768847419"/>
        <w:docPartObj>
          <w:docPartGallery w:val="Table of Contents"/>
          <w:docPartUnique/>
        </w:docPartObj>
      </w:sdtPr>
      <w:sdtEndPr>
        <w:rPr>
          <w:rFonts w:asciiTheme="minorHAnsi" w:hAnsiTheme="minorHAnsi" w:cstheme="minorBidi"/>
          <w:bCs/>
          <w:sz w:val="22"/>
          <w:szCs w:val="22"/>
        </w:rPr>
      </w:sdtEndPr>
      <w:sdtContent>
        <w:p w14:paraId="366A0150" w14:textId="082EE496" w:rsidR="00301273" w:rsidRPr="00301273" w:rsidRDefault="00301273" w:rsidP="00301273">
          <w:pPr>
            <w:pStyle w:val="TtuloTDC"/>
            <w:jc w:val="center"/>
            <w:rPr>
              <w:rFonts w:ascii="Arial" w:hAnsi="Arial" w:cs="Arial"/>
              <w:b/>
              <w:color w:val="auto"/>
              <w:sz w:val="36"/>
              <w:szCs w:val="24"/>
            </w:rPr>
          </w:pPr>
          <w:r w:rsidRPr="00301273">
            <w:rPr>
              <w:rFonts w:ascii="Arial" w:hAnsi="Arial" w:cs="Arial"/>
              <w:b/>
              <w:color w:val="auto"/>
              <w:sz w:val="36"/>
              <w:szCs w:val="24"/>
              <w:lang w:val="es-ES"/>
            </w:rPr>
            <w:t>Contenido</w:t>
          </w:r>
        </w:p>
        <w:p w14:paraId="72E24D99" w14:textId="038BF635" w:rsidR="00301273" w:rsidRDefault="00301273">
          <w:pPr>
            <w:pStyle w:val="TDC1"/>
            <w:rPr>
              <w:rFonts w:eastAsiaTheme="minorEastAsia"/>
              <w:noProof/>
              <w:lang w:eastAsia="es-GT"/>
            </w:rPr>
          </w:pPr>
          <w:r>
            <w:fldChar w:fldCharType="begin"/>
          </w:r>
          <w:r>
            <w:instrText xml:space="preserve"> TOC \o "1-3" \h \z \u </w:instrText>
          </w:r>
          <w:r>
            <w:fldChar w:fldCharType="separate"/>
          </w:r>
          <w:hyperlink w:anchor="_Toc101965229" w:history="1">
            <w:r w:rsidRPr="00F34908">
              <w:rPr>
                <w:rStyle w:val="Hipervnculo"/>
                <w:rFonts w:ascii="Arial" w:hAnsi="Arial" w:cs="Arial"/>
                <w:noProof/>
              </w:rPr>
              <w:t>PRESENTACIÓN</w:t>
            </w:r>
            <w:r>
              <w:rPr>
                <w:noProof/>
                <w:webHidden/>
              </w:rPr>
              <w:tab/>
            </w:r>
            <w:r>
              <w:rPr>
                <w:noProof/>
                <w:webHidden/>
              </w:rPr>
              <w:fldChar w:fldCharType="begin"/>
            </w:r>
            <w:r>
              <w:rPr>
                <w:noProof/>
                <w:webHidden/>
              </w:rPr>
              <w:instrText xml:space="preserve"> PAGEREF _Toc101965229 \h </w:instrText>
            </w:r>
            <w:r>
              <w:rPr>
                <w:noProof/>
                <w:webHidden/>
              </w:rPr>
            </w:r>
            <w:r>
              <w:rPr>
                <w:noProof/>
                <w:webHidden/>
              </w:rPr>
              <w:fldChar w:fldCharType="separate"/>
            </w:r>
            <w:r w:rsidR="00902139">
              <w:rPr>
                <w:noProof/>
                <w:webHidden/>
              </w:rPr>
              <w:t>2</w:t>
            </w:r>
            <w:r>
              <w:rPr>
                <w:noProof/>
                <w:webHidden/>
              </w:rPr>
              <w:fldChar w:fldCharType="end"/>
            </w:r>
          </w:hyperlink>
        </w:p>
        <w:p w14:paraId="6EC7D506" w14:textId="23F8D371" w:rsidR="00301273" w:rsidRDefault="00130401">
          <w:pPr>
            <w:pStyle w:val="TDC1"/>
            <w:rPr>
              <w:rFonts w:eastAsiaTheme="minorEastAsia"/>
              <w:noProof/>
              <w:lang w:eastAsia="es-GT"/>
            </w:rPr>
          </w:pPr>
          <w:hyperlink w:anchor="_Toc101965230" w:history="1">
            <w:r w:rsidR="00301273" w:rsidRPr="00F34908">
              <w:rPr>
                <w:rStyle w:val="Hipervnculo"/>
                <w:rFonts w:ascii="Arial" w:hAnsi="Arial" w:cs="Arial"/>
                <w:noProof/>
              </w:rPr>
              <w:t>VINCULACIÓN INSTITUCIONAL CON MODELOS DE GpR</w:t>
            </w:r>
            <w:r w:rsidR="00301273">
              <w:rPr>
                <w:noProof/>
                <w:webHidden/>
              </w:rPr>
              <w:tab/>
            </w:r>
            <w:r w:rsidR="00301273">
              <w:rPr>
                <w:noProof/>
                <w:webHidden/>
              </w:rPr>
              <w:fldChar w:fldCharType="begin"/>
            </w:r>
            <w:r w:rsidR="00301273">
              <w:rPr>
                <w:noProof/>
                <w:webHidden/>
              </w:rPr>
              <w:instrText xml:space="preserve"> PAGEREF _Toc101965230 \h </w:instrText>
            </w:r>
            <w:r w:rsidR="00301273">
              <w:rPr>
                <w:noProof/>
                <w:webHidden/>
              </w:rPr>
            </w:r>
            <w:r w:rsidR="00301273">
              <w:rPr>
                <w:noProof/>
                <w:webHidden/>
              </w:rPr>
              <w:fldChar w:fldCharType="separate"/>
            </w:r>
            <w:r w:rsidR="00902139">
              <w:rPr>
                <w:noProof/>
                <w:webHidden/>
              </w:rPr>
              <w:t>3</w:t>
            </w:r>
            <w:r w:rsidR="00301273">
              <w:rPr>
                <w:noProof/>
                <w:webHidden/>
              </w:rPr>
              <w:fldChar w:fldCharType="end"/>
            </w:r>
          </w:hyperlink>
        </w:p>
        <w:p w14:paraId="03443D7F" w14:textId="3E2EC283" w:rsidR="00301273" w:rsidRDefault="00130401">
          <w:pPr>
            <w:pStyle w:val="TDC1"/>
            <w:rPr>
              <w:rFonts w:eastAsiaTheme="minorEastAsia"/>
              <w:noProof/>
              <w:lang w:eastAsia="es-GT"/>
            </w:rPr>
          </w:pPr>
          <w:hyperlink w:anchor="_Toc101965231" w:history="1">
            <w:r w:rsidR="00301273" w:rsidRPr="00F34908">
              <w:rPr>
                <w:rStyle w:val="Hipervnculo"/>
                <w:rFonts w:ascii="Arial" w:hAnsi="Arial" w:cs="Arial"/>
                <w:noProof/>
              </w:rPr>
              <w:t>Identificación, Análisis y Priorización de la Problemática</w:t>
            </w:r>
            <w:r w:rsidR="00301273">
              <w:rPr>
                <w:noProof/>
                <w:webHidden/>
              </w:rPr>
              <w:tab/>
            </w:r>
            <w:r w:rsidR="00301273">
              <w:rPr>
                <w:noProof/>
                <w:webHidden/>
              </w:rPr>
              <w:fldChar w:fldCharType="begin"/>
            </w:r>
            <w:r w:rsidR="00301273">
              <w:rPr>
                <w:noProof/>
                <w:webHidden/>
              </w:rPr>
              <w:instrText xml:space="preserve"> PAGEREF _Toc101965231 \h </w:instrText>
            </w:r>
            <w:r w:rsidR="00301273">
              <w:rPr>
                <w:noProof/>
                <w:webHidden/>
              </w:rPr>
            </w:r>
            <w:r w:rsidR="00301273">
              <w:rPr>
                <w:noProof/>
                <w:webHidden/>
              </w:rPr>
              <w:fldChar w:fldCharType="separate"/>
            </w:r>
            <w:r w:rsidR="00902139">
              <w:rPr>
                <w:noProof/>
                <w:webHidden/>
              </w:rPr>
              <w:t>3</w:t>
            </w:r>
            <w:r w:rsidR="00301273">
              <w:rPr>
                <w:noProof/>
                <w:webHidden/>
              </w:rPr>
              <w:fldChar w:fldCharType="end"/>
            </w:r>
          </w:hyperlink>
        </w:p>
        <w:p w14:paraId="6BF7DD6B" w14:textId="5CD77D3F" w:rsidR="00301273" w:rsidRDefault="00130401" w:rsidP="00301273">
          <w:pPr>
            <w:pStyle w:val="TDC2"/>
            <w:rPr>
              <w:rFonts w:eastAsiaTheme="minorEastAsia"/>
              <w:lang w:eastAsia="es-GT"/>
            </w:rPr>
          </w:pPr>
          <w:hyperlink w:anchor="_Toc101965232" w:history="1">
            <w:r w:rsidR="00301273" w:rsidRPr="00F34908">
              <w:rPr>
                <w:rStyle w:val="Hipervnculo"/>
              </w:rPr>
              <w:t>Análisis de la Población</w:t>
            </w:r>
            <w:r w:rsidR="00301273">
              <w:rPr>
                <w:webHidden/>
              </w:rPr>
              <w:tab/>
            </w:r>
            <w:r w:rsidR="00301273">
              <w:rPr>
                <w:webHidden/>
              </w:rPr>
              <w:fldChar w:fldCharType="begin"/>
            </w:r>
            <w:r w:rsidR="00301273">
              <w:rPr>
                <w:webHidden/>
              </w:rPr>
              <w:instrText xml:space="preserve"> PAGEREF _Toc101965232 \h </w:instrText>
            </w:r>
            <w:r w:rsidR="00301273">
              <w:rPr>
                <w:webHidden/>
              </w:rPr>
            </w:r>
            <w:r w:rsidR="00301273">
              <w:rPr>
                <w:webHidden/>
              </w:rPr>
              <w:fldChar w:fldCharType="separate"/>
            </w:r>
            <w:r w:rsidR="00902139">
              <w:rPr>
                <w:webHidden/>
              </w:rPr>
              <w:t>5</w:t>
            </w:r>
            <w:r w:rsidR="00301273">
              <w:rPr>
                <w:webHidden/>
              </w:rPr>
              <w:fldChar w:fldCharType="end"/>
            </w:r>
          </w:hyperlink>
        </w:p>
        <w:p w14:paraId="1EF63921" w14:textId="01728FD7" w:rsidR="00301273" w:rsidRDefault="00130401">
          <w:pPr>
            <w:pStyle w:val="TDC1"/>
            <w:rPr>
              <w:rFonts w:eastAsiaTheme="minorEastAsia"/>
              <w:noProof/>
              <w:lang w:eastAsia="es-GT"/>
            </w:rPr>
          </w:pPr>
          <w:hyperlink w:anchor="_Toc101965233" w:history="1">
            <w:r w:rsidR="00301273" w:rsidRPr="00F34908">
              <w:rPr>
                <w:rStyle w:val="Hipervnculo"/>
                <w:rFonts w:ascii="Arial" w:hAnsi="Arial" w:cs="Arial"/>
                <w:noProof/>
              </w:rPr>
              <w:t>PLANIFICACIÓN OPERATIVA MULTIANUAL</w:t>
            </w:r>
            <w:r w:rsidR="00301273">
              <w:rPr>
                <w:noProof/>
                <w:webHidden/>
              </w:rPr>
              <w:tab/>
            </w:r>
            <w:r w:rsidR="00301273">
              <w:rPr>
                <w:noProof/>
                <w:webHidden/>
              </w:rPr>
              <w:fldChar w:fldCharType="begin"/>
            </w:r>
            <w:r w:rsidR="00301273">
              <w:rPr>
                <w:noProof/>
                <w:webHidden/>
              </w:rPr>
              <w:instrText xml:space="preserve"> PAGEREF _Toc101965233 \h </w:instrText>
            </w:r>
            <w:r w:rsidR="00301273">
              <w:rPr>
                <w:noProof/>
                <w:webHidden/>
              </w:rPr>
            </w:r>
            <w:r w:rsidR="00301273">
              <w:rPr>
                <w:noProof/>
                <w:webHidden/>
              </w:rPr>
              <w:fldChar w:fldCharType="separate"/>
            </w:r>
            <w:r w:rsidR="00902139">
              <w:rPr>
                <w:noProof/>
                <w:webHidden/>
              </w:rPr>
              <w:t>9</w:t>
            </w:r>
            <w:r w:rsidR="00301273">
              <w:rPr>
                <w:noProof/>
                <w:webHidden/>
              </w:rPr>
              <w:fldChar w:fldCharType="end"/>
            </w:r>
          </w:hyperlink>
        </w:p>
        <w:p w14:paraId="66FA56B7" w14:textId="0CE46B6B" w:rsidR="00301273" w:rsidRDefault="00130401" w:rsidP="00301273">
          <w:pPr>
            <w:pStyle w:val="TDC2"/>
            <w:rPr>
              <w:rFonts w:eastAsiaTheme="minorEastAsia"/>
              <w:lang w:eastAsia="es-GT"/>
            </w:rPr>
          </w:pPr>
          <w:hyperlink w:anchor="_Toc101965234" w:history="1">
            <w:r w:rsidR="00301273" w:rsidRPr="00F34908">
              <w:rPr>
                <w:rStyle w:val="Hipervnculo"/>
              </w:rPr>
              <w:t>Productos, Subproductos, metas</w:t>
            </w:r>
            <w:r w:rsidR="00301273">
              <w:rPr>
                <w:webHidden/>
              </w:rPr>
              <w:tab/>
            </w:r>
            <w:r w:rsidR="00301273">
              <w:rPr>
                <w:webHidden/>
              </w:rPr>
              <w:fldChar w:fldCharType="begin"/>
            </w:r>
            <w:r w:rsidR="00301273">
              <w:rPr>
                <w:webHidden/>
              </w:rPr>
              <w:instrText xml:space="preserve"> PAGEREF _Toc101965234 \h </w:instrText>
            </w:r>
            <w:r w:rsidR="00301273">
              <w:rPr>
                <w:webHidden/>
              </w:rPr>
            </w:r>
            <w:r w:rsidR="00301273">
              <w:rPr>
                <w:webHidden/>
              </w:rPr>
              <w:fldChar w:fldCharType="separate"/>
            </w:r>
            <w:r w:rsidR="00902139">
              <w:rPr>
                <w:webHidden/>
              </w:rPr>
              <w:t>9</w:t>
            </w:r>
            <w:r w:rsidR="00301273">
              <w:rPr>
                <w:webHidden/>
              </w:rPr>
              <w:fldChar w:fldCharType="end"/>
            </w:r>
          </w:hyperlink>
        </w:p>
        <w:p w14:paraId="2CDD9F5F" w14:textId="4F972944" w:rsidR="00301273" w:rsidRDefault="00130401" w:rsidP="00301273">
          <w:pPr>
            <w:pStyle w:val="TDC2"/>
            <w:rPr>
              <w:rFonts w:eastAsiaTheme="minorEastAsia"/>
              <w:lang w:eastAsia="es-GT"/>
            </w:rPr>
          </w:pPr>
          <w:hyperlink w:anchor="_Toc101965235" w:history="1">
            <w:r w:rsidR="00301273" w:rsidRPr="00F34908">
              <w:rPr>
                <w:rStyle w:val="Hipervnculo"/>
              </w:rPr>
              <w:t>Mecanismos de seguimiento a nivel Multianual</w:t>
            </w:r>
            <w:r w:rsidR="00301273">
              <w:rPr>
                <w:webHidden/>
              </w:rPr>
              <w:tab/>
            </w:r>
            <w:r w:rsidR="00301273">
              <w:rPr>
                <w:webHidden/>
              </w:rPr>
              <w:fldChar w:fldCharType="begin"/>
            </w:r>
            <w:r w:rsidR="00301273">
              <w:rPr>
                <w:webHidden/>
              </w:rPr>
              <w:instrText xml:space="preserve"> PAGEREF _Toc101965235 \h </w:instrText>
            </w:r>
            <w:r w:rsidR="00301273">
              <w:rPr>
                <w:webHidden/>
              </w:rPr>
            </w:r>
            <w:r w:rsidR="00301273">
              <w:rPr>
                <w:webHidden/>
              </w:rPr>
              <w:fldChar w:fldCharType="separate"/>
            </w:r>
            <w:r w:rsidR="00902139">
              <w:rPr>
                <w:webHidden/>
              </w:rPr>
              <w:t>9</w:t>
            </w:r>
            <w:r w:rsidR="00301273">
              <w:rPr>
                <w:webHidden/>
              </w:rPr>
              <w:fldChar w:fldCharType="end"/>
            </w:r>
          </w:hyperlink>
        </w:p>
        <w:p w14:paraId="4D37C0C6" w14:textId="0E0E50C2" w:rsidR="00301273" w:rsidRPr="00301273" w:rsidRDefault="00130401" w:rsidP="00301273">
          <w:pPr>
            <w:pStyle w:val="TDC2"/>
            <w:rPr>
              <w:rFonts w:eastAsiaTheme="minorEastAsia"/>
              <w:lang w:eastAsia="es-GT"/>
            </w:rPr>
          </w:pPr>
          <w:hyperlink w:anchor="_Toc101965236" w:history="1">
            <w:r w:rsidR="00301273" w:rsidRPr="00F34908">
              <w:rPr>
                <w:rStyle w:val="Hipervnculo"/>
              </w:rPr>
              <w:t>Red de Categorías Programáticas</w:t>
            </w:r>
            <w:r w:rsidR="00301273">
              <w:rPr>
                <w:webHidden/>
              </w:rPr>
              <w:tab/>
            </w:r>
            <w:r w:rsidR="00301273">
              <w:rPr>
                <w:webHidden/>
              </w:rPr>
              <w:fldChar w:fldCharType="begin"/>
            </w:r>
            <w:r w:rsidR="00301273">
              <w:rPr>
                <w:webHidden/>
              </w:rPr>
              <w:instrText xml:space="preserve"> PAGEREF _Toc101965236 \h </w:instrText>
            </w:r>
            <w:r w:rsidR="00301273">
              <w:rPr>
                <w:webHidden/>
              </w:rPr>
            </w:r>
            <w:r w:rsidR="00301273">
              <w:rPr>
                <w:webHidden/>
              </w:rPr>
              <w:fldChar w:fldCharType="separate"/>
            </w:r>
            <w:r w:rsidR="00902139">
              <w:rPr>
                <w:webHidden/>
              </w:rPr>
              <w:t>1</w:t>
            </w:r>
            <w:r w:rsidR="00301273">
              <w:rPr>
                <w:webHidden/>
              </w:rPr>
              <w:fldChar w:fldCharType="end"/>
            </w:r>
          </w:hyperlink>
          <w:r w:rsidR="00301273" w:rsidRPr="00301273">
            <w:rPr>
              <w:rStyle w:val="Hipervnculo"/>
              <w:color w:val="auto"/>
            </w:rPr>
            <w:t>5</w:t>
          </w:r>
        </w:p>
        <w:p w14:paraId="6EEB4DC9" w14:textId="74E35A97" w:rsidR="00301273" w:rsidRPr="00301273" w:rsidRDefault="00130401" w:rsidP="00301273">
          <w:pPr>
            <w:pStyle w:val="TDC2"/>
            <w:rPr>
              <w:rFonts w:eastAsiaTheme="minorEastAsia"/>
              <w:lang w:eastAsia="es-GT"/>
            </w:rPr>
          </w:pPr>
          <w:hyperlink w:anchor="_Toc101965237" w:history="1">
            <w:r w:rsidR="00301273" w:rsidRPr="00301273">
              <w:rPr>
                <w:rStyle w:val="Hipervnculo"/>
                <w:color w:val="auto"/>
              </w:rPr>
              <w:t>Seguimiento a nivel anual</w:t>
            </w:r>
            <w:r w:rsidR="00301273" w:rsidRPr="00301273">
              <w:rPr>
                <w:webHidden/>
              </w:rPr>
              <w:tab/>
            </w:r>
            <w:r w:rsidR="00301273" w:rsidRPr="00301273">
              <w:rPr>
                <w:webHidden/>
              </w:rPr>
              <w:fldChar w:fldCharType="begin"/>
            </w:r>
            <w:r w:rsidR="00301273" w:rsidRPr="00301273">
              <w:rPr>
                <w:webHidden/>
              </w:rPr>
              <w:instrText xml:space="preserve"> PAGEREF _Toc101965237 \h </w:instrText>
            </w:r>
            <w:r w:rsidR="00301273" w:rsidRPr="00301273">
              <w:rPr>
                <w:webHidden/>
              </w:rPr>
            </w:r>
            <w:r w:rsidR="00301273" w:rsidRPr="00301273">
              <w:rPr>
                <w:webHidden/>
              </w:rPr>
              <w:fldChar w:fldCharType="separate"/>
            </w:r>
            <w:r w:rsidR="00902139">
              <w:rPr>
                <w:webHidden/>
              </w:rPr>
              <w:t>2</w:t>
            </w:r>
            <w:r w:rsidR="00301273" w:rsidRPr="00301273">
              <w:rPr>
                <w:webHidden/>
              </w:rPr>
              <w:fldChar w:fldCharType="end"/>
            </w:r>
          </w:hyperlink>
          <w:r w:rsidR="00301273" w:rsidRPr="00301273">
            <w:rPr>
              <w:rStyle w:val="Hipervnculo"/>
              <w:color w:val="auto"/>
            </w:rPr>
            <w:t>6</w:t>
          </w:r>
        </w:p>
        <w:p w14:paraId="1BC13D92" w14:textId="36A1A922" w:rsidR="00301273" w:rsidRDefault="00301273">
          <w:r>
            <w:rPr>
              <w:b/>
              <w:bCs/>
              <w:lang w:val="es-ES"/>
            </w:rPr>
            <w:fldChar w:fldCharType="end"/>
          </w:r>
        </w:p>
      </w:sdtContent>
    </w:sdt>
    <w:p w14:paraId="7D44E662" w14:textId="6CCD76CF" w:rsidR="00A91336" w:rsidRDefault="00A91336" w:rsidP="00A91336">
      <w:pPr>
        <w:spacing w:after="0" w:line="360" w:lineRule="auto"/>
        <w:jc w:val="center"/>
        <w:rPr>
          <w:rFonts w:ascii="Arial" w:hAnsi="Arial" w:cs="Arial"/>
          <w:b/>
          <w:sz w:val="24"/>
          <w:szCs w:val="24"/>
        </w:rPr>
      </w:pPr>
    </w:p>
    <w:p w14:paraId="2153C2E3" w14:textId="2568304B" w:rsidR="00301273" w:rsidRDefault="00301273" w:rsidP="00A91336">
      <w:pPr>
        <w:spacing w:after="0" w:line="360" w:lineRule="auto"/>
        <w:jc w:val="center"/>
        <w:rPr>
          <w:rFonts w:ascii="Arial" w:hAnsi="Arial" w:cs="Arial"/>
          <w:b/>
          <w:sz w:val="24"/>
          <w:szCs w:val="24"/>
        </w:rPr>
      </w:pPr>
    </w:p>
    <w:p w14:paraId="29117F12" w14:textId="534A8955" w:rsidR="00301273" w:rsidRDefault="00301273" w:rsidP="00A91336">
      <w:pPr>
        <w:spacing w:after="0" w:line="360" w:lineRule="auto"/>
        <w:jc w:val="center"/>
        <w:rPr>
          <w:rFonts w:ascii="Arial" w:hAnsi="Arial" w:cs="Arial"/>
          <w:b/>
          <w:sz w:val="24"/>
          <w:szCs w:val="24"/>
        </w:rPr>
      </w:pPr>
    </w:p>
    <w:p w14:paraId="6D836D2C" w14:textId="66003561" w:rsidR="00301273" w:rsidRDefault="00301273" w:rsidP="00A91336">
      <w:pPr>
        <w:spacing w:after="0" w:line="360" w:lineRule="auto"/>
        <w:jc w:val="center"/>
        <w:rPr>
          <w:rFonts w:ascii="Arial" w:hAnsi="Arial" w:cs="Arial"/>
          <w:b/>
          <w:sz w:val="24"/>
          <w:szCs w:val="24"/>
        </w:rPr>
      </w:pPr>
    </w:p>
    <w:p w14:paraId="310CC8F1" w14:textId="5285A54F" w:rsidR="00301273" w:rsidRDefault="00301273" w:rsidP="00A91336">
      <w:pPr>
        <w:spacing w:after="0" w:line="360" w:lineRule="auto"/>
        <w:jc w:val="center"/>
        <w:rPr>
          <w:rFonts w:ascii="Arial" w:hAnsi="Arial" w:cs="Arial"/>
          <w:b/>
          <w:sz w:val="24"/>
          <w:szCs w:val="24"/>
        </w:rPr>
      </w:pPr>
    </w:p>
    <w:p w14:paraId="6C23A6C8" w14:textId="2EC233C1" w:rsidR="00301273" w:rsidRDefault="00301273" w:rsidP="00A91336">
      <w:pPr>
        <w:spacing w:after="0" w:line="360" w:lineRule="auto"/>
        <w:jc w:val="center"/>
        <w:rPr>
          <w:rFonts w:ascii="Arial" w:hAnsi="Arial" w:cs="Arial"/>
          <w:b/>
          <w:sz w:val="24"/>
          <w:szCs w:val="24"/>
        </w:rPr>
      </w:pPr>
    </w:p>
    <w:p w14:paraId="6B483892" w14:textId="4CAF217D" w:rsidR="00301273" w:rsidRDefault="00301273" w:rsidP="00A91336">
      <w:pPr>
        <w:spacing w:after="0" w:line="360" w:lineRule="auto"/>
        <w:jc w:val="center"/>
        <w:rPr>
          <w:rFonts w:ascii="Arial" w:hAnsi="Arial" w:cs="Arial"/>
          <w:b/>
          <w:sz w:val="24"/>
          <w:szCs w:val="24"/>
        </w:rPr>
      </w:pPr>
    </w:p>
    <w:p w14:paraId="75A49A57" w14:textId="46C1E4F4" w:rsidR="00301273" w:rsidRDefault="00301273" w:rsidP="00A91336">
      <w:pPr>
        <w:spacing w:after="0" w:line="360" w:lineRule="auto"/>
        <w:jc w:val="center"/>
        <w:rPr>
          <w:rFonts w:ascii="Arial" w:hAnsi="Arial" w:cs="Arial"/>
          <w:b/>
          <w:sz w:val="24"/>
          <w:szCs w:val="24"/>
        </w:rPr>
      </w:pPr>
    </w:p>
    <w:p w14:paraId="17794D78" w14:textId="239DAC7E" w:rsidR="00301273" w:rsidRDefault="00301273" w:rsidP="00A91336">
      <w:pPr>
        <w:spacing w:after="0" w:line="360" w:lineRule="auto"/>
        <w:jc w:val="center"/>
        <w:rPr>
          <w:rFonts w:ascii="Arial" w:hAnsi="Arial" w:cs="Arial"/>
          <w:b/>
          <w:sz w:val="24"/>
          <w:szCs w:val="24"/>
        </w:rPr>
      </w:pPr>
    </w:p>
    <w:p w14:paraId="72EF2494" w14:textId="5B5B348E" w:rsidR="00301273" w:rsidRDefault="00301273" w:rsidP="00A91336">
      <w:pPr>
        <w:spacing w:after="0" w:line="360" w:lineRule="auto"/>
        <w:jc w:val="center"/>
        <w:rPr>
          <w:rFonts w:ascii="Arial" w:hAnsi="Arial" w:cs="Arial"/>
          <w:b/>
          <w:sz w:val="24"/>
          <w:szCs w:val="24"/>
        </w:rPr>
      </w:pPr>
    </w:p>
    <w:p w14:paraId="54FC0FEA" w14:textId="64FB6629" w:rsidR="00301273" w:rsidRDefault="00301273" w:rsidP="00A91336">
      <w:pPr>
        <w:spacing w:after="0" w:line="360" w:lineRule="auto"/>
        <w:jc w:val="center"/>
        <w:rPr>
          <w:rFonts w:ascii="Arial" w:hAnsi="Arial" w:cs="Arial"/>
          <w:b/>
          <w:sz w:val="24"/>
          <w:szCs w:val="24"/>
        </w:rPr>
      </w:pPr>
    </w:p>
    <w:p w14:paraId="1B8B3127" w14:textId="45E95B1E" w:rsidR="00301273" w:rsidRDefault="00301273" w:rsidP="00A91336">
      <w:pPr>
        <w:spacing w:after="0" w:line="360" w:lineRule="auto"/>
        <w:jc w:val="center"/>
        <w:rPr>
          <w:rFonts w:ascii="Arial" w:hAnsi="Arial" w:cs="Arial"/>
          <w:b/>
          <w:sz w:val="24"/>
          <w:szCs w:val="24"/>
        </w:rPr>
      </w:pPr>
    </w:p>
    <w:p w14:paraId="24595F59" w14:textId="13AB9DD2" w:rsidR="00301273" w:rsidRDefault="00301273" w:rsidP="00A91336">
      <w:pPr>
        <w:spacing w:after="0" w:line="360" w:lineRule="auto"/>
        <w:jc w:val="center"/>
        <w:rPr>
          <w:rFonts w:ascii="Arial" w:hAnsi="Arial" w:cs="Arial"/>
          <w:b/>
          <w:sz w:val="24"/>
          <w:szCs w:val="24"/>
        </w:rPr>
      </w:pPr>
    </w:p>
    <w:p w14:paraId="39D23584" w14:textId="505BD395" w:rsidR="00301273" w:rsidRDefault="00301273" w:rsidP="00A91336">
      <w:pPr>
        <w:spacing w:after="0" w:line="360" w:lineRule="auto"/>
        <w:jc w:val="center"/>
        <w:rPr>
          <w:rFonts w:ascii="Arial" w:hAnsi="Arial" w:cs="Arial"/>
          <w:b/>
          <w:sz w:val="24"/>
          <w:szCs w:val="24"/>
        </w:rPr>
      </w:pPr>
    </w:p>
    <w:p w14:paraId="6DD0D1AB" w14:textId="7F088574" w:rsidR="00301273" w:rsidRDefault="00301273" w:rsidP="00A91336">
      <w:pPr>
        <w:spacing w:after="0" w:line="360" w:lineRule="auto"/>
        <w:jc w:val="center"/>
        <w:rPr>
          <w:rFonts w:ascii="Arial" w:hAnsi="Arial" w:cs="Arial"/>
          <w:b/>
          <w:sz w:val="24"/>
          <w:szCs w:val="24"/>
        </w:rPr>
      </w:pPr>
    </w:p>
    <w:p w14:paraId="04F4A88F" w14:textId="38F31B57" w:rsidR="00301273" w:rsidRDefault="00301273" w:rsidP="00A91336">
      <w:pPr>
        <w:spacing w:after="0" w:line="360" w:lineRule="auto"/>
        <w:jc w:val="center"/>
        <w:rPr>
          <w:rFonts w:ascii="Arial" w:hAnsi="Arial" w:cs="Arial"/>
          <w:b/>
          <w:sz w:val="24"/>
          <w:szCs w:val="24"/>
        </w:rPr>
      </w:pPr>
    </w:p>
    <w:p w14:paraId="616CA495" w14:textId="1FF2C903" w:rsidR="00301273" w:rsidRDefault="00301273" w:rsidP="00A91336">
      <w:pPr>
        <w:spacing w:after="0" w:line="360" w:lineRule="auto"/>
        <w:jc w:val="center"/>
        <w:rPr>
          <w:rFonts w:ascii="Arial" w:hAnsi="Arial" w:cs="Arial"/>
          <w:b/>
          <w:sz w:val="24"/>
          <w:szCs w:val="24"/>
        </w:rPr>
      </w:pPr>
    </w:p>
    <w:p w14:paraId="40164C9C" w14:textId="3285D251" w:rsidR="00301273" w:rsidRDefault="00301273" w:rsidP="00A91336">
      <w:pPr>
        <w:spacing w:after="0" w:line="360" w:lineRule="auto"/>
        <w:jc w:val="center"/>
        <w:rPr>
          <w:rFonts w:ascii="Arial" w:hAnsi="Arial" w:cs="Arial"/>
          <w:b/>
          <w:sz w:val="24"/>
          <w:szCs w:val="24"/>
        </w:rPr>
      </w:pPr>
    </w:p>
    <w:p w14:paraId="52E23881" w14:textId="4B9E86DA" w:rsidR="00301273" w:rsidRDefault="00301273" w:rsidP="00A91336">
      <w:pPr>
        <w:spacing w:after="0" w:line="360" w:lineRule="auto"/>
        <w:jc w:val="center"/>
        <w:rPr>
          <w:rFonts w:ascii="Arial" w:hAnsi="Arial" w:cs="Arial"/>
          <w:b/>
          <w:sz w:val="24"/>
          <w:szCs w:val="24"/>
        </w:rPr>
      </w:pPr>
    </w:p>
    <w:p w14:paraId="70349584" w14:textId="77777777" w:rsidR="00301273" w:rsidRPr="00301273" w:rsidRDefault="00301273" w:rsidP="00A91336">
      <w:pPr>
        <w:spacing w:after="0" w:line="360" w:lineRule="auto"/>
        <w:jc w:val="center"/>
        <w:rPr>
          <w:rFonts w:ascii="Arial" w:hAnsi="Arial" w:cs="Arial"/>
          <w:b/>
          <w:sz w:val="24"/>
          <w:szCs w:val="24"/>
        </w:rPr>
      </w:pPr>
    </w:p>
    <w:p w14:paraId="075476F3" w14:textId="57473290" w:rsidR="006628A7" w:rsidRPr="00301273" w:rsidRDefault="00F36122" w:rsidP="00301273">
      <w:pPr>
        <w:pStyle w:val="Ttulo1"/>
        <w:jc w:val="center"/>
        <w:rPr>
          <w:rFonts w:ascii="Arial" w:hAnsi="Arial" w:cs="Arial"/>
          <w:sz w:val="24"/>
          <w:szCs w:val="24"/>
        </w:rPr>
      </w:pPr>
      <w:bookmarkStart w:id="2" w:name="_Toc101965229"/>
      <w:r w:rsidRPr="00301273">
        <w:rPr>
          <w:rFonts w:ascii="Arial" w:hAnsi="Arial" w:cs="Arial"/>
          <w:sz w:val="24"/>
          <w:szCs w:val="24"/>
        </w:rPr>
        <w:t>PRESENTACIÓN</w:t>
      </w:r>
      <w:bookmarkEnd w:id="1"/>
      <w:bookmarkEnd w:id="2"/>
    </w:p>
    <w:p w14:paraId="6357D04D" w14:textId="0F90245A" w:rsidR="0002299F" w:rsidRPr="00301273" w:rsidRDefault="0002299F" w:rsidP="00A91336">
      <w:pPr>
        <w:spacing w:after="0" w:line="360" w:lineRule="auto"/>
        <w:jc w:val="both"/>
        <w:rPr>
          <w:rFonts w:ascii="Arial" w:hAnsi="Arial" w:cs="Arial"/>
          <w:b/>
          <w:sz w:val="24"/>
          <w:szCs w:val="24"/>
        </w:rPr>
      </w:pPr>
    </w:p>
    <w:p w14:paraId="204657E6" w14:textId="7B1F78A8" w:rsidR="0002299F" w:rsidRPr="00301273" w:rsidRDefault="0002299F" w:rsidP="00A91336">
      <w:pPr>
        <w:spacing w:after="0" w:line="360" w:lineRule="auto"/>
        <w:jc w:val="both"/>
        <w:rPr>
          <w:rFonts w:ascii="Arial" w:hAnsi="Arial" w:cs="Arial"/>
          <w:sz w:val="24"/>
          <w:szCs w:val="24"/>
        </w:rPr>
      </w:pPr>
      <w:r w:rsidRPr="00301273">
        <w:rPr>
          <w:rFonts w:ascii="Arial" w:hAnsi="Arial" w:cs="Arial"/>
          <w:sz w:val="24"/>
          <w:szCs w:val="24"/>
        </w:rPr>
        <w:t xml:space="preserve">El presente documento contiene el Plan Operativo </w:t>
      </w:r>
      <w:r w:rsidR="000E1BE7" w:rsidRPr="00301273">
        <w:rPr>
          <w:rFonts w:ascii="Arial" w:hAnsi="Arial" w:cs="Arial"/>
          <w:sz w:val="24"/>
          <w:szCs w:val="24"/>
        </w:rPr>
        <w:t>Multianual -POM</w:t>
      </w:r>
      <w:r w:rsidRPr="00301273">
        <w:rPr>
          <w:rFonts w:ascii="Arial" w:hAnsi="Arial" w:cs="Arial"/>
          <w:sz w:val="24"/>
          <w:szCs w:val="24"/>
        </w:rPr>
        <w:t xml:space="preserve">- </w:t>
      </w:r>
      <w:r w:rsidR="000E1BE7" w:rsidRPr="00301273">
        <w:rPr>
          <w:rFonts w:ascii="Arial" w:hAnsi="Arial" w:cs="Arial"/>
          <w:sz w:val="24"/>
          <w:szCs w:val="24"/>
        </w:rPr>
        <w:t xml:space="preserve">correspondiente al ejercicio fiscal </w:t>
      </w:r>
      <w:r w:rsidRPr="00301273">
        <w:rPr>
          <w:rFonts w:ascii="Arial" w:hAnsi="Arial" w:cs="Arial"/>
          <w:sz w:val="24"/>
          <w:szCs w:val="24"/>
        </w:rPr>
        <w:t>202</w:t>
      </w:r>
      <w:r w:rsidR="00D10C94">
        <w:rPr>
          <w:rFonts w:ascii="Arial" w:hAnsi="Arial" w:cs="Arial"/>
          <w:sz w:val="24"/>
          <w:szCs w:val="24"/>
        </w:rPr>
        <w:t>4</w:t>
      </w:r>
      <w:r w:rsidR="000E1BE7" w:rsidRPr="00301273">
        <w:rPr>
          <w:rFonts w:ascii="Arial" w:hAnsi="Arial" w:cs="Arial"/>
          <w:sz w:val="24"/>
          <w:szCs w:val="24"/>
        </w:rPr>
        <w:t>-202</w:t>
      </w:r>
      <w:r w:rsidR="00D10C94">
        <w:rPr>
          <w:rFonts w:ascii="Arial" w:hAnsi="Arial" w:cs="Arial"/>
          <w:sz w:val="24"/>
          <w:szCs w:val="24"/>
        </w:rPr>
        <w:t>8</w:t>
      </w:r>
      <w:r w:rsidRPr="00301273">
        <w:rPr>
          <w:rFonts w:ascii="Arial" w:hAnsi="Arial" w:cs="Arial"/>
          <w:sz w:val="24"/>
          <w:szCs w:val="24"/>
        </w:rPr>
        <w:t xml:space="preserve"> de la V</w:t>
      </w:r>
      <w:r w:rsidR="005B0FDD" w:rsidRPr="00301273">
        <w:rPr>
          <w:rFonts w:ascii="Arial" w:hAnsi="Arial" w:cs="Arial"/>
          <w:sz w:val="24"/>
          <w:szCs w:val="24"/>
        </w:rPr>
        <w:t xml:space="preserve">icepresidencia de la República y con base a lo que establece la </w:t>
      </w:r>
      <w:r w:rsidRPr="00301273">
        <w:rPr>
          <w:rFonts w:ascii="Arial" w:hAnsi="Arial" w:cs="Arial"/>
          <w:sz w:val="24"/>
          <w:szCs w:val="24"/>
        </w:rPr>
        <w:t>Guía conceptual de planificación y presupuesto por resultados para el sector público de Guatemala,</w:t>
      </w:r>
      <w:r w:rsidR="005B0FDD" w:rsidRPr="00301273">
        <w:rPr>
          <w:rFonts w:ascii="Arial" w:hAnsi="Arial" w:cs="Arial"/>
          <w:sz w:val="24"/>
          <w:szCs w:val="24"/>
        </w:rPr>
        <w:t xml:space="preserve"> se diseñaron los productos </w:t>
      </w:r>
      <w:r w:rsidRPr="00301273">
        <w:rPr>
          <w:rFonts w:ascii="Arial" w:hAnsi="Arial" w:cs="Arial"/>
          <w:sz w:val="24"/>
          <w:szCs w:val="24"/>
        </w:rPr>
        <w:t>y el cálculo de los insumos que se necesitan para concertar los objetivos propuestos en el ejercicio estratégico</w:t>
      </w:r>
      <w:r w:rsidRPr="00301273">
        <w:rPr>
          <w:rStyle w:val="Refdenotaalpie"/>
          <w:rFonts w:ascii="Arial" w:hAnsi="Arial" w:cs="Arial"/>
          <w:sz w:val="24"/>
          <w:szCs w:val="24"/>
        </w:rPr>
        <w:footnoteReference w:id="1"/>
      </w:r>
      <w:r w:rsidRPr="00301273">
        <w:rPr>
          <w:rFonts w:ascii="Arial" w:hAnsi="Arial" w:cs="Arial"/>
          <w:sz w:val="24"/>
          <w:szCs w:val="24"/>
        </w:rPr>
        <w:t xml:space="preserve">. </w:t>
      </w:r>
    </w:p>
    <w:p w14:paraId="29D742A6" w14:textId="77777777" w:rsidR="0002299F" w:rsidRPr="00301273" w:rsidRDefault="0002299F" w:rsidP="00A91336">
      <w:pPr>
        <w:spacing w:after="0" w:line="360" w:lineRule="auto"/>
        <w:jc w:val="both"/>
        <w:rPr>
          <w:rFonts w:ascii="Arial" w:hAnsi="Arial" w:cs="Arial"/>
          <w:sz w:val="24"/>
          <w:szCs w:val="24"/>
        </w:rPr>
      </w:pPr>
    </w:p>
    <w:p w14:paraId="4BE4FC76" w14:textId="1C74C2C1" w:rsidR="0002299F" w:rsidRPr="00301273" w:rsidRDefault="005B0FDD" w:rsidP="00A91336">
      <w:pPr>
        <w:spacing w:after="0" w:line="360" w:lineRule="auto"/>
        <w:jc w:val="both"/>
        <w:rPr>
          <w:rFonts w:ascii="Arial" w:hAnsi="Arial" w:cs="Arial"/>
          <w:sz w:val="24"/>
          <w:szCs w:val="24"/>
        </w:rPr>
      </w:pPr>
      <w:r w:rsidRPr="00301273">
        <w:rPr>
          <w:rFonts w:ascii="Arial" w:hAnsi="Arial" w:cs="Arial"/>
          <w:sz w:val="24"/>
          <w:szCs w:val="24"/>
        </w:rPr>
        <w:t>Con base a lo anterior</w:t>
      </w:r>
      <w:r w:rsidR="0002299F" w:rsidRPr="00301273">
        <w:rPr>
          <w:rFonts w:ascii="Arial" w:hAnsi="Arial" w:cs="Arial"/>
          <w:sz w:val="24"/>
          <w:szCs w:val="24"/>
        </w:rPr>
        <w:t xml:space="preserve">, para la elaboración del </w:t>
      </w:r>
      <w:r w:rsidRPr="00301273">
        <w:rPr>
          <w:rFonts w:ascii="Arial" w:hAnsi="Arial" w:cs="Arial"/>
          <w:sz w:val="24"/>
          <w:szCs w:val="24"/>
        </w:rPr>
        <w:t>POM</w:t>
      </w:r>
      <w:r w:rsidR="0002299F" w:rsidRPr="00301273">
        <w:rPr>
          <w:rFonts w:ascii="Arial" w:hAnsi="Arial" w:cs="Arial"/>
          <w:sz w:val="24"/>
          <w:szCs w:val="24"/>
        </w:rPr>
        <w:t xml:space="preserve"> 202</w:t>
      </w:r>
      <w:r w:rsidR="00D10C94">
        <w:rPr>
          <w:rFonts w:ascii="Arial" w:hAnsi="Arial" w:cs="Arial"/>
          <w:sz w:val="24"/>
          <w:szCs w:val="24"/>
        </w:rPr>
        <w:t>4</w:t>
      </w:r>
      <w:r w:rsidRPr="00301273">
        <w:rPr>
          <w:rFonts w:ascii="Arial" w:hAnsi="Arial" w:cs="Arial"/>
          <w:sz w:val="24"/>
          <w:szCs w:val="24"/>
        </w:rPr>
        <w:t>-202</w:t>
      </w:r>
      <w:r w:rsidR="00D10C94">
        <w:rPr>
          <w:rFonts w:ascii="Arial" w:hAnsi="Arial" w:cs="Arial"/>
          <w:sz w:val="24"/>
          <w:szCs w:val="24"/>
        </w:rPr>
        <w:t>8</w:t>
      </w:r>
      <w:r w:rsidRPr="00301273">
        <w:rPr>
          <w:rFonts w:ascii="Arial" w:hAnsi="Arial" w:cs="Arial"/>
          <w:sz w:val="24"/>
          <w:szCs w:val="24"/>
        </w:rPr>
        <w:t>,</w:t>
      </w:r>
      <w:r w:rsidR="0002299F" w:rsidRPr="00301273">
        <w:rPr>
          <w:rFonts w:ascii="Arial" w:hAnsi="Arial" w:cs="Arial"/>
          <w:sz w:val="24"/>
          <w:szCs w:val="24"/>
        </w:rPr>
        <w:t xml:space="preserve"> </w:t>
      </w:r>
      <w:r w:rsidR="003E6A2D" w:rsidRPr="00301273">
        <w:rPr>
          <w:rFonts w:ascii="Arial" w:hAnsi="Arial" w:cs="Arial"/>
          <w:sz w:val="24"/>
          <w:szCs w:val="24"/>
        </w:rPr>
        <w:t xml:space="preserve">la Vicepresidencia de la República, en coordinación con </w:t>
      </w:r>
      <w:r w:rsidR="00820F4B" w:rsidRPr="00301273">
        <w:rPr>
          <w:rFonts w:ascii="Arial" w:hAnsi="Arial" w:cs="Arial"/>
          <w:sz w:val="24"/>
          <w:szCs w:val="24"/>
        </w:rPr>
        <w:t>los</w:t>
      </w:r>
      <w:r w:rsidR="003E6A2D" w:rsidRPr="00301273">
        <w:rPr>
          <w:rFonts w:ascii="Arial" w:hAnsi="Arial" w:cs="Arial"/>
          <w:sz w:val="24"/>
          <w:szCs w:val="24"/>
        </w:rPr>
        <w:t xml:space="preserve"> asesores técnicos</w:t>
      </w:r>
      <w:r w:rsidR="0002299F" w:rsidRPr="00301273">
        <w:rPr>
          <w:rFonts w:ascii="Arial" w:hAnsi="Arial" w:cs="Arial"/>
          <w:sz w:val="24"/>
          <w:szCs w:val="24"/>
        </w:rPr>
        <w:t xml:space="preserve">, elaboró </w:t>
      </w:r>
      <w:r w:rsidR="00574C43" w:rsidRPr="00301273">
        <w:rPr>
          <w:rFonts w:ascii="Arial" w:hAnsi="Arial" w:cs="Arial"/>
          <w:sz w:val="24"/>
          <w:szCs w:val="24"/>
        </w:rPr>
        <w:t xml:space="preserve">el presente documento </w:t>
      </w:r>
      <w:r w:rsidR="0002299F" w:rsidRPr="00301273">
        <w:rPr>
          <w:rFonts w:ascii="Arial" w:hAnsi="Arial" w:cs="Arial"/>
          <w:sz w:val="24"/>
          <w:szCs w:val="24"/>
        </w:rPr>
        <w:t>para efectuar el proceso de actualización, vinculación estratégica y reprogramación de productos y subproduct</w:t>
      </w:r>
      <w:r w:rsidR="00B27AEE" w:rsidRPr="00301273">
        <w:rPr>
          <w:rFonts w:ascii="Arial" w:hAnsi="Arial" w:cs="Arial"/>
          <w:sz w:val="24"/>
          <w:szCs w:val="24"/>
        </w:rPr>
        <w:t xml:space="preserve">os del Plan </w:t>
      </w:r>
      <w:r w:rsidRPr="00301273">
        <w:rPr>
          <w:rFonts w:ascii="Arial" w:hAnsi="Arial" w:cs="Arial"/>
          <w:sz w:val="24"/>
          <w:szCs w:val="24"/>
        </w:rPr>
        <w:t>Operativo Multianual 202</w:t>
      </w:r>
      <w:r w:rsidR="00D10C94">
        <w:rPr>
          <w:rFonts w:ascii="Arial" w:hAnsi="Arial" w:cs="Arial"/>
          <w:sz w:val="24"/>
          <w:szCs w:val="24"/>
        </w:rPr>
        <w:t>2</w:t>
      </w:r>
      <w:r w:rsidR="0002299F" w:rsidRPr="00301273">
        <w:rPr>
          <w:rFonts w:ascii="Arial" w:hAnsi="Arial" w:cs="Arial"/>
          <w:sz w:val="24"/>
          <w:szCs w:val="24"/>
        </w:rPr>
        <w:t>, que permitió articular los esfuerzos</w:t>
      </w:r>
      <w:r w:rsidR="00B27AEE" w:rsidRPr="00301273">
        <w:rPr>
          <w:rFonts w:ascii="Arial" w:hAnsi="Arial" w:cs="Arial"/>
          <w:sz w:val="24"/>
          <w:szCs w:val="24"/>
        </w:rPr>
        <w:t xml:space="preserve"> internos de la Vicepresidencia de la República</w:t>
      </w:r>
      <w:r w:rsidR="0002299F" w:rsidRPr="00301273">
        <w:rPr>
          <w:rFonts w:ascii="Arial" w:hAnsi="Arial" w:cs="Arial"/>
          <w:sz w:val="24"/>
          <w:szCs w:val="24"/>
        </w:rPr>
        <w:t xml:space="preserve"> para establecer sus metas a corto</w:t>
      </w:r>
      <w:r w:rsidRPr="00301273">
        <w:rPr>
          <w:rFonts w:ascii="Arial" w:hAnsi="Arial" w:cs="Arial"/>
          <w:sz w:val="24"/>
          <w:szCs w:val="24"/>
        </w:rPr>
        <w:t>, m</w:t>
      </w:r>
      <w:r w:rsidR="0002299F" w:rsidRPr="00301273">
        <w:rPr>
          <w:rFonts w:ascii="Arial" w:hAnsi="Arial" w:cs="Arial"/>
          <w:sz w:val="24"/>
          <w:szCs w:val="24"/>
        </w:rPr>
        <w:t xml:space="preserve">ediano </w:t>
      </w:r>
      <w:r w:rsidRPr="00301273">
        <w:rPr>
          <w:rFonts w:ascii="Arial" w:hAnsi="Arial" w:cs="Arial"/>
          <w:sz w:val="24"/>
          <w:szCs w:val="24"/>
        </w:rPr>
        <w:t xml:space="preserve">y largo </w:t>
      </w:r>
      <w:r w:rsidR="0002299F" w:rsidRPr="00301273">
        <w:rPr>
          <w:rFonts w:ascii="Arial" w:hAnsi="Arial" w:cs="Arial"/>
          <w:sz w:val="24"/>
          <w:szCs w:val="24"/>
        </w:rPr>
        <w:t xml:space="preserve">plazo congruentes con la planificación estratégica que se definió previamente. </w:t>
      </w:r>
    </w:p>
    <w:p w14:paraId="21A51DC1" w14:textId="77777777" w:rsidR="0002299F" w:rsidRPr="00301273" w:rsidRDefault="0002299F" w:rsidP="00A91336">
      <w:pPr>
        <w:spacing w:after="0" w:line="360" w:lineRule="auto"/>
        <w:jc w:val="both"/>
        <w:rPr>
          <w:rFonts w:ascii="Arial" w:hAnsi="Arial" w:cs="Arial"/>
          <w:sz w:val="24"/>
          <w:szCs w:val="24"/>
        </w:rPr>
      </w:pPr>
    </w:p>
    <w:p w14:paraId="27CF52B5" w14:textId="11B29722" w:rsidR="0002299F" w:rsidRPr="00301273" w:rsidRDefault="0002299F" w:rsidP="00A91336">
      <w:pPr>
        <w:spacing w:after="0" w:line="360" w:lineRule="auto"/>
        <w:jc w:val="both"/>
        <w:rPr>
          <w:rFonts w:ascii="Arial" w:hAnsi="Arial" w:cs="Arial"/>
          <w:sz w:val="24"/>
          <w:szCs w:val="24"/>
        </w:rPr>
      </w:pPr>
      <w:r w:rsidRPr="00301273">
        <w:rPr>
          <w:rFonts w:ascii="Arial" w:hAnsi="Arial" w:cs="Arial"/>
          <w:sz w:val="24"/>
          <w:szCs w:val="24"/>
        </w:rPr>
        <w:t>Contar con el</w:t>
      </w:r>
      <w:r w:rsidR="00CF45AA" w:rsidRPr="00301273">
        <w:rPr>
          <w:rFonts w:ascii="Arial" w:hAnsi="Arial" w:cs="Arial"/>
          <w:sz w:val="24"/>
          <w:szCs w:val="24"/>
        </w:rPr>
        <w:t xml:space="preserve"> POM In</w:t>
      </w:r>
      <w:r w:rsidRPr="00301273">
        <w:rPr>
          <w:rFonts w:ascii="Arial" w:hAnsi="Arial" w:cs="Arial"/>
          <w:sz w:val="24"/>
          <w:szCs w:val="24"/>
        </w:rPr>
        <w:t>stitucional</w:t>
      </w:r>
      <w:r w:rsidR="00CF45AA" w:rsidRPr="00301273">
        <w:rPr>
          <w:rFonts w:ascii="Arial" w:hAnsi="Arial" w:cs="Arial"/>
          <w:sz w:val="24"/>
          <w:szCs w:val="24"/>
        </w:rPr>
        <w:t>,</w:t>
      </w:r>
      <w:r w:rsidRPr="00301273">
        <w:rPr>
          <w:rFonts w:ascii="Arial" w:hAnsi="Arial" w:cs="Arial"/>
          <w:sz w:val="24"/>
          <w:szCs w:val="24"/>
        </w:rPr>
        <w:t xml:space="preserve"> permitirá realizar los procesos de </w:t>
      </w:r>
      <w:r w:rsidR="00820F4B" w:rsidRPr="00301273">
        <w:rPr>
          <w:rFonts w:ascii="Arial" w:hAnsi="Arial" w:cs="Arial"/>
          <w:sz w:val="24"/>
          <w:szCs w:val="24"/>
        </w:rPr>
        <w:t xml:space="preserve">dirección y coordinación </w:t>
      </w:r>
      <w:r w:rsidRPr="00301273">
        <w:rPr>
          <w:rFonts w:ascii="Arial" w:hAnsi="Arial" w:cs="Arial"/>
          <w:sz w:val="24"/>
          <w:szCs w:val="24"/>
        </w:rPr>
        <w:t>de la producción institucional en función de las metas y resultados estratégicos planteados.</w:t>
      </w:r>
    </w:p>
    <w:p w14:paraId="093EB5FC" w14:textId="4495840C" w:rsidR="006628A7" w:rsidRPr="00A91336" w:rsidRDefault="006628A7" w:rsidP="00A91336">
      <w:pPr>
        <w:spacing w:after="0" w:line="360" w:lineRule="auto"/>
        <w:jc w:val="both"/>
        <w:rPr>
          <w:rFonts w:ascii="Arial" w:hAnsi="Arial" w:cs="Arial"/>
          <w:sz w:val="24"/>
          <w:szCs w:val="24"/>
        </w:rPr>
      </w:pPr>
    </w:p>
    <w:p w14:paraId="36F79421" w14:textId="6F24DEAA" w:rsidR="006628A7" w:rsidRPr="00A91336" w:rsidRDefault="006628A7" w:rsidP="00A91336">
      <w:pPr>
        <w:spacing w:after="0" w:line="360" w:lineRule="auto"/>
        <w:jc w:val="both"/>
        <w:rPr>
          <w:rFonts w:ascii="Arial" w:hAnsi="Arial" w:cs="Arial"/>
          <w:sz w:val="24"/>
          <w:szCs w:val="24"/>
        </w:rPr>
      </w:pPr>
    </w:p>
    <w:p w14:paraId="054A2D2A" w14:textId="26D0DFC0" w:rsidR="006628A7" w:rsidRPr="00A91336" w:rsidRDefault="006628A7" w:rsidP="00A91336">
      <w:pPr>
        <w:spacing w:after="0" w:line="360" w:lineRule="auto"/>
        <w:jc w:val="both"/>
        <w:rPr>
          <w:rFonts w:ascii="Arial" w:hAnsi="Arial" w:cs="Arial"/>
          <w:sz w:val="24"/>
          <w:szCs w:val="24"/>
        </w:rPr>
      </w:pPr>
    </w:p>
    <w:p w14:paraId="3624849E" w14:textId="32008042" w:rsidR="00223861" w:rsidRPr="00A91336" w:rsidRDefault="00223861" w:rsidP="00A91336">
      <w:pPr>
        <w:spacing w:after="0" w:line="360" w:lineRule="auto"/>
        <w:jc w:val="both"/>
        <w:rPr>
          <w:rFonts w:ascii="Arial" w:hAnsi="Arial" w:cs="Arial"/>
          <w:sz w:val="24"/>
          <w:szCs w:val="24"/>
        </w:rPr>
      </w:pPr>
    </w:p>
    <w:p w14:paraId="277E804D" w14:textId="77777777" w:rsidR="00955620" w:rsidRPr="00A91336" w:rsidRDefault="00955620" w:rsidP="00A91336">
      <w:pPr>
        <w:spacing w:after="0" w:line="360" w:lineRule="auto"/>
        <w:jc w:val="both"/>
        <w:rPr>
          <w:rFonts w:ascii="Arial" w:hAnsi="Arial" w:cs="Arial"/>
          <w:b/>
          <w:sz w:val="24"/>
          <w:szCs w:val="24"/>
        </w:rPr>
      </w:pPr>
    </w:p>
    <w:p w14:paraId="4F69AA75" w14:textId="7AD7FDE2" w:rsidR="00955620" w:rsidRPr="00301273" w:rsidRDefault="00955620" w:rsidP="00301273">
      <w:pPr>
        <w:pStyle w:val="Ttulo1"/>
        <w:rPr>
          <w:rFonts w:ascii="Arial" w:hAnsi="Arial" w:cs="Arial"/>
          <w:sz w:val="24"/>
          <w:szCs w:val="24"/>
        </w:rPr>
      </w:pPr>
      <w:bookmarkStart w:id="3" w:name="_Toc101965230"/>
      <w:r w:rsidRPr="00301273">
        <w:rPr>
          <w:rFonts w:ascii="Arial" w:hAnsi="Arial" w:cs="Arial"/>
          <w:sz w:val="24"/>
          <w:szCs w:val="24"/>
        </w:rPr>
        <w:lastRenderedPageBreak/>
        <w:t xml:space="preserve">VINCULACIÓN INSTITUCIONAL CON MODELOS DE </w:t>
      </w:r>
      <w:proofErr w:type="spellStart"/>
      <w:r w:rsidRPr="00301273">
        <w:rPr>
          <w:rFonts w:ascii="Arial" w:hAnsi="Arial" w:cs="Arial"/>
          <w:sz w:val="24"/>
          <w:szCs w:val="24"/>
        </w:rPr>
        <w:t>GpR</w:t>
      </w:r>
      <w:bookmarkEnd w:id="3"/>
      <w:proofErr w:type="spellEnd"/>
    </w:p>
    <w:p w14:paraId="6CF19C6A" w14:textId="3B0CD487" w:rsidR="00955620" w:rsidRPr="00301273" w:rsidRDefault="00955620" w:rsidP="00301273">
      <w:pPr>
        <w:pStyle w:val="Ttulo1"/>
        <w:rPr>
          <w:rFonts w:ascii="Arial" w:hAnsi="Arial" w:cs="Arial"/>
          <w:sz w:val="24"/>
          <w:szCs w:val="24"/>
        </w:rPr>
      </w:pPr>
      <w:bookmarkStart w:id="4" w:name="_Toc101875575"/>
      <w:bookmarkStart w:id="5" w:name="_Toc101965231"/>
      <w:r w:rsidRPr="00301273">
        <w:rPr>
          <w:rFonts w:ascii="Arial" w:hAnsi="Arial" w:cs="Arial"/>
          <w:sz w:val="24"/>
          <w:szCs w:val="24"/>
        </w:rPr>
        <w:t>Identificación, Análisis y Priorización de la Problemática</w:t>
      </w:r>
      <w:bookmarkEnd w:id="4"/>
      <w:bookmarkEnd w:id="5"/>
    </w:p>
    <w:p w14:paraId="76420E9D" w14:textId="77777777" w:rsidR="00955620" w:rsidRPr="00A91336" w:rsidRDefault="00955620" w:rsidP="00A91336">
      <w:pPr>
        <w:spacing w:after="0" w:line="360" w:lineRule="auto"/>
        <w:jc w:val="both"/>
        <w:rPr>
          <w:rFonts w:ascii="Arial" w:hAnsi="Arial" w:cs="Arial"/>
          <w:sz w:val="24"/>
          <w:szCs w:val="24"/>
          <w:lang w:eastAsia="es-GT"/>
        </w:rPr>
      </w:pPr>
    </w:p>
    <w:p w14:paraId="0C0A8114" w14:textId="77777777" w:rsidR="00955620" w:rsidRPr="00A91336" w:rsidRDefault="00955620" w:rsidP="00A91336">
      <w:pPr>
        <w:spacing w:after="0" w:line="360" w:lineRule="auto"/>
        <w:jc w:val="both"/>
        <w:rPr>
          <w:rFonts w:ascii="Arial" w:hAnsi="Arial" w:cs="Arial"/>
          <w:sz w:val="24"/>
          <w:szCs w:val="24"/>
        </w:rPr>
      </w:pPr>
      <w:r w:rsidRPr="00A91336">
        <w:rPr>
          <w:rFonts w:ascii="Arial" w:hAnsi="Arial" w:cs="Arial"/>
          <w:sz w:val="24"/>
          <w:szCs w:val="24"/>
        </w:rPr>
        <w:t xml:space="preserve">Esta Institución tiene como finalidad dar el acompañamiento, según el mandato que le precede, que las instituciones públicas y demás entidades del Estado intervengan en la gestión pública de manera más efectiva y pertinente tomando como criterios la priorización de poblaciones y territorios específicos e implementando mecanismos de </w:t>
      </w:r>
      <w:r w:rsidRPr="00A91336">
        <w:rPr>
          <w:rFonts w:ascii="Arial" w:eastAsia="Calibri" w:hAnsi="Arial" w:cs="Arial"/>
          <w:sz w:val="24"/>
          <w:szCs w:val="24"/>
        </w:rPr>
        <w:t xml:space="preserve">dirección y coordinación </w:t>
      </w:r>
      <w:r w:rsidRPr="00A91336">
        <w:rPr>
          <w:rFonts w:ascii="Arial" w:hAnsi="Arial" w:cs="Arial"/>
          <w:sz w:val="24"/>
          <w:szCs w:val="24"/>
        </w:rPr>
        <w:t>en función del alcance de las metas establecidas en la Política General de Gobierno.</w:t>
      </w:r>
    </w:p>
    <w:p w14:paraId="0A068568" w14:textId="77777777" w:rsidR="00955620" w:rsidRPr="00A91336" w:rsidRDefault="00955620" w:rsidP="00A91336">
      <w:pPr>
        <w:spacing w:after="0" w:line="360" w:lineRule="auto"/>
        <w:jc w:val="both"/>
        <w:rPr>
          <w:rFonts w:ascii="Arial" w:hAnsi="Arial" w:cs="Arial"/>
          <w:sz w:val="24"/>
          <w:szCs w:val="24"/>
        </w:rPr>
      </w:pPr>
    </w:p>
    <w:p w14:paraId="37388F8B" w14:textId="77777777" w:rsidR="00955620" w:rsidRPr="00A91336" w:rsidRDefault="00955620" w:rsidP="00A91336">
      <w:pPr>
        <w:spacing w:after="0" w:line="360" w:lineRule="auto"/>
        <w:jc w:val="both"/>
        <w:rPr>
          <w:rFonts w:ascii="Arial" w:hAnsi="Arial" w:cs="Arial"/>
          <w:sz w:val="24"/>
          <w:szCs w:val="24"/>
        </w:rPr>
      </w:pPr>
      <w:r w:rsidRPr="00A91336">
        <w:rPr>
          <w:rFonts w:ascii="Arial" w:hAnsi="Arial" w:cs="Arial"/>
          <w:sz w:val="24"/>
          <w:szCs w:val="24"/>
        </w:rPr>
        <w:t xml:space="preserve">En consecuencia, la Vicepresidencia de la República, con el fin de tener la capacidad de satisfacer las demandas de la población, de conformidad a lo que establece cada uno de los ejes de desarrollo (Guatemala urbana y rural, El Estado como garante de los Derechos Humanos y conductor del Desarrollo, Riqueza para todos y todas, Bienestar para la Gente y Recursos naturales hoy y para el futuro) hacia los cuales se orienta la gestión pública, se enfocará a la </w:t>
      </w:r>
      <w:r w:rsidRPr="00A91336">
        <w:rPr>
          <w:rFonts w:ascii="Arial" w:eastAsia="Calibri" w:hAnsi="Arial" w:cs="Arial"/>
          <w:sz w:val="24"/>
          <w:szCs w:val="24"/>
        </w:rPr>
        <w:t xml:space="preserve">dirección y coordinación </w:t>
      </w:r>
      <w:r w:rsidRPr="00A91336">
        <w:rPr>
          <w:rFonts w:ascii="Arial" w:hAnsi="Arial" w:cs="Arial"/>
          <w:sz w:val="24"/>
          <w:szCs w:val="24"/>
        </w:rPr>
        <w:t>de las acciones de cada uno de los Ministerios del Ejecutivo, Secretarías y Gabinetes específicos, según el mandato de cada uno, establecidas en la Política General de Gobierno 2020-2024.</w:t>
      </w:r>
    </w:p>
    <w:p w14:paraId="0FE79A25" w14:textId="77777777" w:rsidR="00955620" w:rsidRPr="00A91336" w:rsidRDefault="00955620" w:rsidP="00A91336">
      <w:pPr>
        <w:spacing w:after="0" w:line="360" w:lineRule="auto"/>
        <w:jc w:val="both"/>
        <w:rPr>
          <w:rFonts w:ascii="Arial" w:hAnsi="Arial" w:cs="Arial"/>
          <w:sz w:val="24"/>
          <w:szCs w:val="24"/>
        </w:rPr>
      </w:pPr>
    </w:p>
    <w:p w14:paraId="43113E54" w14:textId="77777777" w:rsidR="00955620" w:rsidRPr="00A91336" w:rsidRDefault="00955620" w:rsidP="00A91336">
      <w:pPr>
        <w:spacing w:after="0" w:line="360" w:lineRule="auto"/>
        <w:jc w:val="both"/>
        <w:rPr>
          <w:rFonts w:ascii="Arial" w:hAnsi="Arial" w:cs="Arial"/>
          <w:sz w:val="24"/>
          <w:szCs w:val="24"/>
        </w:rPr>
      </w:pPr>
      <w:r w:rsidRPr="00A91336">
        <w:rPr>
          <w:rFonts w:ascii="Arial" w:hAnsi="Arial" w:cs="Arial"/>
          <w:sz w:val="24"/>
          <w:szCs w:val="24"/>
        </w:rPr>
        <w:t xml:space="preserve">Derivado a lo anterior, y con base al análisis y actividades que, por mandato constitucional, ejecuta la Vicepresidencia de la República, identifica que existe </w:t>
      </w:r>
      <w:r w:rsidRPr="00A91336">
        <w:rPr>
          <w:rFonts w:ascii="Arial" w:hAnsi="Arial" w:cs="Arial"/>
          <w:sz w:val="24"/>
          <w:szCs w:val="24"/>
          <w:u w:val="single"/>
        </w:rPr>
        <w:t>limitados mecanismos en la coordinación y coadunación para que Ministerios del Ejecutivo, Secretarias y Gabinetes específicos alcancen los objetivos definidos asignados en el Plan y la Política Nacional de Desarrollo, para contribuir al desarrollo del país</w:t>
      </w:r>
      <w:r w:rsidRPr="00A91336">
        <w:rPr>
          <w:rFonts w:ascii="Arial" w:hAnsi="Arial" w:cs="Arial"/>
          <w:sz w:val="24"/>
          <w:szCs w:val="24"/>
        </w:rPr>
        <w:t xml:space="preserve">, debilidad que se refleja en los avances de los cinco pilares del PGG, así como la vinculación de programas que reflejan resultados a nivel de Gobierno, por lo que se hace compleja la actividad principal de esta institución. </w:t>
      </w:r>
    </w:p>
    <w:p w14:paraId="079101E6" w14:textId="77777777" w:rsidR="00955620" w:rsidRPr="00A91336" w:rsidRDefault="00955620" w:rsidP="00A91336">
      <w:pPr>
        <w:spacing w:after="0" w:line="360" w:lineRule="auto"/>
        <w:jc w:val="both"/>
        <w:rPr>
          <w:rFonts w:ascii="Arial" w:hAnsi="Arial" w:cs="Arial"/>
          <w:sz w:val="24"/>
          <w:szCs w:val="24"/>
        </w:rPr>
      </w:pPr>
    </w:p>
    <w:p w14:paraId="61027ED0" w14:textId="77777777" w:rsidR="00955620" w:rsidRPr="00A91336" w:rsidRDefault="00955620" w:rsidP="00A91336">
      <w:pPr>
        <w:spacing w:after="0" w:line="360" w:lineRule="auto"/>
        <w:jc w:val="both"/>
        <w:rPr>
          <w:rFonts w:ascii="Arial" w:hAnsi="Arial" w:cs="Arial"/>
          <w:sz w:val="24"/>
          <w:szCs w:val="24"/>
        </w:rPr>
      </w:pPr>
      <w:r w:rsidRPr="00A91336">
        <w:rPr>
          <w:rFonts w:ascii="Arial" w:hAnsi="Arial" w:cs="Arial"/>
          <w:sz w:val="24"/>
          <w:szCs w:val="24"/>
        </w:rPr>
        <w:t xml:space="preserve">Para el análisis de la  priorización de la problemática, se realizó mediante la matriz de criterios de priorización de problemas, a través de sesiones de trabajo con la participación de un equipo técnico, administrativo y legal de la Vicepresidencia de la </w:t>
      </w:r>
      <w:r w:rsidRPr="00A91336">
        <w:rPr>
          <w:rFonts w:ascii="Arial" w:hAnsi="Arial" w:cs="Arial"/>
          <w:sz w:val="24"/>
          <w:szCs w:val="24"/>
        </w:rPr>
        <w:lastRenderedPageBreak/>
        <w:t xml:space="preserve">República, donde se logró la priorización conjunta y la problemática que define causales en la gestión de la Vicepresidencia; se consideró que la problemática de entidades del ejecutivo, gabinetes específicos, Secretarías, consejos y </w:t>
      </w:r>
      <w:r w:rsidRPr="00A91336">
        <w:rPr>
          <w:rFonts w:ascii="Arial" w:eastAsia="Calibri" w:hAnsi="Arial" w:cs="Arial"/>
          <w:sz w:val="24"/>
          <w:szCs w:val="24"/>
        </w:rPr>
        <w:t>otros espacios de coordinación al más alto nivel</w:t>
      </w:r>
      <w:r w:rsidRPr="00A91336">
        <w:rPr>
          <w:rFonts w:ascii="Arial" w:hAnsi="Arial" w:cs="Arial"/>
          <w:sz w:val="24"/>
          <w:szCs w:val="24"/>
        </w:rPr>
        <w:t xml:space="preserve">  es que existe limitados mecanismos en la coordinación y coadunación para que Ministerios del Ejecutivo, Secretarias y Gabinetes específicos alcancen los objetivos definidos asignados en el Plan y la Política Nacional de Desarrollo, para contribuir al desarrollo del país, derivado al análisis realizado se logró identificar características y ponderaciones de la siguiente manera:</w:t>
      </w:r>
    </w:p>
    <w:p w14:paraId="37C7DC7C" w14:textId="5F37997D" w:rsidR="00955620" w:rsidRPr="00A91336" w:rsidRDefault="00955620" w:rsidP="00A91336">
      <w:pPr>
        <w:spacing w:after="0" w:line="360" w:lineRule="auto"/>
        <w:jc w:val="both"/>
        <w:rPr>
          <w:rFonts w:ascii="Arial" w:eastAsia="Times New Roman" w:hAnsi="Arial" w:cs="Arial"/>
          <w:b/>
          <w:bCs/>
          <w:sz w:val="24"/>
          <w:szCs w:val="24"/>
          <w:lang w:eastAsia="es-GT"/>
        </w:rPr>
      </w:pPr>
    </w:p>
    <w:p w14:paraId="7308455F" w14:textId="1F5A3C1C" w:rsidR="00955620" w:rsidRPr="00A91336" w:rsidRDefault="00955620" w:rsidP="00A91336">
      <w:pPr>
        <w:spacing w:after="0" w:line="360" w:lineRule="auto"/>
        <w:jc w:val="both"/>
        <w:rPr>
          <w:rFonts w:ascii="Arial" w:eastAsia="Times New Roman" w:hAnsi="Arial" w:cs="Arial"/>
          <w:b/>
          <w:bCs/>
          <w:sz w:val="24"/>
          <w:szCs w:val="24"/>
          <w:lang w:eastAsia="es-GT"/>
        </w:rPr>
      </w:pPr>
    </w:p>
    <w:p w14:paraId="63C0B58B" w14:textId="73017840" w:rsidR="00955620" w:rsidRPr="00A91336" w:rsidRDefault="00955620" w:rsidP="00A91336">
      <w:pPr>
        <w:spacing w:after="0" w:line="360" w:lineRule="auto"/>
        <w:jc w:val="both"/>
        <w:rPr>
          <w:rFonts w:ascii="Arial" w:eastAsia="Times New Roman" w:hAnsi="Arial" w:cs="Arial"/>
          <w:b/>
          <w:bCs/>
          <w:sz w:val="24"/>
          <w:szCs w:val="24"/>
          <w:lang w:eastAsia="es-GT"/>
        </w:rPr>
      </w:pPr>
    </w:p>
    <w:p w14:paraId="1A6F1887" w14:textId="330CAE76" w:rsidR="00955620" w:rsidRPr="00A91336" w:rsidRDefault="00955620" w:rsidP="00A91336">
      <w:pPr>
        <w:spacing w:after="0" w:line="360" w:lineRule="auto"/>
        <w:jc w:val="both"/>
        <w:rPr>
          <w:rFonts w:ascii="Arial" w:eastAsia="Times New Roman" w:hAnsi="Arial" w:cs="Arial"/>
          <w:b/>
          <w:bCs/>
          <w:sz w:val="24"/>
          <w:szCs w:val="24"/>
          <w:lang w:eastAsia="es-GT"/>
        </w:rPr>
      </w:pPr>
    </w:p>
    <w:p w14:paraId="088DC049" w14:textId="411654B6" w:rsidR="00955620" w:rsidRPr="00A91336" w:rsidRDefault="00955620" w:rsidP="00A91336">
      <w:pPr>
        <w:spacing w:after="0" w:line="360" w:lineRule="auto"/>
        <w:jc w:val="both"/>
        <w:rPr>
          <w:rFonts w:ascii="Arial" w:eastAsia="Times New Roman" w:hAnsi="Arial" w:cs="Arial"/>
          <w:b/>
          <w:bCs/>
          <w:sz w:val="24"/>
          <w:szCs w:val="24"/>
          <w:lang w:eastAsia="es-GT"/>
        </w:rPr>
      </w:pPr>
    </w:p>
    <w:p w14:paraId="10BC99B2" w14:textId="2E60F165" w:rsidR="00955620" w:rsidRPr="00A91336" w:rsidRDefault="00955620" w:rsidP="00A91336">
      <w:pPr>
        <w:spacing w:after="0" w:line="360" w:lineRule="auto"/>
        <w:jc w:val="both"/>
        <w:rPr>
          <w:rFonts w:ascii="Arial" w:eastAsia="Times New Roman" w:hAnsi="Arial" w:cs="Arial"/>
          <w:b/>
          <w:bCs/>
          <w:sz w:val="24"/>
          <w:szCs w:val="24"/>
          <w:lang w:eastAsia="es-GT"/>
        </w:rPr>
      </w:pPr>
    </w:p>
    <w:p w14:paraId="58197E37" w14:textId="650BEB9B" w:rsidR="00955620" w:rsidRPr="00A91336" w:rsidRDefault="00955620" w:rsidP="00A91336">
      <w:pPr>
        <w:spacing w:after="0" w:line="360" w:lineRule="auto"/>
        <w:jc w:val="both"/>
        <w:rPr>
          <w:rFonts w:ascii="Arial" w:eastAsia="Times New Roman" w:hAnsi="Arial" w:cs="Arial"/>
          <w:b/>
          <w:bCs/>
          <w:sz w:val="24"/>
          <w:szCs w:val="24"/>
          <w:lang w:eastAsia="es-GT"/>
        </w:rPr>
      </w:pPr>
    </w:p>
    <w:p w14:paraId="155A7B2B" w14:textId="4B33DCA3" w:rsidR="00955620" w:rsidRPr="00A91336" w:rsidRDefault="00955620" w:rsidP="00A91336">
      <w:pPr>
        <w:spacing w:after="0" w:line="360" w:lineRule="auto"/>
        <w:jc w:val="both"/>
        <w:rPr>
          <w:rFonts w:ascii="Arial" w:eastAsia="Times New Roman" w:hAnsi="Arial" w:cs="Arial"/>
          <w:b/>
          <w:bCs/>
          <w:sz w:val="24"/>
          <w:szCs w:val="24"/>
          <w:lang w:eastAsia="es-GT"/>
        </w:rPr>
      </w:pPr>
    </w:p>
    <w:p w14:paraId="1FA44603" w14:textId="7C1EB109" w:rsidR="00955620" w:rsidRPr="00A91336" w:rsidRDefault="00955620" w:rsidP="00A91336">
      <w:pPr>
        <w:spacing w:after="0" w:line="360" w:lineRule="auto"/>
        <w:jc w:val="both"/>
        <w:rPr>
          <w:rFonts w:ascii="Arial" w:eastAsia="Times New Roman" w:hAnsi="Arial" w:cs="Arial"/>
          <w:b/>
          <w:bCs/>
          <w:sz w:val="24"/>
          <w:szCs w:val="24"/>
          <w:lang w:eastAsia="es-GT"/>
        </w:rPr>
      </w:pPr>
    </w:p>
    <w:p w14:paraId="407A9F34" w14:textId="3B3A6E53" w:rsidR="00955620" w:rsidRPr="00A91336" w:rsidRDefault="00955620" w:rsidP="00A91336">
      <w:pPr>
        <w:spacing w:after="0" w:line="360" w:lineRule="auto"/>
        <w:jc w:val="both"/>
        <w:rPr>
          <w:rFonts w:ascii="Arial" w:eastAsia="Times New Roman" w:hAnsi="Arial" w:cs="Arial"/>
          <w:b/>
          <w:bCs/>
          <w:sz w:val="24"/>
          <w:szCs w:val="24"/>
          <w:lang w:eastAsia="es-GT"/>
        </w:rPr>
      </w:pPr>
    </w:p>
    <w:p w14:paraId="4BA73739" w14:textId="68FE7413" w:rsidR="00955620" w:rsidRPr="00A91336" w:rsidRDefault="00955620" w:rsidP="00A91336">
      <w:pPr>
        <w:spacing w:after="0" w:line="360" w:lineRule="auto"/>
        <w:jc w:val="both"/>
        <w:rPr>
          <w:rFonts w:ascii="Arial" w:eastAsia="Times New Roman" w:hAnsi="Arial" w:cs="Arial"/>
          <w:b/>
          <w:bCs/>
          <w:sz w:val="24"/>
          <w:szCs w:val="24"/>
          <w:lang w:eastAsia="es-GT"/>
        </w:rPr>
      </w:pPr>
    </w:p>
    <w:p w14:paraId="04B7EC1A" w14:textId="1EE943D7" w:rsidR="00955620" w:rsidRPr="00A91336" w:rsidRDefault="00955620" w:rsidP="00A91336">
      <w:pPr>
        <w:spacing w:after="0" w:line="360" w:lineRule="auto"/>
        <w:jc w:val="both"/>
        <w:rPr>
          <w:rFonts w:ascii="Arial" w:eastAsia="Times New Roman" w:hAnsi="Arial" w:cs="Arial"/>
          <w:b/>
          <w:bCs/>
          <w:sz w:val="24"/>
          <w:szCs w:val="24"/>
          <w:lang w:eastAsia="es-GT"/>
        </w:rPr>
      </w:pPr>
    </w:p>
    <w:p w14:paraId="75DC50E4" w14:textId="2018271A" w:rsidR="00955620" w:rsidRPr="00A91336" w:rsidRDefault="00955620" w:rsidP="00A91336">
      <w:pPr>
        <w:spacing w:after="0" w:line="360" w:lineRule="auto"/>
        <w:jc w:val="both"/>
        <w:rPr>
          <w:rFonts w:ascii="Arial" w:eastAsia="Times New Roman" w:hAnsi="Arial" w:cs="Arial"/>
          <w:b/>
          <w:bCs/>
          <w:sz w:val="24"/>
          <w:szCs w:val="24"/>
          <w:lang w:eastAsia="es-GT"/>
        </w:rPr>
      </w:pPr>
    </w:p>
    <w:p w14:paraId="59A0D60D" w14:textId="0A40A71D" w:rsidR="00955620" w:rsidRPr="00A91336" w:rsidRDefault="00955620" w:rsidP="00A91336">
      <w:pPr>
        <w:spacing w:after="0" w:line="360" w:lineRule="auto"/>
        <w:jc w:val="both"/>
        <w:rPr>
          <w:rFonts w:ascii="Arial" w:eastAsia="Times New Roman" w:hAnsi="Arial" w:cs="Arial"/>
          <w:b/>
          <w:bCs/>
          <w:sz w:val="24"/>
          <w:szCs w:val="24"/>
          <w:lang w:eastAsia="es-GT"/>
        </w:rPr>
      </w:pPr>
    </w:p>
    <w:p w14:paraId="6D57B6B5" w14:textId="59094047" w:rsidR="00955620" w:rsidRPr="00A91336" w:rsidRDefault="00955620" w:rsidP="00A91336">
      <w:pPr>
        <w:spacing w:after="0" w:line="360" w:lineRule="auto"/>
        <w:jc w:val="both"/>
        <w:rPr>
          <w:rFonts w:ascii="Arial" w:eastAsia="Times New Roman" w:hAnsi="Arial" w:cs="Arial"/>
          <w:b/>
          <w:bCs/>
          <w:sz w:val="24"/>
          <w:szCs w:val="24"/>
          <w:lang w:eastAsia="es-GT"/>
        </w:rPr>
      </w:pPr>
    </w:p>
    <w:p w14:paraId="52F3CDD1" w14:textId="6E2BA596" w:rsidR="00955620" w:rsidRPr="00A91336" w:rsidRDefault="00955620" w:rsidP="00A91336">
      <w:pPr>
        <w:spacing w:after="0" w:line="360" w:lineRule="auto"/>
        <w:jc w:val="both"/>
        <w:rPr>
          <w:rFonts w:ascii="Arial" w:eastAsia="Times New Roman" w:hAnsi="Arial" w:cs="Arial"/>
          <w:b/>
          <w:bCs/>
          <w:sz w:val="24"/>
          <w:szCs w:val="24"/>
          <w:lang w:eastAsia="es-GT"/>
        </w:rPr>
      </w:pPr>
    </w:p>
    <w:p w14:paraId="1B7C6374" w14:textId="1D29C4CF" w:rsidR="00955620" w:rsidRDefault="00955620" w:rsidP="00A91336">
      <w:pPr>
        <w:spacing w:after="0" w:line="360" w:lineRule="auto"/>
        <w:jc w:val="both"/>
        <w:rPr>
          <w:rFonts w:ascii="Arial" w:eastAsia="Times New Roman" w:hAnsi="Arial" w:cs="Arial"/>
          <w:b/>
          <w:bCs/>
          <w:sz w:val="24"/>
          <w:szCs w:val="24"/>
          <w:lang w:eastAsia="es-GT"/>
        </w:rPr>
      </w:pPr>
    </w:p>
    <w:p w14:paraId="666FF7FD" w14:textId="77777777" w:rsidR="00A91336" w:rsidRPr="00A91336" w:rsidRDefault="00A91336" w:rsidP="00A91336">
      <w:pPr>
        <w:spacing w:after="0" w:line="360" w:lineRule="auto"/>
        <w:jc w:val="both"/>
        <w:rPr>
          <w:rFonts w:ascii="Arial" w:eastAsia="Times New Roman" w:hAnsi="Arial" w:cs="Arial"/>
          <w:b/>
          <w:bCs/>
          <w:sz w:val="24"/>
          <w:szCs w:val="24"/>
          <w:lang w:eastAsia="es-GT"/>
        </w:rPr>
      </w:pPr>
    </w:p>
    <w:p w14:paraId="3796E588" w14:textId="5B1EB805" w:rsidR="00955620" w:rsidRDefault="00955620" w:rsidP="00A91336">
      <w:pPr>
        <w:spacing w:after="0" w:line="360" w:lineRule="auto"/>
        <w:jc w:val="both"/>
        <w:rPr>
          <w:rFonts w:ascii="Arial" w:eastAsia="Times New Roman" w:hAnsi="Arial" w:cs="Arial"/>
          <w:b/>
          <w:bCs/>
          <w:sz w:val="24"/>
          <w:szCs w:val="24"/>
          <w:lang w:eastAsia="es-GT"/>
        </w:rPr>
      </w:pPr>
    </w:p>
    <w:p w14:paraId="4486788D" w14:textId="77777777" w:rsidR="00301273" w:rsidRPr="00A91336" w:rsidRDefault="00301273" w:rsidP="00A91336">
      <w:pPr>
        <w:spacing w:after="0" w:line="360" w:lineRule="auto"/>
        <w:jc w:val="both"/>
        <w:rPr>
          <w:rFonts w:ascii="Arial" w:eastAsia="Times New Roman" w:hAnsi="Arial" w:cs="Arial"/>
          <w:b/>
          <w:bCs/>
          <w:sz w:val="24"/>
          <w:szCs w:val="24"/>
          <w:lang w:eastAsia="es-GT"/>
        </w:rPr>
      </w:pPr>
    </w:p>
    <w:p w14:paraId="49AC9EA2" w14:textId="7E4E7873" w:rsidR="00955620" w:rsidRPr="00A91336" w:rsidRDefault="00955620" w:rsidP="00A91336">
      <w:pPr>
        <w:spacing w:after="0" w:line="360" w:lineRule="auto"/>
        <w:jc w:val="both"/>
        <w:rPr>
          <w:rFonts w:ascii="Arial" w:eastAsia="Times New Roman" w:hAnsi="Arial" w:cs="Arial"/>
          <w:b/>
          <w:bCs/>
          <w:sz w:val="24"/>
          <w:szCs w:val="24"/>
          <w:lang w:eastAsia="es-GT"/>
        </w:rPr>
      </w:pPr>
    </w:p>
    <w:p w14:paraId="236FDE8C" w14:textId="15B963A0" w:rsidR="00955620" w:rsidRPr="00A91336" w:rsidRDefault="00955620" w:rsidP="00A91336">
      <w:pPr>
        <w:spacing w:after="0" w:line="360" w:lineRule="auto"/>
        <w:jc w:val="both"/>
        <w:rPr>
          <w:rFonts w:ascii="Arial" w:eastAsia="Times New Roman" w:hAnsi="Arial" w:cs="Arial"/>
          <w:b/>
          <w:bCs/>
          <w:sz w:val="24"/>
          <w:szCs w:val="24"/>
          <w:lang w:eastAsia="es-GT"/>
        </w:rPr>
      </w:pPr>
    </w:p>
    <w:p w14:paraId="5BF8A960" w14:textId="77777777" w:rsidR="00955620" w:rsidRPr="00A91336" w:rsidRDefault="00955620" w:rsidP="00A91336">
      <w:pPr>
        <w:spacing w:after="0" w:line="360" w:lineRule="auto"/>
        <w:jc w:val="both"/>
        <w:rPr>
          <w:rFonts w:ascii="Arial" w:hAnsi="Arial" w:cs="Arial"/>
          <w:sz w:val="24"/>
          <w:szCs w:val="24"/>
        </w:rPr>
      </w:pPr>
      <w:r w:rsidRPr="00A91336">
        <w:rPr>
          <w:rFonts w:ascii="Arial" w:hAnsi="Arial" w:cs="Arial"/>
          <w:sz w:val="24"/>
          <w:szCs w:val="24"/>
        </w:rPr>
        <w:lastRenderedPageBreak/>
        <w:t xml:space="preserve">Para este proceso se consideró tomar la decisión final de trabajar sobre un problema central priorizado, atendiendo las competencias de las dependencias del ejecutivo, siendo este la inexistencia de mecanismos para coordinar y coadyuvar para que Ministerios del Ejecutivo, Secretarías y Gabinetes específicos alcancen los objetivos definidos asignados en el Plan y la Política Nacional de Desarrollo, para contribuir al desarrollo del país”. </w:t>
      </w:r>
    </w:p>
    <w:p w14:paraId="6D86B44B" w14:textId="77777777" w:rsidR="00955620" w:rsidRPr="00A91336" w:rsidRDefault="00955620" w:rsidP="00A91336">
      <w:pPr>
        <w:spacing w:after="0" w:line="360" w:lineRule="auto"/>
        <w:jc w:val="both"/>
        <w:rPr>
          <w:rFonts w:ascii="Arial" w:hAnsi="Arial" w:cs="Arial"/>
          <w:sz w:val="24"/>
          <w:szCs w:val="24"/>
        </w:rPr>
      </w:pPr>
    </w:p>
    <w:p w14:paraId="63BF9B14" w14:textId="77777777" w:rsidR="00955620" w:rsidRPr="00A91336" w:rsidRDefault="00955620" w:rsidP="00A91336">
      <w:pPr>
        <w:spacing w:after="0" w:line="360" w:lineRule="auto"/>
        <w:jc w:val="both"/>
        <w:rPr>
          <w:rFonts w:ascii="Arial" w:hAnsi="Arial" w:cs="Arial"/>
          <w:sz w:val="24"/>
          <w:szCs w:val="24"/>
        </w:rPr>
      </w:pPr>
      <w:r w:rsidRPr="00A91336">
        <w:rPr>
          <w:rFonts w:ascii="Arial" w:hAnsi="Arial" w:cs="Arial"/>
          <w:sz w:val="24"/>
          <w:szCs w:val="24"/>
        </w:rPr>
        <w:t>Como se puede evidenciar, el problema central se vincula directamente con los resultados del mandato primordial de la Vicepresidencia de la República y se logra contemplar dentro del Plan Nacional de Desarrollo -ODS-, obligando a las mismas vincular y reforzar su sistema de comunicación interinstitucional a efecto de coordinar el trabajo de todos para el cumplimiento de los pilares del PGG.</w:t>
      </w:r>
    </w:p>
    <w:p w14:paraId="37EDCE34" w14:textId="77777777" w:rsidR="00955620" w:rsidRPr="00301273" w:rsidRDefault="00955620" w:rsidP="00301273">
      <w:pPr>
        <w:pStyle w:val="Ttulo2"/>
        <w:rPr>
          <w:rFonts w:ascii="Arial" w:hAnsi="Arial" w:cs="Arial"/>
          <w:i w:val="0"/>
          <w:sz w:val="24"/>
          <w:szCs w:val="24"/>
        </w:rPr>
      </w:pPr>
      <w:bookmarkStart w:id="6" w:name="_Toc101875576"/>
      <w:bookmarkStart w:id="7" w:name="_Toc101965232"/>
      <w:r w:rsidRPr="00301273">
        <w:rPr>
          <w:rFonts w:ascii="Arial" w:hAnsi="Arial" w:cs="Arial"/>
          <w:i w:val="0"/>
          <w:sz w:val="24"/>
          <w:szCs w:val="24"/>
        </w:rPr>
        <w:t>Análisis de la Población</w:t>
      </w:r>
      <w:bookmarkEnd w:id="6"/>
      <w:bookmarkEnd w:id="7"/>
    </w:p>
    <w:p w14:paraId="390C6D65" w14:textId="77777777" w:rsidR="00955620" w:rsidRPr="00A91336" w:rsidRDefault="00955620" w:rsidP="00A91336">
      <w:pPr>
        <w:spacing w:after="0" w:line="360" w:lineRule="auto"/>
        <w:jc w:val="both"/>
        <w:rPr>
          <w:rFonts w:ascii="Arial" w:hAnsi="Arial" w:cs="Arial"/>
          <w:sz w:val="24"/>
          <w:szCs w:val="24"/>
        </w:rPr>
      </w:pPr>
    </w:p>
    <w:p w14:paraId="2CCD80A0" w14:textId="77777777" w:rsidR="00955620" w:rsidRPr="00A91336" w:rsidRDefault="00955620" w:rsidP="00A91336">
      <w:pPr>
        <w:spacing w:after="0" w:line="360" w:lineRule="auto"/>
        <w:jc w:val="both"/>
        <w:rPr>
          <w:rFonts w:ascii="Arial" w:hAnsi="Arial" w:cs="Arial"/>
          <w:sz w:val="24"/>
          <w:szCs w:val="24"/>
        </w:rPr>
      </w:pPr>
      <w:r w:rsidRPr="00A91336">
        <w:rPr>
          <w:rFonts w:ascii="Arial" w:hAnsi="Arial" w:cs="Arial"/>
          <w:sz w:val="24"/>
          <w:szCs w:val="24"/>
        </w:rPr>
        <w:t xml:space="preserve">El punto de partida para definir la población objetivo y elegible, lo establece la Constitución Política de la Republica la cual define las funciones que le corresponden específicamente delimitando su ámbito de competencia y responsabilidad a nivel de coordinación. </w:t>
      </w:r>
    </w:p>
    <w:p w14:paraId="62CC5829" w14:textId="77777777" w:rsidR="00955620" w:rsidRPr="00A91336" w:rsidRDefault="00955620" w:rsidP="00A91336">
      <w:pPr>
        <w:spacing w:after="0" w:line="360" w:lineRule="auto"/>
        <w:jc w:val="both"/>
        <w:rPr>
          <w:rFonts w:ascii="Arial" w:hAnsi="Arial" w:cs="Arial"/>
          <w:sz w:val="24"/>
          <w:szCs w:val="24"/>
        </w:rPr>
      </w:pPr>
    </w:p>
    <w:p w14:paraId="545EF529" w14:textId="77777777" w:rsidR="00955620" w:rsidRPr="00A91336" w:rsidRDefault="00955620" w:rsidP="00A91336">
      <w:pPr>
        <w:spacing w:after="0" w:line="360" w:lineRule="auto"/>
        <w:jc w:val="both"/>
        <w:rPr>
          <w:rFonts w:ascii="Arial" w:hAnsi="Arial" w:cs="Arial"/>
          <w:sz w:val="24"/>
          <w:szCs w:val="24"/>
        </w:rPr>
      </w:pPr>
      <w:r w:rsidRPr="00A91336">
        <w:rPr>
          <w:rFonts w:ascii="Arial" w:hAnsi="Arial" w:cs="Arial"/>
          <w:sz w:val="24"/>
          <w:szCs w:val="24"/>
        </w:rPr>
        <w:t xml:space="preserve">Considerando que toda función que realiza esta institución, afecta de forma indirecta a la población guatemalteca y que al coadyuvar en la dirección de la Política General de Gobierno y coordinar las labores de los ministros de Estado y presidir los órganos de asesoría del Ejecutivo que estén legalmente establecidos, éstos se convierten en la población objetivos, puesto que los resultados son evidenciados en la ejecución de unidad ejecutora responsable y con el cumplimiento de sus funciones la población en general será atendida de acuerdo a los programas de cada entidad. </w:t>
      </w:r>
    </w:p>
    <w:p w14:paraId="59EFFEAF" w14:textId="77777777" w:rsidR="00955620" w:rsidRPr="00A91336" w:rsidRDefault="00955620" w:rsidP="00A91336">
      <w:pPr>
        <w:spacing w:after="0" w:line="360" w:lineRule="auto"/>
        <w:jc w:val="both"/>
        <w:rPr>
          <w:rFonts w:ascii="Arial" w:hAnsi="Arial" w:cs="Arial"/>
          <w:sz w:val="24"/>
          <w:szCs w:val="24"/>
        </w:rPr>
      </w:pPr>
    </w:p>
    <w:p w14:paraId="670A62C7" w14:textId="77777777" w:rsidR="00955620" w:rsidRPr="00A91336" w:rsidRDefault="00955620" w:rsidP="00A91336">
      <w:pPr>
        <w:spacing w:after="0" w:line="360" w:lineRule="auto"/>
        <w:jc w:val="both"/>
        <w:rPr>
          <w:rFonts w:ascii="Arial" w:hAnsi="Arial" w:cs="Arial"/>
          <w:sz w:val="24"/>
          <w:szCs w:val="24"/>
        </w:rPr>
      </w:pPr>
      <w:r w:rsidRPr="00A91336">
        <w:rPr>
          <w:rFonts w:ascii="Arial" w:hAnsi="Arial" w:cs="Arial"/>
          <w:sz w:val="24"/>
          <w:szCs w:val="24"/>
        </w:rPr>
        <w:t xml:space="preserve">Por tanto, se puede indicar que la población universo se resume en la población del territorio guatemalteco y la población objetivo los Ministerios de Estado, Consejos, Secretarías y otras que por mandato se deben a la funcionalidad de la Vicepresidencia, </w:t>
      </w:r>
      <w:r w:rsidRPr="00A91336">
        <w:rPr>
          <w:rFonts w:ascii="Arial" w:hAnsi="Arial" w:cs="Arial"/>
          <w:sz w:val="24"/>
          <w:szCs w:val="24"/>
        </w:rPr>
        <w:lastRenderedPageBreak/>
        <w:t>así como la población elegible a los Ministerios del Ejecutivo, Gabinetes específicos asignados (de Desarrollo Social, de Desarrollo Económico, Seguridad Ciudadana y Derechos Humanos, de Descentralización.</w:t>
      </w:r>
    </w:p>
    <w:p w14:paraId="147C5904" w14:textId="77777777" w:rsidR="00955620" w:rsidRPr="00A91336" w:rsidRDefault="00955620" w:rsidP="00A91336">
      <w:pPr>
        <w:spacing w:after="0" w:line="360" w:lineRule="auto"/>
        <w:jc w:val="both"/>
        <w:rPr>
          <w:rFonts w:ascii="Arial" w:hAnsi="Arial" w:cs="Arial"/>
          <w:sz w:val="24"/>
          <w:szCs w:val="24"/>
        </w:rPr>
      </w:pPr>
    </w:p>
    <w:p w14:paraId="016FB770" w14:textId="77777777" w:rsidR="00955620" w:rsidRPr="00A91336" w:rsidRDefault="00955620" w:rsidP="00A91336">
      <w:pPr>
        <w:spacing w:after="0" w:line="360" w:lineRule="auto"/>
        <w:jc w:val="both"/>
        <w:rPr>
          <w:rFonts w:ascii="Arial" w:hAnsi="Arial" w:cs="Arial"/>
          <w:sz w:val="24"/>
          <w:szCs w:val="24"/>
        </w:rPr>
      </w:pPr>
      <w:r w:rsidRPr="00A91336">
        <w:rPr>
          <w:rFonts w:ascii="Arial" w:hAnsi="Arial" w:cs="Arial"/>
          <w:sz w:val="24"/>
          <w:szCs w:val="24"/>
        </w:rPr>
        <w:t xml:space="preserve">Lo anterior obedece a que la Vicepresidencia de la República de Guatemala, es una institución intermedia y su función primordial es ejercer las funciones que le señalen la Constitución, tal y como lo establece el artículo 191 en las literales a) a la h), la cual se centraliza en la dirección, coordinación y participación de Gabinetes, consejos y comisiones y en ausencia del Señor </w:t>
      </w:r>
      <w:proofErr w:type="gramStart"/>
      <w:r w:rsidRPr="00A91336">
        <w:rPr>
          <w:rFonts w:ascii="Arial" w:hAnsi="Arial" w:cs="Arial"/>
          <w:sz w:val="24"/>
          <w:szCs w:val="24"/>
        </w:rPr>
        <w:t>Presidente</w:t>
      </w:r>
      <w:proofErr w:type="gramEnd"/>
      <w:r w:rsidRPr="00A91336">
        <w:rPr>
          <w:rFonts w:ascii="Arial" w:hAnsi="Arial" w:cs="Arial"/>
          <w:sz w:val="24"/>
          <w:szCs w:val="24"/>
        </w:rPr>
        <w:t xml:space="preserve"> asumir las funciones que a éste le precede. </w:t>
      </w:r>
    </w:p>
    <w:p w14:paraId="35DCF404" w14:textId="77777777" w:rsidR="00955620" w:rsidRPr="00A91336" w:rsidRDefault="00955620" w:rsidP="00A91336">
      <w:pPr>
        <w:spacing w:after="0" w:line="360" w:lineRule="auto"/>
        <w:jc w:val="both"/>
        <w:rPr>
          <w:rFonts w:ascii="Arial" w:hAnsi="Arial" w:cs="Arial"/>
          <w:sz w:val="24"/>
          <w:szCs w:val="24"/>
        </w:rPr>
      </w:pPr>
    </w:p>
    <w:p w14:paraId="788A1D5C" w14:textId="77777777" w:rsidR="00955620" w:rsidRPr="00A91336" w:rsidRDefault="00955620" w:rsidP="00A91336">
      <w:pPr>
        <w:spacing w:after="0" w:line="360" w:lineRule="auto"/>
        <w:jc w:val="both"/>
        <w:rPr>
          <w:rFonts w:ascii="Arial" w:hAnsi="Arial" w:cs="Arial"/>
          <w:sz w:val="24"/>
          <w:szCs w:val="24"/>
        </w:rPr>
      </w:pPr>
      <w:r w:rsidRPr="00A91336">
        <w:rPr>
          <w:rFonts w:ascii="Arial" w:hAnsi="Arial" w:cs="Arial"/>
          <w:sz w:val="24"/>
          <w:szCs w:val="24"/>
        </w:rPr>
        <w:t xml:space="preserve">La Vicepresidencia de la República ha dirigido la ejecución de las acciones enmarcadas dentro de los pactos que engloban los objetivos de la Plan Nacional de Desarrollo a través de los Ministerios, Secretarías y otras dependencias del Organismo Ejecutivo, incluyendo las adscritas a la Vicepresidencia de la República de conformidad con la Ley, así como de las diferentes peticiones de personas individuales y jurídicas que sean presentadas. </w:t>
      </w:r>
    </w:p>
    <w:p w14:paraId="65954AE8" w14:textId="77777777" w:rsidR="00955620" w:rsidRPr="00A91336" w:rsidRDefault="00955620" w:rsidP="00A91336">
      <w:pPr>
        <w:spacing w:after="0" w:line="360" w:lineRule="auto"/>
        <w:jc w:val="both"/>
        <w:rPr>
          <w:rFonts w:ascii="Arial" w:hAnsi="Arial" w:cs="Arial"/>
          <w:sz w:val="24"/>
          <w:szCs w:val="24"/>
        </w:rPr>
      </w:pPr>
    </w:p>
    <w:p w14:paraId="2B67831E" w14:textId="77777777" w:rsidR="00955620" w:rsidRPr="00A91336" w:rsidRDefault="00955620" w:rsidP="00A91336">
      <w:pPr>
        <w:spacing w:after="0" w:line="360" w:lineRule="auto"/>
        <w:jc w:val="both"/>
        <w:rPr>
          <w:rFonts w:ascii="Arial" w:hAnsi="Arial" w:cs="Arial"/>
          <w:sz w:val="24"/>
          <w:szCs w:val="24"/>
        </w:rPr>
      </w:pPr>
      <w:r w:rsidRPr="00A91336">
        <w:rPr>
          <w:rFonts w:ascii="Arial" w:hAnsi="Arial" w:cs="Arial"/>
          <w:sz w:val="24"/>
          <w:szCs w:val="24"/>
        </w:rPr>
        <w:t xml:space="preserve">Por el tipo de funciones que desempeña la Vicepresidencia de la República, su presupuesto está destinado a su funcionamiento y sus metas son cualitativas no cuantitativas y no está determinado un sistema de planificación institucional, de esa cuenta su plan y presupuesto se elabora con la participación de las unidades que la integran.  Adicional a lo anterior y tomando en cuenta que las funciones intermedias que realiza esta institución con base a las exigencias del Plan de Gobierno 2020-2024 y sus principales políticas se describen en la agenda 2030 Objetivos de Desarrollo Sostenible y en el Plan Nacional de Desarrollo </w:t>
      </w:r>
      <w:proofErr w:type="spellStart"/>
      <w:r w:rsidRPr="00A91336">
        <w:rPr>
          <w:rFonts w:ascii="Arial" w:hAnsi="Arial" w:cs="Arial"/>
          <w:sz w:val="24"/>
          <w:szCs w:val="24"/>
        </w:rPr>
        <w:t>K’atun</w:t>
      </w:r>
      <w:proofErr w:type="spellEnd"/>
      <w:r w:rsidRPr="00A91336">
        <w:rPr>
          <w:rFonts w:ascii="Arial" w:hAnsi="Arial" w:cs="Arial"/>
          <w:sz w:val="24"/>
          <w:szCs w:val="24"/>
        </w:rPr>
        <w:t>: Nuestra Guatemala 2032, donde los esfuerzos de la Vicepresidencia de la República, se enfocan en el compromiso y responsabilidad de entregar resultados al pueblo de Guatemala, a través de los Ministerio y Secretarías, centrando sus funciones de coordinación en el mandato constitucional.</w:t>
      </w:r>
    </w:p>
    <w:p w14:paraId="3D1DF1C3" w14:textId="77777777" w:rsidR="00955620" w:rsidRPr="00A91336" w:rsidRDefault="00955620" w:rsidP="00A91336">
      <w:pPr>
        <w:spacing w:after="0" w:line="360" w:lineRule="auto"/>
        <w:jc w:val="both"/>
        <w:rPr>
          <w:rFonts w:ascii="Arial" w:hAnsi="Arial" w:cs="Arial"/>
          <w:sz w:val="24"/>
          <w:szCs w:val="24"/>
        </w:rPr>
      </w:pPr>
    </w:p>
    <w:p w14:paraId="40D093D7" w14:textId="77777777" w:rsidR="00955620" w:rsidRPr="00A91336" w:rsidRDefault="00955620" w:rsidP="00A91336">
      <w:pPr>
        <w:spacing w:after="0" w:line="360" w:lineRule="auto"/>
        <w:jc w:val="both"/>
        <w:rPr>
          <w:rFonts w:ascii="Arial" w:hAnsi="Arial" w:cs="Arial"/>
          <w:sz w:val="24"/>
          <w:szCs w:val="24"/>
        </w:rPr>
      </w:pPr>
      <w:r w:rsidRPr="00A91336">
        <w:rPr>
          <w:rFonts w:ascii="Arial" w:hAnsi="Arial" w:cs="Arial"/>
          <w:sz w:val="24"/>
          <w:szCs w:val="24"/>
        </w:rPr>
        <w:t>Por lo anterior, no es factible cuantificar una programación anual dentro del anteproyecto de presupuesto, por lo que la cuantificación se enfocará a la gestión de operaciones y actividades propias de la Vicepresidencia de la República en congruencia al análisis situacional, evidenciando la realidad enfocada en el PGG, enmarcados en los cinco pilares estratégicos, esta relación, considerando que por ser una entidad de coordinación los pilares del Plan General de Gobierno deben estar en total relación con las actividades se seguimiento y cumplimiento.</w:t>
      </w:r>
    </w:p>
    <w:p w14:paraId="1CC47C52" w14:textId="77777777" w:rsidR="00955620" w:rsidRPr="00A91336" w:rsidRDefault="00955620" w:rsidP="00A91336">
      <w:pPr>
        <w:spacing w:after="0" w:line="360" w:lineRule="auto"/>
        <w:jc w:val="both"/>
        <w:rPr>
          <w:rFonts w:ascii="Arial" w:hAnsi="Arial" w:cs="Arial"/>
          <w:sz w:val="24"/>
          <w:szCs w:val="24"/>
          <w:highlight w:val="yellow"/>
        </w:rPr>
      </w:pPr>
    </w:p>
    <w:p w14:paraId="38E207C4" w14:textId="77777777" w:rsidR="00955620" w:rsidRPr="00A91336" w:rsidRDefault="00955620" w:rsidP="00A91336">
      <w:pPr>
        <w:spacing w:after="0" w:line="360" w:lineRule="auto"/>
        <w:jc w:val="both"/>
        <w:rPr>
          <w:rFonts w:ascii="Arial" w:hAnsi="Arial" w:cs="Arial"/>
          <w:sz w:val="24"/>
          <w:szCs w:val="24"/>
        </w:rPr>
      </w:pPr>
      <w:r w:rsidRPr="00A91336">
        <w:rPr>
          <w:rFonts w:ascii="Arial" w:hAnsi="Arial" w:cs="Arial"/>
          <w:sz w:val="24"/>
          <w:szCs w:val="24"/>
        </w:rPr>
        <w:t xml:space="preserve">Con la finalidad de dar seguimiento a la consecución de los objetivos y metas de desarrollo previstas para cada uno de los cinco pilares de la Política durante el período 2020-2024, se incluyen los correspondientes lineamientos, acciones y metas de cumplimiento, lo cual se sustenta en el diagnóstico realizado sobre la situación sociopolítica y económica actual, evidenciando problemas como la corrupción, la violencia, la agudización de la pobreza, las brechas de desigualdad, la debilidad institucional, la ineficacia del Estado para garantizar los derechos humanos, la inequidad entre hombres y mujeres, las discriminaciones de todo tipo, especialmente contra los pueblos indígenas y las mujeres, y la falta de respuesta a las demandas sociales, entre otros. </w:t>
      </w:r>
    </w:p>
    <w:p w14:paraId="5250C9F6" w14:textId="77777777" w:rsidR="00955620" w:rsidRPr="00A91336" w:rsidRDefault="00955620" w:rsidP="00A91336">
      <w:pPr>
        <w:spacing w:after="0" w:line="360" w:lineRule="auto"/>
        <w:jc w:val="both"/>
        <w:rPr>
          <w:rFonts w:ascii="Arial" w:hAnsi="Arial" w:cs="Arial"/>
          <w:sz w:val="24"/>
          <w:szCs w:val="24"/>
        </w:rPr>
      </w:pPr>
    </w:p>
    <w:p w14:paraId="0060C175" w14:textId="77777777" w:rsidR="00955620" w:rsidRPr="00A91336" w:rsidRDefault="00955620" w:rsidP="00A91336">
      <w:pPr>
        <w:spacing w:after="0" w:line="360" w:lineRule="auto"/>
        <w:jc w:val="both"/>
        <w:rPr>
          <w:rFonts w:ascii="Arial" w:hAnsi="Arial" w:cs="Arial"/>
          <w:sz w:val="24"/>
          <w:szCs w:val="24"/>
        </w:rPr>
      </w:pPr>
      <w:r w:rsidRPr="00A91336">
        <w:rPr>
          <w:rFonts w:ascii="Arial" w:hAnsi="Arial" w:cs="Arial"/>
          <w:sz w:val="24"/>
          <w:szCs w:val="24"/>
        </w:rPr>
        <w:t xml:space="preserve">Por tanto, al tener eficientes procedimientos, una eficaz comunicación y coordinación interinstitucional entre las entidades del ejecutivo, se estarían cumpliendo con los resultados de los cinco pilares estratégicos de la Política General de Gobierno, puesto que, las funciones asignadas a la Vicepresidencia de la República, se deben a la coordinación y dirección de las funciones de cada Ministerio, Secretarías, Consejos y Gabinetes específicos y por ende al ser efectivo el intercambio de información y comunicación, la vinculación de los programas internos de cada uno de éstos será efectivo en beneficio de la población universo identificada. </w:t>
      </w:r>
    </w:p>
    <w:p w14:paraId="1AEA45E0" w14:textId="77777777" w:rsidR="00955620" w:rsidRPr="00A91336" w:rsidRDefault="00955620" w:rsidP="00A91336">
      <w:pPr>
        <w:spacing w:after="0" w:line="360" w:lineRule="auto"/>
        <w:jc w:val="both"/>
        <w:rPr>
          <w:rFonts w:ascii="Arial" w:hAnsi="Arial" w:cs="Arial"/>
          <w:sz w:val="24"/>
          <w:szCs w:val="24"/>
          <w:highlight w:val="yellow"/>
        </w:rPr>
      </w:pPr>
    </w:p>
    <w:p w14:paraId="288767D6" w14:textId="77777777" w:rsidR="00955620" w:rsidRPr="00A91336" w:rsidRDefault="00955620" w:rsidP="00A91336">
      <w:pPr>
        <w:spacing w:after="0" w:line="360" w:lineRule="auto"/>
        <w:jc w:val="both"/>
        <w:rPr>
          <w:rFonts w:ascii="Arial" w:hAnsi="Arial" w:cs="Arial"/>
          <w:sz w:val="24"/>
          <w:szCs w:val="24"/>
        </w:rPr>
      </w:pPr>
      <w:r w:rsidRPr="00A91336">
        <w:rPr>
          <w:rFonts w:ascii="Arial" w:hAnsi="Arial" w:cs="Arial"/>
          <w:sz w:val="24"/>
          <w:szCs w:val="24"/>
        </w:rPr>
        <w:lastRenderedPageBreak/>
        <w:t>Finalmente, al evitar duplicidad de funciones entre instituciones se podrán agilizar la ejecución de programas internos y se estaría cumpliendo con la población guatemalteca en la mejora sustancial de las condiciones de vida, comprendiendo el entorno social, político, económico y ambiental.</w:t>
      </w:r>
    </w:p>
    <w:p w14:paraId="6DA74D36" w14:textId="77777777" w:rsidR="00955620" w:rsidRPr="00A91336" w:rsidRDefault="00955620" w:rsidP="00A91336">
      <w:pPr>
        <w:spacing w:after="0" w:line="360" w:lineRule="auto"/>
        <w:jc w:val="both"/>
        <w:rPr>
          <w:rFonts w:ascii="Arial" w:hAnsi="Arial" w:cs="Arial"/>
          <w:b/>
          <w:sz w:val="24"/>
          <w:szCs w:val="24"/>
        </w:rPr>
      </w:pPr>
    </w:p>
    <w:p w14:paraId="464A13F7" w14:textId="4CA83EFD" w:rsidR="00955620" w:rsidRPr="00A91336" w:rsidRDefault="00955620" w:rsidP="00A91336">
      <w:pPr>
        <w:spacing w:after="0" w:line="360" w:lineRule="auto"/>
        <w:jc w:val="both"/>
        <w:rPr>
          <w:rFonts w:ascii="Arial" w:hAnsi="Arial" w:cs="Arial"/>
          <w:b/>
          <w:sz w:val="24"/>
          <w:szCs w:val="24"/>
        </w:rPr>
      </w:pPr>
      <w:r w:rsidRPr="00A91336">
        <w:rPr>
          <w:rFonts w:ascii="Arial" w:hAnsi="Arial" w:cs="Arial"/>
          <w:b/>
          <w:sz w:val="24"/>
          <w:szCs w:val="24"/>
        </w:rPr>
        <w:t>Herramienta: SPPD-</w:t>
      </w:r>
      <w:r w:rsidR="00D10C94">
        <w:rPr>
          <w:rFonts w:ascii="Arial" w:hAnsi="Arial" w:cs="Arial"/>
          <w:b/>
          <w:sz w:val="24"/>
          <w:szCs w:val="24"/>
        </w:rPr>
        <w:t>09</w:t>
      </w:r>
      <w:r w:rsidRPr="00A91336">
        <w:rPr>
          <w:rFonts w:ascii="Arial" w:hAnsi="Arial" w:cs="Arial"/>
          <w:b/>
          <w:sz w:val="24"/>
          <w:szCs w:val="24"/>
        </w:rPr>
        <w:t xml:space="preserve"> “Análisis de la Población”.</w:t>
      </w:r>
    </w:p>
    <w:p w14:paraId="22ECD49B" w14:textId="059DC301" w:rsidR="00955620" w:rsidRPr="00A91336" w:rsidRDefault="00D10C94" w:rsidP="00A91336">
      <w:pPr>
        <w:spacing w:after="0" w:line="360" w:lineRule="auto"/>
        <w:jc w:val="both"/>
        <w:rPr>
          <w:rFonts w:ascii="Arial" w:hAnsi="Arial" w:cs="Arial"/>
          <w:sz w:val="24"/>
          <w:szCs w:val="24"/>
        </w:rPr>
      </w:pPr>
      <w:r w:rsidRPr="00D10C94">
        <w:rPr>
          <w:noProof/>
        </w:rPr>
        <w:drawing>
          <wp:inline distT="0" distB="0" distL="0" distR="0" wp14:anchorId="792F5E3D" wp14:editId="16652F6D">
            <wp:extent cx="5850255" cy="391321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50255" cy="3913210"/>
                    </a:xfrm>
                    <a:prstGeom prst="rect">
                      <a:avLst/>
                    </a:prstGeom>
                    <a:noFill/>
                    <a:ln>
                      <a:noFill/>
                    </a:ln>
                  </pic:spPr>
                </pic:pic>
              </a:graphicData>
            </a:graphic>
          </wp:inline>
        </w:drawing>
      </w:r>
    </w:p>
    <w:p w14:paraId="72A50B08" w14:textId="25A69727" w:rsidR="00955620" w:rsidRPr="00A91336" w:rsidRDefault="00955620" w:rsidP="00A91336">
      <w:pPr>
        <w:spacing w:after="0" w:line="360" w:lineRule="auto"/>
        <w:jc w:val="both"/>
        <w:rPr>
          <w:rFonts w:ascii="Arial" w:hAnsi="Arial" w:cs="Arial"/>
          <w:sz w:val="24"/>
          <w:szCs w:val="24"/>
        </w:rPr>
      </w:pPr>
    </w:p>
    <w:p w14:paraId="40A5321C" w14:textId="3DD2F13A" w:rsidR="00955620" w:rsidRPr="00A91336" w:rsidRDefault="00D10C94" w:rsidP="00A91336">
      <w:pPr>
        <w:spacing w:after="0" w:line="360" w:lineRule="auto"/>
        <w:jc w:val="both"/>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14ED20BA" wp14:editId="019806EC">
            <wp:simplePos x="0" y="0"/>
            <wp:positionH relativeFrom="margin">
              <wp:align>center</wp:align>
            </wp:positionH>
            <wp:positionV relativeFrom="paragraph">
              <wp:posOffset>10795</wp:posOffset>
            </wp:positionV>
            <wp:extent cx="3531235" cy="19240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1235" cy="1924050"/>
                    </a:xfrm>
                    <a:prstGeom prst="rect">
                      <a:avLst/>
                    </a:prstGeom>
                    <a:noFill/>
                  </pic:spPr>
                </pic:pic>
              </a:graphicData>
            </a:graphic>
            <wp14:sizeRelH relativeFrom="page">
              <wp14:pctWidth>0</wp14:pctWidth>
            </wp14:sizeRelH>
            <wp14:sizeRelV relativeFrom="page">
              <wp14:pctHeight>0</wp14:pctHeight>
            </wp14:sizeRelV>
          </wp:anchor>
        </w:drawing>
      </w:r>
    </w:p>
    <w:p w14:paraId="1C802DEC" w14:textId="713658DF" w:rsidR="00955620" w:rsidRPr="00A91336" w:rsidRDefault="00955620" w:rsidP="00A91336">
      <w:pPr>
        <w:spacing w:after="0" w:line="360" w:lineRule="auto"/>
        <w:jc w:val="both"/>
        <w:rPr>
          <w:rFonts w:ascii="Arial" w:hAnsi="Arial" w:cs="Arial"/>
          <w:sz w:val="24"/>
          <w:szCs w:val="24"/>
        </w:rPr>
      </w:pPr>
    </w:p>
    <w:p w14:paraId="7C6E70BA" w14:textId="0339071F" w:rsidR="00955620" w:rsidRPr="00A91336" w:rsidRDefault="00955620" w:rsidP="00A91336">
      <w:pPr>
        <w:spacing w:after="0" w:line="360" w:lineRule="auto"/>
        <w:jc w:val="both"/>
        <w:rPr>
          <w:rFonts w:ascii="Arial" w:hAnsi="Arial" w:cs="Arial"/>
          <w:sz w:val="24"/>
          <w:szCs w:val="24"/>
        </w:rPr>
      </w:pPr>
    </w:p>
    <w:p w14:paraId="33E7800A" w14:textId="72D7ACEE" w:rsidR="00955620" w:rsidRPr="00A91336" w:rsidRDefault="00955620" w:rsidP="00A91336">
      <w:pPr>
        <w:spacing w:after="0" w:line="360" w:lineRule="auto"/>
        <w:jc w:val="both"/>
        <w:rPr>
          <w:rFonts w:ascii="Arial" w:hAnsi="Arial" w:cs="Arial"/>
          <w:sz w:val="24"/>
          <w:szCs w:val="24"/>
        </w:rPr>
      </w:pPr>
    </w:p>
    <w:p w14:paraId="5327CBD6" w14:textId="2D7FB2AC" w:rsidR="00955620" w:rsidRPr="00A91336" w:rsidRDefault="00955620" w:rsidP="00A91336">
      <w:pPr>
        <w:spacing w:after="0" w:line="360" w:lineRule="auto"/>
        <w:jc w:val="both"/>
        <w:rPr>
          <w:rFonts w:ascii="Arial" w:hAnsi="Arial" w:cs="Arial"/>
          <w:sz w:val="24"/>
          <w:szCs w:val="24"/>
        </w:rPr>
      </w:pPr>
    </w:p>
    <w:p w14:paraId="38C3A02B" w14:textId="7EEC7BB4" w:rsidR="00955620" w:rsidRPr="00A91336" w:rsidRDefault="00955620" w:rsidP="00A91336">
      <w:pPr>
        <w:spacing w:after="0" w:line="360" w:lineRule="auto"/>
        <w:jc w:val="both"/>
        <w:rPr>
          <w:rFonts w:ascii="Arial" w:hAnsi="Arial" w:cs="Arial"/>
          <w:sz w:val="24"/>
          <w:szCs w:val="24"/>
        </w:rPr>
      </w:pPr>
    </w:p>
    <w:p w14:paraId="43E459C7" w14:textId="66CC8A7C" w:rsidR="00955620" w:rsidRPr="00A91336" w:rsidRDefault="00955620" w:rsidP="00A91336">
      <w:pPr>
        <w:spacing w:after="0" w:line="360" w:lineRule="auto"/>
        <w:jc w:val="both"/>
        <w:rPr>
          <w:rFonts w:ascii="Arial" w:hAnsi="Arial" w:cs="Arial"/>
          <w:sz w:val="24"/>
          <w:szCs w:val="24"/>
        </w:rPr>
      </w:pPr>
    </w:p>
    <w:p w14:paraId="2A54FE10" w14:textId="40F7E504" w:rsidR="00955620" w:rsidRPr="00A91336" w:rsidRDefault="00955620" w:rsidP="00A91336">
      <w:pPr>
        <w:spacing w:after="0" w:line="360" w:lineRule="auto"/>
        <w:jc w:val="both"/>
        <w:rPr>
          <w:rFonts w:ascii="Arial" w:hAnsi="Arial" w:cs="Arial"/>
          <w:sz w:val="24"/>
          <w:szCs w:val="24"/>
        </w:rPr>
      </w:pPr>
    </w:p>
    <w:p w14:paraId="19A36C54" w14:textId="77777777" w:rsidR="00955620" w:rsidRPr="00A91336" w:rsidRDefault="00955620" w:rsidP="00A91336">
      <w:pPr>
        <w:spacing w:after="0" w:line="360" w:lineRule="auto"/>
        <w:jc w:val="both"/>
        <w:rPr>
          <w:rFonts w:ascii="Arial" w:hAnsi="Arial" w:cs="Arial"/>
          <w:sz w:val="24"/>
          <w:szCs w:val="24"/>
        </w:rPr>
      </w:pPr>
    </w:p>
    <w:p w14:paraId="26CF8176" w14:textId="7991B4DF" w:rsidR="00955620" w:rsidRPr="00301273" w:rsidRDefault="00955620" w:rsidP="00301273">
      <w:pPr>
        <w:pStyle w:val="Ttulo1"/>
        <w:rPr>
          <w:rFonts w:ascii="Arial" w:hAnsi="Arial" w:cs="Arial"/>
          <w:sz w:val="24"/>
          <w:szCs w:val="24"/>
        </w:rPr>
      </w:pPr>
      <w:bookmarkStart w:id="8" w:name="_Toc101965233"/>
      <w:r w:rsidRPr="00301273">
        <w:rPr>
          <w:rFonts w:ascii="Arial" w:hAnsi="Arial" w:cs="Arial"/>
          <w:sz w:val="24"/>
          <w:szCs w:val="24"/>
        </w:rPr>
        <w:t>PLANIFICACIÓN OPERATIVA MULTIANUAL</w:t>
      </w:r>
      <w:bookmarkEnd w:id="8"/>
      <w:r w:rsidRPr="00301273">
        <w:rPr>
          <w:rFonts w:ascii="Arial" w:hAnsi="Arial" w:cs="Arial"/>
          <w:sz w:val="24"/>
          <w:szCs w:val="24"/>
        </w:rPr>
        <w:t xml:space="preserve"> </w:t>
      </w:r>
    </w:p>
    <w:p w14:paraId="01A663C3" w14:textId="77777777" w:rsidR="00955620" w:rsidRPr="00301273" w:rsidRDefault="00955620" w:rsidP="00A91336">
      <w:pPr>
        <w:spacing w:after="0" w:line="360" w:lineRule="auto"/>
        <w:jc w:val="both"/>
        <w:rPr>
          <w:rFonts w:ascii="Arial" w:hAnsi="Arial" w:cs="Arial"/>
          <w:sz w:val="24"/>
          <w:szCs w:val="24"/>
        </w:rPr>
      </w:pPr>
      <w:r w:rsidRPr="00301273">
        <w:rPr>
          <w:rFonts w:ascii="Arial" w:hAnsi="Arial" w:cs="Arial"/>
          <w:sz w:val="24"/>
          <w:szCs w:val="24"/>
        </w:rPr>
        <w:t>(Productos, Subproductos, Metas y Costos Multianual).</w:t>
      </w:r>
    </w:p>
    <w:p w14:paraId="5FB95B64" w14:textId="404E485A" w:rsidR="00CF45AA" w:rsidRPr="00301273" w:rsidRDefault="00CF45AA" w:rsidP="00301273">
      <w:pPr>
        <w:pStyle w:val="Ttulo2"/>
        <w:rPr>
          <w:rFonts w:ascii="Arial" w:hAnsi="Arial" w:cs="Arial"/>
          <w:i w:val="0"/>
          <w:sz w:val="24"/>
          <w:szCs w:val="24"/>
        </w:rPr>
      </w:pPr>
      <w:bookmarkStart w:id="9" w:name="_Toc101965234"/>
      <w:r w:rsidRPr="00301273">
        <w:rPr>
          <w:rFonts w:ascii="Arial" w:hAnsi="Arial" w:cs="Arial"/>
          <w:i w:val="0"/>
          <w:sz w:val="24"/>
          <w:szCs w:val="24"/>
        </w:rPr>
        <w:t>Productos, Subproductos, metas</w:t>
      </w:r>
      <w:bookmarkEnd w:id="9"/>
    </w:p>
    <w:p w14:paraId="09C3857E" w14:textId="082C0C78" w:rsidR="00B21FF6" w:rsidRPr="00A91336" w:rsidRDefault="00B21FF6" w:rsidP="00A91336">
      <w:pPr>
        <w:spacing w:after="0" w:line="360" w:lineRule="auto"/>
        <w:jc w:val="both"/>
        <w:rPr>
          <w:rFonts w:ascii="Arial" w:hAnsi="Arial" w:cs="Arial"/>
          <w:sz w:val="24"/>
          <w:szCs w:val="24"/>
        </w:rPr>
      </w:pPr>
      <w:bookmarkStart w:id="10" w:name="_Toc66786423"/>
      <w:r w:rsidRPr="00A91336">
        <w:rPr>
          <w:rFonts w:ascii="Arial" w:hAnsi="Arial" w:cs="Arial"/>
          <w:b/>
          <w:sz w:val="24"/>
          <w:szCs w:val="24"/>
        </w:rPr>
        <w:t>Estratégico</w:t>
      </w:r>
      <w:bookmarkEnd w:id="10"/>
      <w:r w:rsidR="00A91336">
        <w:rPr>
          <w:rFonts w:ascii="Arial" w:hAnsi="Arial" w:cs="Arial"/>
          <w:sz w:val="24"/>
          <w:szCs w:val="24"/>
        </w:rPr>
        <w:t xml:space="preserve">: </w:t>
      </w:r>
      <w:r w:rsidRPr="00A91336">
        <w:rPr>
          <w:rFonts w:ascii="Arial" w:hAnsi="Arial" w:cs="Arial"/>
          <w:color w:val="000000" w:themeColor="text1"/>
          <w:sz w:val="24"/>
          <w:szCs w:val="24"/>
        </w:rPr>
        <w:t xml:space="preserve">Coadyuvar en la dirección e implementación de la Política General de Gobierno 2020-2024, articulando la labor de los Ministros de Estado, presidiendo los Gabinetes, Consejos, Comisiones y otros espacios vinculados a la Vicepresidencia de la República </w:t>
      </w:r>
      <w:r w:rsidRPr="00A91336">
        <w:rPr>
          <w:rFonts w:ascii="Arial" w:hAnsi="Arial" w:cs="Arial"/>
          <w:sz w:val="24"/>
          <w:szCs w:val="24"/>
        </w:rPr>
        <w:t xml:space="preserve">con eficiencia y eficacia.  </w:t>
      </w:r>
    </w:p>
    <w:p w14:paraId="5336C046" w14:textId="77777777" w:rsidR="00955620" w:rsidRPr="00A91336" w:rsidRDefault="00955620" w:rsidP="00A91336">
      <w:pPr>
        <w:spacing w:after="0" w:line="360" w:lineRule="auto"/>
        <w:jc w:val="both"/>
        <w:rPr>
          <w:rFonts w:ascii="Arial" w:hAnsi="Arial" w:cs="Arial"/>
          <w:sz w:val="24"/>
          <w:szCs w:val="24"/>
        </w:rPr>
      </w:pPr>
    </w:p>
    <w:p w14:paraId="15CE21FA" w14:textId="002038F1" w:rsidR="00B21FF6" w:rsidRPr="00A91336" w:rsidRDefault="00B21FF6" w:rsidP="00A91336">
      <w:pPr>
        <w:spacing w:after="0" w:line="360" w:lineRule="auto"/>
        <w:jc w:val="both"/>
        <w:rPr>
          <w:rFonts w:ascii="Arial" w:hAnsi="Arial" w:cs="Arial"/>
          <w:color w:val="000000" w:themeColor="text1"/>
          <w:sz w:val="24"/>
          <w:szCs w:val="24"/>
          <w:lang w:val="es-ES"/>
        </w:rPr>
      </w:pPr>
      <w:bookmarkStart w:id="11" w:name="_Toc66786424"/>
      <w:r w:rsidRPr="00A91336">
        <w:rPr>
          <w:rFonts w:ascii="Arial" w:hAnsi="Arial" w:cs="Arial"/>
          <w:b/>
          <w:sz w:val="24"/>
          <w:szCs w:val="24"/>
        </w:rPr>
        <w:t>Institucional</w:t>
      </w:r>
      <w:bookmarkEnd w:id="11"/>
      <w:r w:rsidR="00A91336" w:rsidRPr="00A91336">
        <w:rPr>
          <w:rFonts w:ascii="Arial" w:hAnsi="Arial" w:cs="Arial"/>
          <w:b/>
          <w:sz w:val="24"/>
          <w:szCs w:val="24"/>
        </w:rPr>
        <w:t>:</w:t>
      </w:r>
      <w:r w:rsidR="00A91336">
        <w:rPr>
          <w:rFonts w:ascii="Arial" w:hAnsi="Arial" w:cs="Arial"/>
          <w:sz w:val="24"/>
          <w:szCs w:val="24"/>
        </w:rPr>
        <w:t xml:space="preserve"> </w:t>
      </w:r>
      <w:r w:rsidRPr="00A91336">
        <w:rPr>
          <w:rFonts w:ascii="Arial" w:hAnsi="Arial" w:cs="Arial"/>
          <w:color w:val="000000" w:themeColor="text1"/>
          <w:sz w:val="24"/>
          <w:szCs w:val="24"/>
          <w:lang w:val="es-ES"/>
        </w:rPr>
        <w:t>Incrementar acuerdos de coordinación entre instituciones que conforman Gabinetes, Consejos, Comisiones y otros espacios políticos vinculados a la Vicepresidencia.</w:t>
      </w:r>
    </w:p>
    <w:p w14:paraId="6D4C4BCF" w14:textId="77777777" w:rsidR="00955620" w:rsidRPr="00A91336" w:rsidRDefault="00955620" w:rsidP="00A91336">
      <w:pPr>
        <w:spacing w:after="0" w:line="360" w:lineRule="auto"/>
        <w:jc w:val="both"/>
        <w:rPr>
          <w:rFonts w:ascii="Arial" w:hAnsi="Arial" w:cs="Arial"/>
          <w:color w:val="000000" w:themeColor="text1"/>
          <w:sz w:val="24"/>
          <w:szCs w:val="24"/>
        </w:rPr>
      </w:pPr>
    </w:p>
    <w:p w14:paraId="2A5F7ECF" w14:textId="336B60D4" w:rsidR="00B21FF6" w:rsidRPr="00A91336" w:rsidRDefault="00B21FF6" w:rsidP="00A91336">
      <w:pPr>
        <w:spacing w:after="0" w:line="360" w:lineRule="auto"/>
        <w:jc w:val="both"/>
        <w:rPr>
          <w:rFonts w:ascii="Arial" w:hAnsi="Arial" w:cs="Arial"/>
          <w:sz w:val="24"/>
          <w:szCs w:val="24"/>
        </w:rPr>
      </w:pPr>
      <w:bookmarkStart w:id="12" w:name="_Toc66786425"/>
      <w:r w:rsidRPr="00A91336">
        <w:rPr>
          <w:rFonts w:ascii="Arial" w:hAnsi="Arial" w:cs="Arial"/>
          <w:b/>
          <w:sz w:val="24"/>
          <w:szCs w:val="24"/>
        </w:rPr>
        <w:t>Productos</w:t>
      </w:r>
      <w:bookmarkEnd w:id="12"/>
      <w:r w:rsidR="00A91336" w:rsidRPr="00A91336">
        <w:rPr>
          <w:rFonts w:ascii="Arial" w:hAnsi="Arial" w:cs="Arial"/>
          <w:b/>
          <w:sz w:val="24"/>
          <w:szCs w:val="24"/>
        </w:rPr>
        <w:t>:</w:t>
      </w:r>
      <w:r w:rsidR="00A91336">
        <w:rPr>
          <w:rFonts w:ascii="Arial" w:hAnsi="Arial" w:cs="Arial"/>
          <w:sz w:val="24"/>
          <w:szCs w:val="24"/>
        </w:rPr>
        <w:t xml:space="preserve"> </w:t>
      </w:r>
      <w:r w:rsidRPr="00A91336">
        <w:rPr>
          <w:rFonts w:ascii="Arial" w:hAnsi="Arial" w:cs="Arial"/>
          <w:sz w:val="24"/>
          <w:szCs w:val="24"/>
        </w:rPr>
        <w:t xml:space="preserve">En el marco del Plan Nacional de Desarrollo </w:t>
      </w:r>
      <w:proofErr w:type="spellStart"/>
      <w:r w:rsidRPr="00A91336">
        <w:rPr>
          <w:rFonts w:ascii="Arial" w:hAnsi="Arial" w:cs="Arial"/>
          <w:sz w:val="24"/>
          <w:szCs w:val="24"/>
        </w:rPr>
        <w:t>K’atun</w:t>
      </w:r>
      <w:proofErr w:type="spellEnd"/>
      <w:r w:rsidRPr="00A91336">
        <w:rPr>
          <w:rFonts w:ascii="Arial" w:hAnsi="Arial" w:cs="Arial"/>
          <w:sz w:val="24"/>
          <w:szCs w:val="24"/>
        </w:rPr>
        <w:t xml:space="preserve">: Nuestra Guatemala 2032 (PND), </w:t>
      </w:r>
      <w:r w:rsidRPr="00A91336">
        <w:rPr>
          <w:rFonts w:ascii="Arial" w:eastAsia="Calibri" w:hAnsi="Arial" w:cs="Arial"/>
          <w:sz w:val="24"/>
          <w:szCs w:val="24"/>
        </w:rPr>
        <w:t>Objetivos de Desarrollo Sostenible (ODS), Agenda 2030 y Plan Nacional de Innovación y Desarrollo (PLANID)</w:t>
      </w:r>
      <w:r w:rsidRPr="00A91336">
        <w:rPr>
          <w:rFonts w:ascii="Arial" w:hAnsi="Arial" w:cs="Arial"/>
          <w:sz w:val="24"/>
          <w:szCs w:val="24"/>
        </w:rPr>
        <w:t xml:space="preserve">, el objetivo estratégico es, “Coadyuvar en la dirección e implementación de la Política General de Gobierno 2020-2024, articulando la labor de los Ministros de Estado, presidiendo los Gabinetes, Consejos, Comisiones y otros espacios vinculados a la Vicepresidencia de la República con eficiencia y eficacia.”  </w:t>
      </w:r>
      <w:r w:rsidR="00955620" w:rsidRPr="00A91336">
        <w:rPr>
          <w:rFonts w:ascii="Arial" w:hAnsi="Arial" w:cs="Arial"/>
          <w:sz w:val="24"/>
          <w:szCs w:val="24"/>
        </w:rPr>
        <w:t>Por lo que el producto central se denomina “</w:t>
      </w:r>
      <w:r w:rsidR="00955620" w:rsidRPr="00A91336">
        <w:rPr>
          <w:rFonts w:ascii="Arial" w:hAnsi="Arial" w:cs="Arial"/>
          <w:b/>
          <w:sz w:val="24"/>
          <w:szCs w:val="24"/>
        </w:rPr>
        <w:t>Servicio de Coordinación y Gestión Vicepresidencial a entidades del estado</w:t>
      </w:r>
      <w:r w:rsidR="00955620" w:rsidRPr="00A91336">
        <w:rPr>
          <w:rFonts w:ascii="Arial" w:hAnsi="Arial" w:cs="Arial"/>
          <w:sz w:val="24"/>
          <w:szCs w:val="24"/>
        </w:rPr>
        <w:t>”</w:t>
      </w:r>
    </w:p>
    <w:p w14:paraId="1B16E728" w14:textId="0980DAF8" w:rsidR="00CF45AA" w:rsidRPr="00A91336" w:rsidRDefault="00CF45AA" w:rsidP="00A91336">
      <w:pPr>
        <w:spacing w:after="0" w:line="360" w:lineRule="auto"/>
        <w:jc w:val="both"/>
        <w:rPr>
          <w:rFonts w:ascii="Arial" w:hAnsi="Arial" w:cs="Arial"/>
          <w:sz w:val="24"/>
          <w:szCs w:val="24"/>
        </w:rPr>
      </w:pPr>
    </w:p>
    <w:p w14:paraId="2F5D1F4E" w14:textId="0D55FF35" w:rsidR="00223861" w:rsidRPr="00A91336" w:rsidRDefault="00DB6232" w:rsidP="00A91336">
      <w:pPr>
        <w:spacing w:after="0" w:line="360" w:lineRule="auto"/>
        <w:jc w:val="both"/>
        <w:rPr>
          <w:rFonts w:ascii="Arial" w:hAnsi="Arial" w:cs="Arial"/>
          <w:b/>
          <w:sz w:val="24"/>
          <w:szCs w:val="24"/>
        </w:rPr>
      </w:pPr>
      <w:r w:rsidRPr="00A91336">
        <w:rPr>
          <w:rFonts w:ascii="Arial" w:hAnsi="Arial" w:cs="Arial"/>
          <w:sz w:val="24"/>
          <w:szCs w:val="24"/>
        </w:rPr>
        <w:t>Meta</w:t>
      </w:r>
      <w:r w:rsidR="00A91336">
        <w:rPr>
          <w:rFonts w:ascii="Arial" w:hAnsi="Arial" w:cs="Arial"/>
          <w:sz w:val="24"/>
          <w:szCs w:val="24"/>
        </w:rPr>
        <w:t xml:space="preserve">: </w:t>
      </w:r>
      <w:r w:rsidR="00A91336" w:rsidRPr="00A91336">
        <w:rPr>
          <w:rFonts w:ascii="Arial" w:hAnsi="Arial" w:cs="Arial"/>
          <w:b/>
          <w:sz w:val="24"/>
          <w:szCs w:val="24"/>
        </w:rPr>
        <w:t>Cantidad de documentos para la Coordinación y Gestión Vicepresidencial a entidades del Estado</w:t>
      </w:r>
      <w:r w:rsidR="00195119" w:rsidRPr="00A91336">
        <w:rPr>
          <w:rFonts w:ascii="Arial" w:hAnsi="Arial" w:cs="Arial"/>
          <w:sz w:val="24"/>
          <w:szCs w:val="24"/>
        </w:rPr>
        <w:t xml:space="preserve">. </w:t>
      </w:r>
    </w:p>
    <w:p w14:paraId="24569958" w14:textId="372C3F6A" w:rsidR="00CF45AA" w:rsidRPr="00301273" w:rsidRDefault="00CF45AA" w:rsidP="00301273">
      <w:pPr>
        <w:pStyle w:val="Ttulo2"/>
        <w:rPr>
          <w:rFonts w:ascii="Arial" w:hAnsi="Arial" w:cs="Arial"/>
          <w:i w:val="0"/>
          <w:sz w:val="24"/>
          <w:szCs w:val="24"/>
        </w:rPr>
      </w:pPr>
      <w:bookmarkStart w:id="13" w:name="_Toc101965235"/>
      <w:r w:rsidRPr="00301273">
        <w:rPr>
          <w:rFonts w:ascii="Arial" w:hAnsi="Arial" w:cs="Arial"/>
          <w:i w:val="0"/>
          <w:sz w:val="24"/>
          <w:szCs w:val="24"/>
        </w:rPr>
        <w:t>Mecanismos de seguimiento a nivel Multianual</w:t>
      </w:r>
      <w:bookmarkEnd w:id="13"/>
      <w:r w:rsidRPr="00301273">
        <w:rPr>
          <w:rFonts w:ascii="Arial" w:hAnsi="Arial" w:cs="Arial"/>
          <w:i w:val="0"/>
          <w:sz w:val="24"/>
          <w:szCs w:val="24"/>
        </w:rPr>
        <w:t xml:space="preserve">  </w:t>
      </w:r>
      <w:r w:rsidRPr="00301273">
        <w:rPr>
          <w:rFonts w:ascii="Arial" w:hAnsi="Arial" w:cs="Arial"/>
          <w:i w:val="0"/>
          <w:sz w:val="24"/>
          <w:szCs w:val="24"/>
        </w:rPr>
        <w:tab/>
      </w:r>
    </w:p>
    <w:p w14:paraId="11E1D394" w14:textId="37C488EF" w:rsidR="00195119" w:rsidRPr="00A91336" w:rsidRDefault="00195119" w:rsidP="00A91336">
      <w:pPr>
        <w:spacing w:after="0" w:line="360" w:lineRule="auto"/>
        <w:jc w:val="both"/>
        <w:rPr>
          <w:rFonts w:ascii="Arial" w:hAnsi="Arial" w:cs="Arial"/>
          <w:sz w:val="24"/>
          <w:szCs w:val="24"/>
        </w:rPr>
      </w:pPr>
      <w:bookmarkStart w:id="14" w:name="_Toc66786426"/>
      <w:r w:rsidRPr="00A91336">
        <w:rPr>
          <w:rFonts w:ascii="Arial" w:hAnsi="Arial" w:cs="Arial"/>
          <w:sz w:val="24"/>
          <w:szCs w:val="24"/>
        </w:rPr>
        <w:t>De acuerdo a las vinculaciones institucionales identificadas para la Secretaría General de la Presidencia, a continuación, se muestra la matriz que integra la meta física y la meta financiera, para cada uno de los productos y subproductos definidos para la Secretaría.</w:t>
      </w:r>
    </w:p>
    <w:p w14:paraId="73F64B70" w14:textId="77777777" w:rsidR="00B21FF6" w:rsidRPr="00A91336" w:rsidRDefault="00B21FF6" w:rsidP="00A91336">
      <w:pPr>
        <w:spacing w:after="0" w:line="360" w:lineRule="auto"/>
        <w:jc w:val="both"/>
        <w:rPr>
          <w:rFonts w:ascii="Arial" w:hAnsi="Arial" w:cs="Arial"/>
          <w:sz w:val="24"/>
          <w:szCs w:val="24"/>
        </w:rPr>
      </w:pPr>
    </w:p>
    <w:p w14:paraId="2637B891" w14:textId="7979B967" w:rsidR="00645470" w:rsidRPr="00A91336" w:rsidRDefault="00645470" w:rsidP="00A91336">
      <w:pPr>
        <w:spacing w:after="0" w:line="360" w:lineRule="auto"/>
        <w:jc w:val="both"/>
        <w:rPr>
          <w:rFonts w:ascii="Arial" w:hAnsi="Arial" w:cs="Arial"/>
          <w:sz w:val="24"/>
          <w:szCs w:val="24"/>
        </w:rPr>
      </w:pPr>
      <w:r w:rsidRPr="00A91336">
        <w:rPr>
          <w:rFonts w:ascii="Arial" w:hAnsi="Arial" w:cs="Arial"/>
          <w:sz w:val="24"/>
          <w:szCs w:val="24"/>
        </w:rPr>
        <w:t>Programa 11</w:t>
      </w:r>
      <w:bookmarkEnd w:id="14"/>
      <w:r w:rsidR="00A91336">
        <w:rPr>
          <w:rFonts w:ascii="Arial" w:hAnsi="Arial" w:cs="Arial"/>
          <w:sz w:val="24"/>
          <w:szCs w:val="24"/>
        </w:rPr>
        <w:t xml:space="preserve">: </w:t>
      </w:r>
      <w:r w:rsidRPr="00A91336">
        <w:rPr>
          <w:rFonts w:ascii="Arial" w:hAnsi="Arial" w:cs="Arial"/>
          <w:sz w:val="24"/>
          <w:szCs w:val="24"/>
        </w:rPr>
        <w:t xml:space="preserve">En congruencia con la metodología de gestión por resultados, el Plan Operativo Anual de la Vicepresidencia de la República, dentro de la estructura programática, registra el Programa con el código 11 </w:t>
      </w:r>
      <w:r w:rsidR="00B21FF6" w:rsidRPr="00A91336">
        <w:rPr>
          <w:rFonts w:ascii="Arial" w:hAnsi="Arial" w:cs="Arial"/>
          <w:sz w:val="24"/>
          <w:szCs w:val="24"/>
        </w:rPr>
        <w:t>“</w:t>
      </w:r>
      <w:r w:rsidRPr="00A91336">
        <w:rPr>
          <w:rFonts w:ascii="Arial" w:hAnsi="Arial" w:cs="Arial"/>
          <w:sz w:val="24"/>
          <w:szCs w:val="24"/>
        </w:rPr>
        <w:t>Dirección y Coordinación Ejecutiva</w:t>
      </w:r>
      <w:r w:rsidR="00B21FF6" w:rsidRPr="00A91336">
        <w:rPr>
          <w:rFonts w:ascii="Arial" w:hAnsi="Arial" w:cs="Arial"/>
          <w:sz w:val="24"/>
          <w:szCs w:val="24"/>
        </w:rPr>
        <w:t>”</w:t>
      </w:r>
      <w:r w:rsidRPr="00A91336">
        <w:rPr>
          <w:rFonts w:ascii="Arial" w:hAnsi="Arial" w:cs="Arial"/>
          <w:sz w:val="24"/>
          <w:szCs w:val="24"/>
        </w:rPr>
        <w:t xml:space="preserve">, asimismo, cuenta con una actividad identificada con el código 002 </w:t>
      </w:r>
      <w:r w:rsidR="00374A08" w:rsidRPr="00A91336">
        <w:rPr>
          <w:rFonts w:ascii="Arial" w:hAnsi="Arial" w:cs="Arial"/>
          <w:sz w:val="24"/>
          <w:szCs w:val="24"/>
        </w:rPr>
        <w:t>“</w:t>
      </w:r>
      <w:r w:rsidRPr="00A91336">
        <w:rPr>
          <w:rFonts w:ascii="Arial" w:hAnsi="Arial" w:cs="Arial"/>
          <w:sz w:val="24"/>
          <w:szCs w:val="24"/>
        </w:rPr>
        <w:t>Servicios de Dirección y Coordinación Vicepresidencial</w:t>
      </w:r>
      <w:r w:rsidR="00374A08" w:rsidRPr="00A91336">
        <w:rPr>
          <w:rFonts w:ascii="Arial" w:hAnsi="Arial" w:cs="Arial"/>
          <w:sz w:val="24"/>
          <w:szCs w:val="24"/>
        </w:rPr>
        <w:t>”</w:t>
      </w:r>
      <w:r w:rsidRPr="00A91336">
        <w:rPr>
          <w:rFonts w:ascii="Arial" w:hAnsi="Arial" w:cs="Arial"/>
          <w:sz w:val="24"/>
          <w:szCs w:val="24"/>
        </w:rPr>
        <w:t xml:space="preserve"> y de conformidad al estudio y análisis realizado y apegado a la metodología del Presupuesto por Resultados se determina que el producto que se obtiene es el siguiente:  </w:t>
      </w:r>
      <w:r w:rsidR="00374A08" w:rsidRPr="00A91336">
        <w:rPr>
          <w:rFonts w:ascii="Arial" w:hAnsi="Arial" w:cs="Arial"/>
          <w:b/>
          <w:sz w:val="24"/>
          <w:szCs w:val="24"/>
        </w:rPr>
        <w:t>Servicio de Coordinación y Gestión Vicepresidencial a entidades del Estado.</w:t>
      </w:r>
      <w:r w:rsidRPr="00A91336">
        <w:rPr>
          <w:rStyle w:val="Refdenotaalpie"/>
          <w:rFonts w:ascii="Arial" w:hAnsi="Arial" w:cs="Arial"/>
          <w:b/>
          <w:sz w:val="24"/>
          <w:szCs w:val="24"/>
        </w:rPr>
        <w:footnoteReference w:id="2"/>
      </w:r>
    </w:p>
    <w:p w14:paraId="42B04B3F" w14:textId="77777777" w:rsidR="00645470" w:rsidRPr="00A91336" w:rsidRDefault="00645470" w:rsidP="00A91336">
      <w:pPr>
        <w:spacing w:after="0" w:line="360" w:lineRule="auto"/>
        <w:jc w:val="both"/>
        <w:rPr>
          <w:rFonts w:ascii="Arial" w:hAnsi="Arial" w:cs="Arial"/>
          <w:sz w:val="24"/>
          <w:szCs w:val="24"/>
        </w:rPr>
      </w:pPr>
      <w:r w:rsidRPr="00A91336">
        <w:rPr>
          <w:rFonts w:ascii="Arial" w:hAnsi="Arial" w:cs="Arial"/>
          <w:sz w:val="24"/>
          <w:szCs w:val="24"/>
        </w:rPr>
        <w:tab/>
      </w:r>
    </w:p>
    <w:p w14:paraId="00438F0D" w14:textId="16BB6EDC" w:rsidR="00645470" w:rsidRPr="00A91336" w:rsidRDefault="00645470" w:rsidP="00A91336">
      <w:pPr>
        <w:spacing w:after="0" w:line="360" w:lineRule="auto"/>
        <w:jc w:val="both"/>
        <w:rPr>
          <w:rFonts w:ascii="Arial" w:hAnsi="Arial" w:cs="Arial"/>
          <w:b/>
          <w:sz w:val="24"/>
          <w:szCs w:val="24"/>
        </w:rPr>
      </w:pPr>
      <w:r w:rsidRPr="00A91336">
        <w:rPr>
          <w:rFonts w:ascii="Arial" w:hAnsi="Arial" w:cs="Arial"/>
          <w:sz w:val="24"/>
          <w:szCs w:val="24"/>
        </w:rPr>
        <w:t xml:space="preserve">Además, analizando de forma detallada y acorde a la actividad 002 </w:t>
      </w:r>
      <w:r w:rsidR="00374A08" w:rsidRPr="00A91336">
        <w:rPr>
          <w:rFonts w:ascii="Arial" w:hAnsi="Arial" w:cs="Arial"/>
          <w:sz w:val="24"/>
          <w:szCs w:val="24"/>
        </w:rPr>
        <w:t>“</w:t>
      </w:r>
      <w:r w:rsidRPr="00A91336">
        <w:rPr>
          <w:rFonts w:ascii="Arial" w:hAnsi="Arial" w:cs="Arial"/>
          <w:sz w:val="24"/>
          <w:szCs w:val="24"/>
        </w:rPr>
        <w:t>Servicios de Dirección y Coordinación Vicepresidencial</w:t>
      </w:r>
      <w:r w:rsidR="00374A08" w:rsidRPr="00A91336">
        <w:rPr>
          <w:rFonts w:ascii="Arial" w:hAnsi="Arial" w:cs="Arial"/>
          <w:sz w:val="24"/>
          <w:szCs w:val="24"/>
        </w:rPr>
        <w:t>”,</w:t>
      </w:r>
      <w:r w:rsidRPr="00A91336">
        <w:rPr>
          <w:rFonts w:ascii="Arial" w:hAnsi="Arial" w:cs="Arial"/>
          <w:sz w:val="24"/>
          <w:szCs w:val="24"/>
        </w:rPr>
        <w:t xml:space="preserve"> que se registra dentro de la estructura programática de la Vicepresidencia de la República se establece, que el Subproducto es el mismo </w:t>
      </w:r>
      <w:r w:rsidRPr="00A91336">
        <w:rPr>
          <w:rFonts w:ascii="Arial" w:hAnsi="Arial" w:cs="Arial"/>
          <w:b/>
          <w:sz w:val="24"/>
          <w:szCs w:val="24"/>
        </w:rPr>
        <w:t>(</w:t>
      </w:r>
      <w:r w:rsidR="00374A08" w:rsidRPr="00A91336">
        <w:rPr>
          <w:rFonts w:ascii="Arial" w:hAnsi="Arial" w:cs="Arial"/>
          <w:b/>
          <w:sz w:val="24"/>
          <w:szCs w:val="24"/>
        </w:rPr>
        <w:t>Servicio de Coordinación y Gestión Vicepresidencial a entidades del Estado</w:t>
      </w:r>
      <w:r w:rsidRPr="00A91336">
        <w:rPr>
          <w:rFonts w:ascii="Arial" w:hAnsi="Arial" w:cs="Arial"/>
          <w:b/>
          <w:sz w:val="24"/>
          <w:szCs w:val="24"/>
        </w:rPr>
        <w:t>).</w:t>
      </w:r>
    </w:p>
    <w:p w14:paraId="3AD38D10" w14:textId="77777777" w:rsidR="00645470" w:rsidRPr="00A91336" w:rsidRDefault="00645470" w:rsidP="00A91336">
      <w:pPr>
        <w:spacing w:after="0" w:line="360" w:lineRule="auto"/>
        <w:jc w:val="both"/>
        <w:rPr>
          <w:rFonts w:ascii="Arial" w:hAnsi="Arial" w:cs="Arial"/>
          <w:b/>
          <w:sz w:val="24"/>
          <w:szCs w:val="24"/>
        </w:rPr>
      </w:pPr>
    </w:p>
    <w:p w14:paraId="41908904" w14:textId="706B6F82" w:rsidR="00645470" w:rsidRPr="00A91336" w:rsidRDefault="00645470" w:rsidP="00A91336">
      <w:pPr>
        <w:spacing w:after="0" w:line="360" w:lineRule="auto"/>
        <w:jc w:val="both"/>
        <w:rPr>
          <w:rFonts w:ascii="Arial" w:hAnsi="Arial" w:cs="Arial"/>
          <w:sz w:val="24"/>
          <w:szCs w:val="24"/>
        </w:rPr>
      </w:pPr>
      <w:bookmarkStart w:id="15" w:name="_Toc66786427"/>
      <w:r w:rsidRPr="00A91336">
        <w:rPr>
          <w:rFonts w:ascii="Arial" w:hAnsi="Arial" w:cs="Arial"/>
          <w:sz w:val="24"/>
          <w:szCs w:val="24"/>
        </w:rPr>
        <w:t>Programa 99</w:t>
      </w:r>
      <w:bookmarkEnd w:id="15"/>
      <w:r w:rsidR="00A91336">
        <w:rPr>
          <w:rFonts w:ascii="Arial" w:hAnsi="Arial" w:cs="Arial"/>
          <w:sz w:val="24"/>
          <w:szCs w:val="24"/>
        </w:rPr>
        <w:t xml:space="preserve">: </w:t>
      </w:r>
      <w:r w:rsidRPr="00A91336">
        <w:rPr>
          <w:rFonts w:ascii="Arial" w:hAnsi="Arial" w:cs="Arial"/>
          <w:sz w:val="24"/>
          <w:szCs w:val="24"/>
        </w:rPr>
        <w:t xml:space="preserve">La Vicepresidencia de la República dentro de su estructura presupuestaria, registra el programa 99 </w:t>
      </w:r>
      <w:r w:rsidR="00374A08" w:rsidRPr="00A91336">
        <w:rPr>
          <w:rFonts w:ascii="Arial" w:hAnsi="Arial" w:cs="Arial"/>
          <w:sz w:val="24"/>
          <w:szCs w:val="24"/>
        </w:rPr>
        <w:t>“</w:t>
      </w:r>
      <w:r w:rsidRPr="00A91336">
        <w:rPr>
          <w:rFonts w:ascii="Arial" w:hAnsi="Arial" w:cs="Arial"/>
          <w:sz w:val="24"/>
          <w:szCs w:val="24"/>
        </w:rPr>
        <w:t>Partidas No Asignable a Programas</w:t>
      </w:r>
      <w:r w:rsidR="00374A08" w:rsidRPr="00A91336">
        <w:rPr>
          <w:rFonts w:ascii="Arial" w:hAnsi="Arial" w:cs="Arial"/>
          <w:sz w:val="24"/>
          <w:szCs w:val="24"/>
        </w:rPr>
        <w:t>”</w:t>
      </w:r>
      <w:r w:rsidRPr="00A91336">
        <w:rPr>
          <w:rFonts w:ascii="Arial" w:hAnsi="Arial" w:cs="Arial"/>
          <w:sz w:val="24"/>
          <w:szCs w:val="24"/>
        </w:rPr>
        <w:t xml:space="preserve"> y su actividad es la 001 </w:t>
      </w:r>
      <w:r w:rsidR="00374A08" w:rsidRPr="00A91336">
        <w:rPr>
          <w:rFonts w:ascii="Arial" w:hAnsi="Arial" w:cs="Arial"/>
          <w:sz w:val="24"/>
          <w:szCs w:val="24"/>
        </w:rPr>
        <w:t>“</w:t>
      </w:r>
      <w:r w:rsidRPr="00A91336">
        <w:rPr>
          <w:rFonts w:ascii="Arial" w:hAnsi="Arial" w:cs="Arial"/>
          <w:sz w:val="24"/>
          <w:szCs w:val="24"/>
        </w:rPr>
        <w:t>Aportes a Entidades Regionales e Internacionales</w:t>
      </w:r>
      <w:r w:rsidR="00374A08" w:rsidRPr="00A91336">
        <w:rPr>
          <w:rFonts w:ascii="Arial" w:hAnsi="Arial" w:cs="Arial"/>
          <w:sz w:val="24"/>
          <w:szCs w:val="24"/>
        </w:rPr>
        <w:t>”</w:t>
      </w:r>
      <w:r w:rsidRPr="00A91336">
        <w:rPr>
          <w:rFonts w:ascii="Arial" w:hAnsi="Arial" w:cs="Arial"/>
          <w:sz w:val="24"/>
          <w:szCs w:val="24"/>
        </w:rPr>
        <w:t xml:space="preserve"> y se establece que el producto del mencionado programa es: </w:t>
      </w:r>
      <w:r w:rsidR="00374A08" w:rsidRPr="00A91336">
        <w:rPr>
          <w:rFonts w:ascii="Arial" w:hAnsi="Arial" w:cs="Arial"/>
          <w:b/>
          <w:sz w:val="24"/>
          <w:szCs w:val="24"/>
        </w:rPr>
        <w:t>“</w:t>
      </w:r>
      <w:r w:rsidRPr="00A91336">
        <w:rPr>
          <w:rFonts w:ascii="Arial" w:hAnsi="Arial" w:cs="Arial"/>
          <w:b/>
          <w:sz w:val="24"/>
          <w:szCs w:val="24"/>
        </w:rPr>
        <w:t>Aporte para el fortalecimiento económico y social en los compromisos del Plan Trifinio</w:t>
      </w:r>
      <w:r w:rsidR="00374A08" w:rsidRPr="00A91336">
        <w:rPr>
          <w:rFonts w:ascii="Arial" w:hAnsi="Arial" w:cs="Arial"/>
          <w:b/>
          <w:sz w:val="24"/>
          <w:szCs w:val="24"/>
        </w:rPr>
        <w:t>”</w:t>
      </w:r>
      <w:r w:rsidRPr="00A91336">
        <w:rPr>
          <w:rFonts w:ascii="Arial" w:hAnsi="Arial" w:cs="Arial"/>
          <w:b/>
          <w:sz w:val="24"/>
          <w:szCs w:val="24"/>
        </w:rPr>
        <w:t>.</w:t>
      </w:r>
    </w:p>
    <w:p w14:paraId="2DD54B28" w14:textId="77777777" w:rsidR="00A91336" w:rsidRDefault="00A91336" w:rsidP="00A91336">
      <w:pPr>
        <w:spacing w:after="0" w:line="360" w:lineRule="auto"/>
        <w:jc w:val="both"/>
        <w:rPr>
          <w:rFonts w:ascii="Arial" w:hAnsi="Arial" w:cs="Arial"/>
          <w:sz w:val="24"/>
          <w:szCs w:val="24"/>
        </w:rPr>
      </w:pPr>
    </w:p>
    <w:p w14:paraId="549F0790" w14:textId="64A1CA28" w:rsidR="00645470" w:rsidRPr="00A91336" w:rsidRDefault="00645470" w:rsidP="00A91336">
      <w:pPr>
        <w:spacing w:after="0" w:line="360" w:lineRule="auto"/>
        <w:jc w:val="both"/>
        <w:rPr>
          <w:rFonts w:ascii="Arial" w:hAnsi="Arial" w:cs="Arial"/>
          <w:sz w:val="24"/>
          <w:szCs w:val="24"/>
        </w:rPr>
      </w:pPr>
      <w:r w:rsidRPr="00A91336">
        <w:rPr>
          <w:rFonts w:ascii="Arial" w:hAnsi="Arial" w:cs="Arial"/>
          <w:sz w:val="24"/>
          <w:szCs w:val="24"/>
        </w:rPr>
        <w:t xml:space="preserve">Dentro de la actividad 001 </w:t>
      </w:r>
      <w:r w:rsidR="00374A08" w:rsidRPr="00A91336">
        <w:rPr>
          <w:rFonts w:ascii="Arial" w:hAnsi="Arial" w:cs="Arial"/>
          <w:sz w:val="24"/>
          <w:szCs w:val="24"/>
        </w:rPr>
        <w:t>“</w:t>
      </w:r>
      <w:r w:rsidRPr="00A91336">
        <w:rPr>
          <w:rFonts w:ascii="Arial" w:hAnsi="Arial" w:cs="Arial"/>
          <w:sz w:val="24"/>
          <w:szCs w:val="24"/>
        </w:rPr>
        <w:t>Aportes a Entidades Regionales e Internacionales</w:t>
      </w:r>
      <w:r w:rsidR="00374A08" w:rsidRPr="00A91336">
        <w:rPr>
          <w:rFonts w:ascii="Arial" w:hAnsi="Arial" w:cs="Arial"/>
          <w:sz w:val="24"/>
          <w:szCs w:val="24"/>
        </w:rPr>
        <w:t>”</w:t>
      </w:r>
      <w:r w:rsidRPr="00A91336">
        <w:rPr>
          <w:rFonts w:ascii="Arial" w:hAnsi="Arial" w:cs="Arial"/>
          <w:sz w:val="24"/>
          <w:szCs w:val="24"/>
        </w:rPr>
        <w:t xml:space="preserve"> del programa 99, también se define que el Subproducto es el mismo que el producto (</w:t>
      </w:r>
      <w:r w:rsidRPr="00A91336">
        <w:rPr>
          <w:rFonts w:ascii="Arial" w:hAnsi="Arial" w:cs="Arial"/>
          <w:b/>
          <w:sz w:val="24"/>
          <w:szCs w:val="24"/>
        </w:rPr>
        <w:t>Aporte para el fortalecimiento económico y social en los compromisos del Plan Trifinio</w:t>
      </w:r>
      <w:r w:rsidRPr="00A91336">
        <w:rPr>
          <w:rFonts w:ascii="Arial" w:eastAsia="Times New Roman" w:hAnsi="Arial" w:cs="Arial"/>
          <w:b/>
          <w:sz w:val="24"/>
          <w:szCs w:val="24"/>
          <w:lang w:eastAsia="es-GT"/>
        </w:rPr>
        <w:t>)</w:t>
      </w:r>
      <w:r w:rsidRPr="00A91336">
        <w:rPr>
          <w:rFonts w:ascii="Arial" w:hAnsi="Arial" w:cs="Arial"/>
          <w:sz w:val="24"/>
          <w:szCs w:val="24"/>
        </w:rPr>
        <w:t>.</w:t>
      </w:r>
    </w:p>
    <w:p w14:paraId="762E070D" w14:textId="77777777" w:rsidR="00DB6232" w:rsidRPr="00A91336" w:rsidRDefault="00DB6232" w:rsidP="00A91336">
      <w:pPr>
        <w:spacing w:after="0" w:line="360" w:lineRule="auto"/>
        <w:jc w:val="both"/>
        <w:rPr>
          <w:rFonts w:ascii="Arial" w:hAnsi="Arial" w:cs="Arial"/>
          <w:sz w:val="24"/>
          <w:szCs w:val="24"/>
        </w:rPr>
      </w:pPr>
    </w:p>
    <w:p w14:paraId="41477C5B" w14:textId="4404C4E0" w:rsidR="00003FD0" w:rsidRPr="00A91336" w:rsidRDefault="00EE3216" w:rsidP="00A91336">
      <w:pPr>
        <w:spacing w:after="0" w:line="360" w:lineRule="auto"/>
        <w:jc w:val="both"/>
        <w:rPr>
          <w:rFonts w:ascii="Arial" w:hAnsi="Arial" w:cs="Arial"/>
          <w:b/>
          <w:sz w:val="24"/>
          <w:szCs w:val="24"/>
        </w:rPr>
      </w:pPr>
      <w:r w:rsidRPr="00A91336">
        <w:rPr>
          <w:rFonts w:ascii="Arial" w:hAnsi="Arial" w:cs="Arial"/>
          <w:sz w:val="24"/>
          <w:szCs w:val="24"/>
        </w:rPr>
        <w:lastRenderedPageBreak/>
        <w:t>Productos, Subproductos y Metas</w:t>
      </w:r>
      <w:r w:rsidR="00A91336">
        <w:rPr>
          <w:rFonts w:ascii="Arial" w:hAnsi="Arial" w:cs="Arial"/>
          <w:sz w:val="24"/>
          <w:szCs w:val="24"/>
        </w:rPr>
        <w:t xml:space="preserve">: </w:t>
      </w:r>
      <w:r w:rsidR="00003FD0" w:rsidRPr="00A91336">
        <w:rPr>
          <w:rFonts w:ascii="Arial" w:hAnsi="Arial" w:cs="Arial"/>
          <w:sz w:val="24"/>
          <w:szCs w:val="24"/>
        </w:rPr>
        <w:t xml:space="preserve">Con base a lo establecido en la </w:t>
      </w:r>
      <w:proofErr w:type="spellStart"/>
      <w:r w:rsidR="00003FD0" w:rsidRPr="00A91336">
        <w:rPr>
          <w:rFonts w:ascii="Arial" w:hAnsi="Arial" w:cs="Arial"/>
          <w:sz w:val="24"/>
          <w:szCs w:val="24"/>
        </w:rPr>
        <w:t>GpR</w:t>
      </w:r>
      <w:proofErr w:type="spellEnd"/>
      <w:r w:rsidR="00003FD0" w:rsidRPr="00A91336">
        <w:rPr>
          <w:rFonts w:ascii="Arial" w:hAnsi="Arial" w:cs="Arial"/>
          <w:sz w:val="24"/>
          <w:szCs w:val="24"/>
        </w:rPr>
        <w:t xml:space="preserve"> y considerando que el presupuesto asignado para la Vicepresidencia de la República es únicamente para el funcionamiento administrativo de dicha institución, los productos se enfocan a lo que establece en el mandato oficial del </w:t>
      </w:r>
      <w:proofErr w:type="gramStart"/>
      <w:r w:rsidR="00003FD0" w:rsidRPr="00A91336">
        <w:rPr>
          <w:rFonts w:ascii="Arial" w:hAnsi="Arial" w:cs="Arial"/>
          <w:sz w:val="24"/>
          <w:szCs w:val="24"/>
        </w:rPr>
        <w:t>Vicepresidente</w:t>
      </w:r>
      <w:proofErr w:type="gramEnd"/>
      <w:r w:rsidR="00003FD0" w:rsidRPr="00A91336">
        <w:rPr>
          <w:rFonts w:ascii="Arial" w:hAnsi="Arial" w:cs="Arial"/>
          <w:sz w:val="24"/>
          <w:szCs w:val="24"/>
        </w:rPr>
        <w:t xml:space="preserve"> de la República tal y como lo indica el artículo 191 de la Constitución Política de la República de Guatemala.</w:t>
      </w:r>
    </w:p>
    <w:p w14:paraId="1886ACD8" w14:textId="77777777" w:rsidR="00DB6232" w:rsidRPr="00A91336" w:rsidRDefault="00DB6232" w:rsidP="00A91336">
      <w:pPr>
        <w:spacing w:after="0" w:line="360" w:lineRule="auto"/>
        <w:jc w:val="both"/>
        <w:rPr>
          <w:rFonts w:ascii="Arial" w:hAnsi="Arial" w:cs="Arial"/>
          <w:b/>
          <w:sz w:val="24"/>
          <w:szCs w:val="24"/>
        </w:rPr>
      </w:pPr>
    </w:p>
    <w:p w14:paraId="6BA62C7F" w14:textId="392AFF6F" w:rsidR="00003FD0" w:rsidRPr="00A91336" w:rsidRDefault="00003FD0" w:rsidP="00A91336">
      <w:pPr>
        <w:spacing w:after="0" w:line="360" w:lineRule="auto"/>
        <w:jc w:val="both"/>
        <w:rPr>
          <w:rFonts w:ascii="Arial" w:hAnsi="Arial" w:cs="Arial"/>
          <w:b/>
          <w:sz w:val="24"/>
          <w:szCs w:val="24"/>
        </w:rPr>
      </w:pPr>
    </w:p>
    <w:p w14:paraId="39CB2A03" w14:textId="42178F74" w:rsidR="00003FD0" w:rsidRPr="00A91336" w:rsidRDefault="00003FD0" w:rsidP="00A91336">
      <w:pPr>
        <w:spacing w:after="0" w:line="360" w:lineRule="auto"/>
        <w:jc w:val="both"/>
        <w:rPr>
          <w:rFonts w:ascii="Arial" w:hAnsi="Arial" w:cs="Arial"/>
          <w:b/>
          <w:sz w:val="24"/>
          <w:szCs w:val="24"/>
        </w:rPr>
      </w:pPr>
    </w:p>
    <w:p w14:paraId="25FD2179" w14:textId="7AF9F366" w:rsidR="003C6DE3" w:rsidRPr="00A91336" w:rsidRDefault="003C6DE3" w:rsidP="00A91336">
      <w:pPr>
        <w:spacing w:after="0" w:line="360" w:lineRule="auto"/>
        <w:jc w:val="both"/>
        <w:rPr>
          <w:rFonts w:ascii="Arial" w:hAnsi="Arial" w:cs="Arial"/>
          <w:color w:val="1E1E1E"/>
          <w:sz w:val="24"/>
          <w:szCs w:val="24"/>
          <w:shd w:val="clear" w:color="auto" w:fill="FFFFFF"/>
        </w:rPr>
      </w:pPr>
    </w:p>
    <w:p w14:paraId="61FB8517" w14:textId="59FAE901" w:rsidR="003C6DE3" w:rsidRPr="00A91336" w:rsidRDefault="003C6DE3" w:rsidP="00A91336">
      <w:pPr>
        <w:spacing w:after="0" w:line="360" w:lineRule="auto"/>
        <w:jc w:val="both"/>
        <w:rPr>
          <w:rFonts w:ascii="Arial" w:hAnsi="Arial" w:cs="Arial"/>
          <w:color w:val="1E1E1E"/>
          <w:sz w:val="24"/>
          <w:szCs w:val="24"/>
          <w:shd w:val="clear" w:color="auto" w:fill="FFFFFF"/>
        </w:rPr>
      </w:pPr>
    </w:p>
    <w:p w14:paraId="09C9B7CA" w14:textId="0601A1EA" w:rsidR="003C6DE3" w:rsidRDefault="003C6DE3" w:rsidP="00A91336">
      <w:pPr>
        <w:spacing w:after="0" w:line="360" w:lineRule="auto"/>
        <w:jc w:val="both"/>
        <w:rPr>
          <w:rFonts w:ascii="Arial" w:hAnsi="Arial" w:cs="Arial"/>
          <w:color w:val="1E1E1E"/>
          <w:sz w:val="24"/>
          <w:szCs w:val="24"/>
          <w:shd w:val="clear" w:color="auto" w:fill="FFFFFF"/>
        </w:rPr>
      </w:pPr>
    </w:p>
    <w:p w14:paraId="28CFF2AB" w14:textId="77777777" w:rsidR="00A91336" w:rsidRDefault="00A91336" w:rsidP="00A91336">
      <w:pPr>
        <w:spacing w:after="0" w:line="360" w:lineRule="auto"/>
        <w:jc w:val="both"/>
        <w:rPr>
          <w:rFonts w:ascii="Arial" w:hAnsi="Arial" w:cs="Arial"/>
          <w:color w:val="1E1E1E"/>
          <w:sz w:val="24"/>
          <w:szCs w:val="24"/>
          <w:shd w:val="clear" w:color="auto" w:fill="FFFFFF"/>
        </w:rPr>
        <w:sectPr w:rsidR="00A91336" w:rsidSect="00955620">
          <w:headerReference w:type="default" r:id="rId10"/>
          <w:headerReference w:type="first" r:id="rId11"/>
          <w:pgSz w:w="12240" w:h="15840" w:code="1"/>
          <w:pgMar w:top="1418" w:right="1467" w:bottom="1418" w:left="1560" w:header="1701" w:footer="1134" w:gutter="0"/>
          <w:pgNumType w:start="1"/>
          <w:cols w:space="708"/>
          <w:titlePg/>
          <w:docGrid w:linePitch="360"/>
        </w:sectPr>
      </w:pPr>
    </w:p>
    <w:p w14:paraId="0D7A211D" w14:textId="788BC25B" w:rsidR="00A91336" w:rsidRPr="00A91336" w:rsidRDefault="00A91336" w:rsidP="00A91336">
      <w:pPr>
        <w:spacing w:after="0" w:line="360" w:lineRule="auto"/>
        <w:jc w:val="both"/>
        <w:rPr>
          <w:rFonts w:ascii="Arial" w:hAnsi="Arial" w:cs="Arial"/>
          <w:b/>
          <w:sz w:val="24"/>
          <w:szCs w:val="24"/>
        </w:rPr>
      </w:pPr>
      <w:r w:rsidRPr="00A91336">
        <w:rPr>
          <w:rFonts w:ascii="Arial" w:hAnsi="Arial" w:cs="Arial"/>
          <w:b/>
          <w:sz w:val="24"/>
          <w:szCs w:val="24"/>
        </w:rPr>
        <w:lastRenderedPageBreak/>
        <w:t>Herramienta SPPD - 1</w:t>
      </w:r>
      <w:r w:rsidR="004A5629">
        <w:rPr>
          <w:rFonts w:ascii="Arial" w:hAnsi="Arial" w:cs="Arial"/>
          <w:b/>
          <w:sz w:val="24"/>
          <w:szCs w:val="24"/>
        </w:rPr>
        <w:t>7</w:t>
      </w:r>
      <w:r w:rsidRPr="00A91336">
        <w:rPr>
          <w:rFonts w:ascii="Arial" w:hAnsi="Arial" w:cs="Arial"/>
          <w:b/>
          <w:sz w:val="24"/>
          <w:szCs w:val="24"/>
        </w:rPr>
        <w:t xml:space="preserve">: Plan Operativo Multianual </w:t>
      </w:r>
    </w:p>
    <w:p w14:paraId="07AD4E00" w14:textId="573A5CE8" w:rsidR="00A91336" w:rsidRDefault="004A5629" w:rsidP="00A91336">
      <w:pPr>
        <w:spacing w:after="0" w:line="360" w:lineRule="auto"/>
        <w:jc w:val="both"/>
        <w:rPr>
          <w:rFonts w:ascii="Arial" w:hAnsi="Arial" w:cs="Arial"/>
          <w:color w:val="1E1E1E"/>
          <w:sz w:val="24"/>
          <w:szCs w:val="24"/>
          <w:shd w:val="clear" w:color="auto" w:fill="FFFFFF"/>
        </w:rPr>
      </w:pPr>
      <w:r w:rsidRPr="004A5629">
        <w:rPr>
          <w:noProof/>
        </w:rPr>
        <w:drawing>
          <wp:inline distT="0" distB="0" distL="0" distR="0" wp14:anchorId="2723A241" wp14:editId="7E52B295">
            <wp:extent cx="8257540" cy="522608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57540" cy="5226088"/>
                    </a:xfrm>
                    <a:prstGeom prst="rect">
                      <a:avLst/>
                    </a:prstGeom>
                    <a:noFill/>
                    <a:ln>
                      <a:noFill/>
                    </a:ln>
                  </pic:spPr>
                </pic:pic>
              </a:graphicData>
            </a:graphic>
          </wp:inline>
        </w:drawing>
      </w:r>
    </w:p>
    <w:p w14:paraId="40FD5947" w14:textId="3DDECA26" w:rsidR="0081228E" w:rsidRDefault="0081228E" w:rsidP="0081228E">
      <w:pPr>
        <w:spacing w:after="0" w:line="360" w:lineRule="auto"/>
        <w:jc w:val="both"/>
        <w:rPr>
          <w:rFonts w:ascii="Arial" w:hAnsi="Arial" w:cs="Arial"/>
          <w:b/>
          <w:sz w:val="24"/>
          <w:szCs w:val="24"/>
        </w:rPr>
      </w:pPr>
      <w:r w:rsidRPr="00A91336">
        <w:rPr>
          <w:rFonts w:ascii="Arial" w:hAnsi="Arial" w:cs="Arial"/>
          <w:b/>
          <w:sz w:val="24"/>
          <w:szCs w:val="24"/>
        </w:rPr>
        <w:lastRenderedPageBreak/>
        <w:t>Herramienta SPPD - 1</w:t>
      </w:r>
      <w:r w:rsidR="004A5629">
        <w:rPr>
          <w:rFonts w:ascii="Arial" w:hAnsi="Arial" w:cs="Arial"/>
          <w:b/>
          <w:sz w:val="24"/>
          <w:szCs w:val="24"/>
        </w:rPr>
        <w:t>8</w:t>
      </w:r>
      <w:r w:rsidRPr="00A91336">
        <w:rPr>
          <w:rFonts w:ascii="Arial" w:hAnsi="Arial" w:cs="Arial"/>
          <w:b/>
          <w:sz w:val="24"/>
          <w:szCs w:val="24"/>
        </w:rPr>
        <w:t xml:space="preserve">: </w:t>
      </w:r>
      <w:r>
        <w:rPr>
          <w:rFonts w:ascii="Arial" w:hAnsi="Arial" w:cs="Arial"/>
          <w:b/>
          <w:sz w:val="24"/>
          <w:szCs w:val="24"/>
        </w:rPr>
        <w:t xml:space="preserve">Ficha de seguimiento Multianual </w:t>
      </w:r>
    </w:p>
    <w:p w14:paraId="11B41AA1" w14:textId="77777777" w:rsidR="0081228E" w:rsidRDefault="0081228E" w:rsidP="0081228E">
      <w:pPr>
        <w:spacing w:after="0" w:line="360" w:lineRule="auto"/>
        <w:jc w:val="both"/>
        <w:rPr>
          <w:rFonts w:ascii="Arial" w:hAnsi="Arial" w:cs="Arial"/>
          <w:b/>
          <w:sz w:val="24"/>
          <w:szCs w:val="24"/>
        </w:rPr>
      </w:pPr>
    </w:p>
    <w:p w14:paraId="6AE2003A" w14:textId="06980994" w:rsidR="0081228E" w:rsidRDefault="0081228E" w:rsidP="0081228E">
      <w:pPr>
        <w:spacing w:after="0" w:line="360" w:lineRule="auto"/>
        <w:jc w:val="center"/>
        <w:rPr>
          <w:rFonts w:ascii="Arial" w:hAnsi="Arial" w:cs="Arial"/>
          <w:b/>
          <w:sz w:val="24"/>
          <w:szCs w:val="24"/>
        </w:rPr>
      </w:pPr>
      <w:r w:rsidRPr="0081228E">
        <w:rPr>
          <w:rFonts w:ascii="Arial" w:hAnsi="Arial" w:cs="Arial"/>
          <w:b/>
          <w:sz w:val="24"/>
          <w:szCs w:val="24"/>
        </w:rPr>
        <w:t>SEGUIMIENTO A NIVEL MULTIANUAL DEL RESULTADO</w:t>
      </w:r>
    </w:p>
    <w:p w14:paraId="2B1CAFFB" w14:textId="77777777" w:rsidR="0081228E" w:rsidRDefault="0081228E" w:rsidP="0081228E">
      <w:pPr>
        <w:spacing w:after="0" w:line="360" w:lineRule="auto"/>
        <w:jc w:val="both"/>
        <w:rPr>
          <w:rFonts w:ascii="Arial" w:hAnsi="Arial" w:cs="Arial"/>
          <w:b/>
          <w:sz w:val="24"/>
          <w:szCs w:val="24"/>
        </w:rPr>
      </w:pPr>
    </w:p>
    <w:p w14:paraId="0065D0E0" w14:textId="5A9DCEAE" w:rsidR="0081228E" w:rsidRPr="00A91336" w:rsidRDefault="004A5629" w:rsidP="0081228E">
      <w:pPr>
        <w:spacing w:after="0" w:line="360" w:lineRule="auto"/>
        <w:jc w:val="both"/>
        <w:rPr>
          <w:rFonts w:ascii="Arial" w:hAnsi="Arial" w:cs="Arial"/>
          <w:b/>
          <w:sz w:val="24"/>
          <w:szCs w:val="24"/>
        </w:rPr>
      </w:pPr>
      <w:r w:rsidRPr="004A5629">
        <w:rPr>
          <w:noProof/>
        </w:rPr>
        <w:drawing>
          <wp:inline distT="0" distB="0" distL="0" distR="0" wp14:anchorId="702FCEAC" wp14:editId="17A202E5">
            <wp:extent cx="8257540" cy="2566834"/>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57540" cy="2566834"/>
                    </a:xfrm>
                    <a:prstGeom prst="rect">
                      <a:avLst/>
                    </a:prstGeom>
                    <a:noFill/>
                    <a:ln>
                      <a:noFill/>
                    </a:ln>
                  </pic:spPr>
                </pic:pic>
              </a:graphicData>
            </a:graphic>
          </wp:inline>
        </w:drawing>
      </w:r>
      <w:r w:rsidR="0081228E" w:rsidRPr="00A91336">
        <w:rPr>
          <w:rFonts w:ascii="Arial" w:hAnsi="Arial" w:cs="Arial"/>
          <w:b/>
          <w:sz w:val="24"/>
          <w:szCs w:val="24"/>
        </w:rPr>
        <w:t xml:space="preserve"> </w:t>
      </w:r>
    </w:p>
    <w:p w14:paraId="60DCA01D" w14:textId="77777777" w:rsidR="0081228E" w:rsidRDefault="0081228E" w:rsidP="00A91336">
      <w:pPr>
        <w:spacing w:after="0" w:line="360" w:lineRule="auto"/>
        <w:jc w:val="both"/>
        <w:rPr>
          <w:rFonts w:ascii="Arial" w:hAnsi="Arial" w:cs="Arial"/>
          <w:color w:val="1E1E1E"/>
          <w:sz w:val="24"/>
          <w:szCs w:val="24"/>
          <w:shd w:val="clear" w:color="auto" w:fill="FFFFFF"/>
        </w:rPr>
      </w:pPr>
    </w:p>
    <w:p w14:paraId="5058F96E" w14:textId="77777777" w:rsidR="0081228E" w:rsidRDefault="0081228E" w:rsidP="00A91336">
      <w:pPr>
        <w:spacing w:after="0" w:line="360" w:lineRule="auto"/>
        <w:jc w:val="both"/>
        <w:rPr>
          <w:rFonts w:ascii="Arial" w:hAnsi="Arial" w:cs="Arial"/>
          <w:color w:val="1E1E1E"/>
          <w:sz w:val="24"/>
          <w:szCs w:val="24"/>
          <w:shd w:val="clear" w:color="auto" w:fill="FFFFFF"/>
        </w:rPr>
      </w:pPr>
    </w:p>
    <w:p w14:paraId="0622CC5D" w14:textId="77777777" w:rsidR="0081228E" w:rsidRDefault="0081228E" w:rsidP="00A91336">
      <w:pPr>
        <w:spacing w:after="0" w:line="360" w:lineRule="auto"/>
        <w:jc w:val="both"/>
        <w:rPr>
          <w:rFonts w:ascii="Arial" w:hAnsi="Arial" w:cs="Arial"/>
          <w:color w:val="1E1E1E"/>
          <w:sz w:val="24"/>
          <w:szCs w:val="24"/>
          <w:shd w:val="clear" w:color="auto" w:fill="FFFFFF"/>
        </w:rPr>
      </w:pPr>
    </w:p>
    <w:p w14:paraId="1DEFBE7F" w14:textId="77777777" w:rsidR="0081228E" w:rsidRDefault="0081228E" w:rsidP="00A91336">
      <w:pPr>
        <w:spacing w:after="0" w:line="360" w:lineRule="auto"/>
        <w:jc w:val="both"/>
        <w:rPr>
          <w:rFonts w:ascii="Arial" w:hAnsi="Arial" w:cs="Arial"/>
          <w:color w:val="1E1E1E"/>
          <w:sz w:val="24"/>
          <w:szCs w:val="24"/>
          <w:shd w:val="clear" w:color="auto" w:fill="FFFFFF"/>
        </w:rPr>
      </w:pPr>
    </w:p>
    <w:p w14:paraId="71259E5B" w14:textId="77777777" w:rsidR="0081228E" w:rsidRDefault="0081228E" w:rsidP="00A91336">
      <w:pPr>
        <w:spacing w:after="0" w:line="360" w:lineRule="auto"/>
        <w:jc w:val="both"/>
        <w:rPr>
          <w:rFonts w:ascii="Arial" w:hAnsi="Arial" w:cs="Arial"/>
          <w:color w:val="1E1E1E"/>
          <w:sz w:val="24"/>
          <w:szCs w:val="24"/>
          <w:shd w:val="clear" w:color="auto" w:fill="FFFFFF"/>
        </w:rPr>
      </w:pPr>
    </w:p>
    <w:p w14:paraId="62428DD5" w14:textId="3D55C15D" w:rsidR="0081228E" w:rsidRDefault="0081228E" w:rsidP="00A91336">
      <w:pPr>
        <w:spacing w:after="0" w:line="360" w:lineRule="auto"/>
        <w:jc w:val="both"/>
        <w:rPr>
          <w:rFonts w:ascii="Arial" w:hAnsi="Arial" w:cs="Arial"/>
          <w:color w:val="1E1E1E"/>
          <w:sz w:val="24"/>
          <w:szCs w:val="24"/>
          <w:shd w:val="clear" w:color="auto" w:fill="FFFFFF"/>
        </w:rPr>
      </w:pPr>
    </w:p>
    <w:p w14:paraId="1DE7F324" w14:textId="548A0E96" w:rsidR="004A5629" w:rsidRDefault="004A5629" w:rsidP="00A91336">
      <w:pPr>
        <w:spacing w:after="0" w:line="360" w:lineRule="auto"/>
        <w:jc w:val="both"/>
        <w:rPr>
          <w:rFonts w:ascii="Arial" w:hAnsi="Arial" w:cs="Arial"/>
          <w:color w:val="1E1E1E"/>
          <w:sz w:val="24"/>
          <w:szCs w:val="24"/>
          <w:shd w:val="clear" w:color="auto" w:fill="FFFFFF"/>
        </w:rPr>
      </w:pPr>
    </w:p>
    <w:p w14:paraId="0F863683" w14:textId="1E83E7AB" w:rsidR="0081228E" w:rsidRDefault="0081228E" w:rsidP="0081228E">
      <w:pPr>
        <w:spacing w:after="0" w:line="360" w:lineRule="auto"/>
        <w:jc w:val="both"/>
        <w:rPr>
          <w:rFonts w:ascii="Arial" w:hAnsi="Arial" w:cs="Arial"/>
          <w:b/>
          <w:sz w:val="24"/>
          <w:szCs w:val="24"/>
        </w:rPr>
      </w:pPr>
      <w:r w:rsidRPr="00A91336">
        <w:rPr>
          <w:rFonts w:ascii="Arial" w:hAnsi="Arial" w:cs="Arial"/>
          <w:b/>
          <w:sz w:val="24"/>
          <w:szCs w:val="24"/>
        </w:rPr>
        <w:lastRenderedPageBreak/>
        <w:t>Herramienta SPPD - 1</w:t>
      </w:r>
      <w:r w:rsidR="004A5629">
        <w:rPr>
          <w:rFonts w:ascii="Arial" w:hAnsi="Arial" w:cs="Arial"/>
          <w:b/>
          <w:sz w:val="24"/>
          <w:szCs w:val="24"/>
        </w:rPr>
        <w:t>8</w:t>
      </w:r>
      <w:r w:rsidRPr="00A91336">
        <w:rPr>
          <w:rFonts w:ascii="Arial" w:hAnsi="Arial" w:cs="Arial"/>
          <w:b/>
          <w:sz w:val="24"/>
          <w:szCs w:val="24"/>
        </w:rPr>
        <w:t xml:space="preserve">: </w:t>
      </w:r>
      <w:r>
        <w:rPr>
          <w:rFonts w:ascii="Arial" w:hAnsi="Arial" w:cs="Arial"/>
          <w:b/>
          <w:sz w:val="24"/>
          <w:szCs w:val="24"/>
        </w:rPr>
        <w:t xml:space="preserve">Ficha de seguimiento Multianual </w:t>
      </w:r>
    </w:p>
    <w:p w14:paraId="2AE60B92" w14:textId="77777777" w:rsidR="0081228E" w:rsidRDefault="0081228E" w:rsidP="0081228E">
      <w:pPr>
        <w:spacing w:after="0" w:line="360" w:lineRule="auto"/>
        <w:jc w:val="both"/>
        <w:rPr>
          <w:rFonts w:ascii="Arial" w:hAnsi="Arial" w:cs="Arial"/>
          <w:b/>
          <w:sz w:val="24"/>
          <w:szCs w:val="24"/>
        </w:rPr>
      </w:pPr>
    </w:p>
    <w:p w14:paraId="56569A8F" w14:textId="59B543EB" w:rsidR="0081228E" w:rsidRDefault="0081228E" w:rsidP="0081228E">
      <w:pPr>
        <w:spacing w:after="0" w:line="360" w:lineRule="auto"/>
        <w:jc w:val="center"/>
        <w:rPr>
          <w:rFonts w:ascii="Arial" w:hAnsi="Arial" w:cs="Arial"/>
          <w:b/>
          <w:sz w:val="24"/>
          <w:szCs w:val="24"/>
        </w:rPr>
      </w:pPr>
      <w:r w:rsidRPr="0081228E">
        <w:rPr>
          <w:rFonts w:ascii="Arial" w:hAnsi="Arial" w:cs="Arial"/>
          <w:b/>
          <w:sz w:val="24"/>
          <w:szCs w:val="24"/>
        </w:rPr>
        <w:t>SEGUIMIENTO A NIVEL MULTIANUAL D</w:t>
      </w:r>
      <w:r>
        <w:rPr>
          <w:rFonts w:ascii="Arial" w:hAnsi="Arial" w:cs="Arial"/>
          <w:b/>
          <w:sz w:val="24"/>
          <w:szCs w:val="24"/>
        </w:rPr>
        <w:t xml:space="preserve">E LOS PRODUCTOS </w:t>
      </w:r>
    </w:p>
    <w:p w14:paraId="19FB8715" w14:textId="77777777" w:rsidR="0081228E" w:rsidRDefault="0081228E" w:rsidP="0081228E">
      <w:pPr>
        <w:spacing w:after="0" w:line="360" w:lineRule="auto"/>
        <w:jc w:val="center"/>
        <w:rPr>
          <w:rFonts w:ascii="Arial" w:hAnsi="Arial" w:cs="Arial"/>
          <w:b/>
          <w:sz w:val="24"/>
          <w:szCs w:val="24"/>
        </w:rPr>
      </w:pPr>
    </w:p>
    <w:p w14:paraId="3E334AFF" w14:textId="430319EA" w:rsidR="0081228E" w:rsidRDefault="004A5629" w:rsidP="0081228E">
      <w:pPr>
        <w:spacing w:after="0" w:line="360" w:lineRule="auto"/>
        <w:jc w:val="center"/>
        <w:rPr>
          <w:rFonts w:ascii="Arial" w:hAnsi="Arial" w:cs="Arial"/>
          <w:b/>
          <w:sz w:val="24"/>
          <w:szCs w:val="24"/>
        </w:rPr>
      </w:pPr>
      <w:r w:rsidRPr="004A5629">
        <w:rPr>
          <w:noProof/>
        </w:rPr>
        <w:drawing>
          <wp:inline distT="0" distB="0" distL="0" distR="0" wp14:anchorId="0DE400BB" wp14:editId="0A72710E">
            <wp:extent cx="8257540" cy="2566834"/>
            <wp:effectExtent l="0" t="0" r="0" b="50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57540" cy="2566834"/>
                    </a:xfrm>
                    <a:prstGeom prst="rect">
                      <a:avLst/>
                    </a:prstGeom>
                    <a:noFill/>
                    <a:ln>
                      <a:noFill/>
                    </a:ln>
                  </pic:spPr>
                </pic:pic>
              </a:graphicData>
            </a:graphic>
          </wp:inline>
        </w:drawing>
      </w:r>
    </w:p>
    <w:p w14:paraId="1CE1C5A5" w14:textId="77777777" w:rsidR="0081228E" w:rsidRDefault="0081228E" w:rsidP="00A91336">
      <w:pPr>
        <w:spacing w:after="0" w:line="360" w:lineRule="auto"/>
        <w:jc w:val="both"/>
        <w:rPr>
          <w:rFonts w:ascii="Arial" w:hAnsi="Arial" w:cs="Arial"/>
          <w:color w:val="1E1E1E"/>
          <w:sz w:val="24"/>
          <w:szCs w:val="24"/>
          <w:shd w:val="clear" w:color="auto" w:fill="FFFFFF"/>
        </w:rPr>
      </w:pPr>
    </w:p>
    <w:p w14:paraId="5EEB25C5" w14:textId="77777777" w:rsidR="0081228E" w:rsidRDefault="0081228E" w:rsidP="00A91336">
      <w:pPr>
        <w:spacing w:after="0" w:line="360" w:lineRule="auto"/>
        <w:jc w:val="both"/>
        <w:rPr>
          <w:rFonts w:ascii="Arial" w:hAnsi="Arial" w:cs="Arial"/>
          <w:color w:val="1E1E1E"/>
          <w:sz w:val="24"/>
          <w:szCs w:val="24"/>
          <w:shd w:val="clear" w:color="auto" w:fill="FFFFFF"/>
        </w:rPr>
      </w:pPr>
    </w:p>
    <w:p w14:paraId="03DEA5AB" w14:textId="77777777" w:rsidR="0081228E" w:rsidRDefault="0081228E" w:rsidP="00A91336">
      <w:pPr>
        <w:spacing w:after="0" w:line="360" w:lineRule="auto"/>
        <w:jc w:val="both"/>
        <w:rPr>
          <w:rFonts w:ascii="Arial" w:hAnsi="Arial" w:cs="Arial"/>
          <w:color w:val="1E1E1E"/>
          <w:sz w:val="24"/>
          <w:szCs w:val="24"/>
          <w:shd w:val="clear" w:color="auto" w:fill="FFFFFF"/>
        </w:rPr>
      </w:pPr>
    </w:p>
    <w:p w14:paraId="4BFCB274" w14:textId="7E14ED40" w:rsidR="0081228E" w:rsidRDefault="0081228E" w:rsidP="00A91336">
      <w:pPr>
        <w:spacing w:after="0" w:line="360" w:lineRule="auto"/>
        <w:jc w:val="both"/>
        <w:rPr>
          <w:rFonts w:ascii="Arial" w:hAnsi="Arial" w:cs="Arial"/>
          <w:color w:val="1E1E1E"/>
          <w:sz w:val="24"/>
          <w:szCs w:val="24"/>
          <w:shd w:val="clear" w:color="auto" w:fill="FFFFFF"/>
        </w:rPr>
        <w:sectPr w:rsidR="0081228E" w:rsidSect="00A91336">
          <w:pgSz w:w="15840" w:h="12240" w:orient="landscape" w:code="1"/>
          <w:pgMar w:top="1559" w:right="1418" w:bottom="1469" w:left="1418" w:header="1701" w:footer="1134" w:gutter="0"/>
          <w:pgNumType w:start="1"/>
          <w:cols w:space="708"/>
          <w:titlePg/>
          <w:docGrid w:linePitch="360"/>
        </w:sectPr>
      </w:pPr>
    </w:p>
    <w:p w14:paraId="55EB0408" w14:textId="6CBE58AF" w:rsidR="003C6DE3" w:rsidRPr="00301273" w:rsidRDefault="003C6DE3" w:rsidP="00275F80">
      <w:pPr>
        <w:spacing w:after="0" w:line="240" w:lineRule="auto"/>
        <w:jc w:val="center"/>
        <w:rPr>
          <w:rFonts w:ascii="Arial" w:hAnsi="Arial" w:cs="Arial"/>
          <w:b/>
          <w:sz w:val="24"/>
          <w:szCs w:val="24"/>
        </w:rPr>
      </w:pPr>
      <w:r w:rsidRPr="00301273">
        <w:rPr>
          <w:rFonts w:ascii="Arial" w:hAnsi="Arial" w:cs="Arial"/>
          <w:b/>
          <w:sz w:val="24"/>
          <w:szCs w:val="24"/>
        </w:rPr>
        <w:lastRenderedPageBreak/>
        <w:t>PLANIFICACIÓN ANUAL Y CUATRIMESTRAL</w:t>
      </w:r>
    </w:p>
    <w:p w14:paraId="01DDC3AE" w14:textId="4B78C5A1" w:rsidR="003C6DE3" w:rsidRPr="00301273" w:rsidRDefault="003C6DE3" w:rsidP="00275F80">
      <w:pPr>
        <w:pStyle w:val="Ttulo2"/>
        <w:tabs>
          <w:tab w:val="left" w:pos="3544"/>
        </w:tabs>
        <w:spacing w:before="0" w:after="0"/>
        <w:jc w:val="center"/>
        <w:rPr>
          <w:rFonts w:ascii="Arial" w:hAnsi="Arial" w:cs="Arial"/>
          <w:i w:val="0"/>
          <w:sz w:val="24"/>
          <w:szCs w:val="24"/>
        </w:rPr>
      </w:pPr>
      <w:bookmarkStart w:id="16" w:name="_Toc101965236"/>
      <w:r w:rsidRPr="00301273">
        <w:rPr>
          <w:rFonts w:ascii="Arial" w:hAnsi="Arial" w:cs="Arial"/>
          <w:i w:val="0"/>
          <w:sz w:val="24"/>
          <w:szCs w:val="24"/>
        </w:rPr>
        <w:t>Red de Categorías Programáticas</w:t>
      </w:r>
      <w:bookmarkEnd w:id="16"/>
    </w:p>
    <w:p w14:paraId="482FF8FC" w14:textId="4B9676F8" w:rsidR="003C6DE3" w:rsidRDefault="00275F80" w:rsidP="00A91336">
      <w:pPr>
        <w:spacing w:after="0" w:line="360" w:lineRule="auto"/>
        <w:jc w:val="both"/>
        <w:rPr>
          <w:rFonts w:ascii="Arial" w:hAnsi="Arial" w:cs="Arial"/>
          <w:b/>
          <w:color w:val="000000" w:themeColor="text1"/>
          <w:sz w:val="24"/>
          <w:szCs w:val="24"/>
        </w:rPr>
      </w:pPr>
      <w:r w:rsidRPr="00275F80">
        <w:rPr>
          <w:noProof/>
        </w:rPr>
        <w:drawing>
          <wp:inline distT="0" distB="0" distL="0" distR="0" wp14:anchorId="0CBB03E4" wp14:editId="558FDD79">
            <wp:extent cx="5850255" cy="6882381"/>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50255" cy="6882381"/>
                    </a:xfrm>
                    <a:prstGeom prst="rect">
                      <a:avLst/>
                    </a:prstGeom>
                    <a:noFill/>
                    <a:ln>
                      <a:noFill/>
                    </a:ln>
                  </pic:spPr>
                </pic:pic>
              </a:graphicData>
            </a:graphic>
          </wp:inline>
        </w:drawing>
      </w:r>
    </w:p>
    <w:p w14:paraId="110D22DB" w14:textId="77777777" w:rsidR="00CE2AD4" w:rsidRPr="00A91336" w:rsidRDefault="00CE2AD4" w:rsidP="00A91336">
      <w:pPr>
        <w:spacing w:after="0" w:line="360" w:lineRule="auto"/>
        <w:jc w:val="both"/>
        <w:rPr>
          <w:rFonts w:ascii="Arial" w:hAnsi="Arial" w:cs="Arial"/>
          <w:b/>
          <w:color w:val="000000" w:themeColor="text1"/>
          <w:sz w:val="24"/>
          <w:szCs w:val="24"/>
        </w:rPr>
      </w:pPr>
    </w:p>
    <w:p w14:paraId="6C3EC5A6" w14:textId="77777777" w:rsidR="00CE2AD4" w:rsidRDefault="00CE2AD4" w:rsidP="00A91336">
      <w:pPr>
        <w:spacing w:after="0" w:line="360" w:lineRule="auto"/>
        <w:jc w:val="both"/>
        <w:rPr>
          <w:rFonts w:ascii="Arial" w:hAnsi="Arial" w:cs="Arial"/>
          <w:b/>
          <w:color w:val="000000" w:themeColor="text1"/>
          <w:sz w:val="24"/>
          <w:szCs w:val="24"/>
        </w:rPr>
        <w:sectPr w:rsidR="00CE2AD4" w:rsidSect="00955620">
          <w:pgSz w:w="12240" w:h="15840" w:code="1"/>
          <w:pgMar w:top="1418" w:right="1467" w:bottom="1418" w:left="1560" w:header="1701" w:footer="1134" w:gutter="0"/>
          <w:pgNumType w:start="1"/>
          <w:cols w:space="708"/>
          <w:titlePg/>
          <w:docGrid w:linePitch="360"/>
        </w:sectPr>
      </w:pPr>
    </w:p>
    <w:p w14:paraId="61F2A7E4" w14:textId="4315D38F" w:rsidR="00275F80" w:rsidRDefault="00275F80" w:rsidP="00275F80">
      <w:pPr>
        <w:tabs>
          <w:tab w:val="left" w:pos="3369"/>
        </w:tabs>
        <w:spacing w:after="0" w:line="360" w:lineRule="auto"/>
        <w:jc w:val="both"/>
        <w:rPr>
          <w:rFonts w:ascii="Arial" w:hAnsi="Arial" w:cs="Arial"/>
          <w:b/>
          <w:color w:val="000000" w:themeColor="text1"/>
          <w:sz w:val="24"/>
          <w:szCs w:val="24"/>
        </w:rPr>
      </w:pPr>
      <w:r>
        <w:rPr>
          <w:rFonts w:ascii="Arial" w:hAnsi="Arial" w:cs="Arial"/>
          <w:b/>
          <w:color w:val="000000" w:themeColor="text1"/>
          <w:sz w:val="24"/>
          <w:szCs w:val="24"/>
        </w:rPr>
        <w:lastRenderedPageBreak/>
        <w:tab/>
      </w:r>
      <w:r w:rsidRPr="00275F80">
        <w:rPr>
          <w:noProof/>
        </w:rPr>
        <w:drawing>
          <wp:inline distT="0" distB="0" distL="0" distR="0" wp14:anchorId="7CBE6D9B" wp14:editId="3EF26F00">
            <wp:extent cx="8257540" cy="5315139"/>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57540" cy="5315139"/>
                    </a:xfrm>
                    <a:prstGeom prst="rect">
                      <a:avLst/>
                    </a:prstGeom>
                    <a:noFill/>
                    <a:ln>
                      <a:noFill/>
                    </a:ln>
                  </pic:spPr>
                </pic:pic>
              </a:graphicData>
            </a:graphic>
          </wp:inline>
        </w:drawing>
      </w:r>
    </w:p>
    <w:p w14:paraId="06FDE9F5" w14:textId="55AD7B38" w:rsidR="003C6DE3" w:rsidRPr="00D62ED8" w:rsidRDefault="00D62ED8" w:rsidP="00D62ED8">
      <w:pPr>
        <w:tabs>
          <w:tab w:val="left" w:pos="3369"/>
        </w:tabs>
        <w:spacing w:after="0" w:line="240" w:lineRule="auto"/>
        <w:rPr>
          <w:rFonts w:ascii="Arial" w:hAnsi="Arial" w:cs="Arial"/>
          <w:b/>
          <w:i/>
          <w:sz w:val="24"/>
          <w:szCs w:val="24"/>
        </w:rPr>
      </w:pPr>
      <w:r w:rsidRPr="00D62ED8">
        <w:rPr>
          <w:rFonts w:ascii="Arial" w:hAnsi="Arial" w:cs="Arial"/>
          <w:b/>
          <w:sz w:val="24"/>
          <w:szCs w:val="24"/>
        </w:rPr>
        <w:lastRenderedPageBreak/>
        <w:t xml:space="preserve"> </w:t>
      </w:r>
      <w:bookmarkStart w:id="17" w:name="_Toc101965237"/>
      <w:r w:rsidR="003C6DE3" w:rsidRPr="00D62ED8">
        <w:rPr>
          <w:rFonts w:ascii="Arial" w:hAnsi="Arial" w:cs="Arial"/>
          <w:b/>
          <w:sz w:val="24"/>
          <w:szCs w:val="24"/>
        </w:rPr>
        <w:t>Seguimiento a nivel anual</w:t>
      </w:r>
      <w:bookmarkEnd w:id="17"/>
    </w:p>
    <w:p w14:paraId="2D0AE53D" w14:textId="18191035" w:rsidR="009B4192" w:rsidRDefault="009B4192" w:rsidP="00D62ED8">
      <w:pPr>
        <w:spacing w:after="0" w:line="240" w:lineRule="auto"/>
        <w:jc w:val="both"/>
        <w:rPr>
          <w:rFonts w:ascii="Arial" w:hAnsi="Arial" w:cs="Arial"/>
          <w:b/>
          <w:sz w:val="24"/>
          <w:szCs w:val="24"/>
        </w:rPr>
      </w:pPr>
      <w:r w:rsidRPr="00301273">
        <w:rPr>
          <w:rFonts w:ascii="Arial" w:hAnsi="Arial" w:cs="Arial"/>
          <w:b/>
          <w:sz w:val="24"/>
          <w:szCs w:val="24"/>
        </w:rPr>
        <w:t xml:space="preserve">Herramienta SPPD - </w:t>
      </w:r>
      <w:r w:rsidR="00D62ED8">
        <w:rPr>
          <w:rFonts w:ascii="Arial" w:hAnsi="Arial" w:cs="Arial"/>
          <w:b/>
          <w:sz w:val="24"/>
          <w:szCs w:val="24"/>
        </w:rPr>
        <w:t>19</w:t>
      </w:r>
      <w:r w:rsidRPr="00301273">
        <w:rPr>
          <w:rFonts w:ascii="Arial" w:hAnsi="Arial" w:cs="Arial"/>
          <w:b/>
          <w:sz w:val="24"/>
          <w:szCs w:val="24"/>
        </w:rPr>
        <w:t xml:space="preserve">: </w:t>
      </w:r>
      <w:r w:rsidR="00F428FC" w:rsidRPr="00301273">
        <w:rPr>
          <w:rFonts w:ascii="Arial" w:hAnsi="Arial" w:cs="Arial"/>
          <w:b/>
          <w:sz w:val="24"/>
          <w:szCs w:val="24"/>
        </w:rPr>
        <w:t xml:space="preserve">Plan Operativo Anual </w:t>
      </w:r>
      <w:r w:rsidRPr="00301273">
        <w:rPr>
          <w:rFonts w:ascii="Arial" w:hAnsi="Arial" w:cs="Arial"/>
          <w:b/>
          <w:sz w:val="24"/>
          <w:szCs w:val="24"/>
        </w:rPr>
        <w:t xml:space="preserve"> </w:t>
      </w:r>
    </w:p>
    <w:p w14:paraId="58A2578E" w14:textId="7E79475C" w:rsidR="00D62ED8" w:rsidRPr="00301273" w:rsidRDefault="00D62ED8" w:rsidP="00D62ED8">
      <w:pPr>
        <w:spacing w:after="0" w:line="360" w:lineRule="auto"/>
        <w:jc w:val="center"/>
        <w:rPr>
          <w:rFonts w:ascii="Arial" w:hAnsi="Arial" w:cs="Arial"/>
          <w:b/>
          <w:sz w:val="24"/>
          <w:szCs w:val="24"/>
        </w:rPr>
      </w:pPr>
      <w:r w:rsidRPr="00D62ED8">
        <w:rPr>
          <w:noProof/>
        </w:rPr>
        <w:drawing>
          <wp:inline distT="0" distB="0" distL="0" distR="0" wp14:anchorId="30741AF6" wp14:editId="6BA5E49C">
            <wp:extent cx="6715125" cy="4626326"/>
            <wp:effectExtent l="0" t="0" r="0" b="317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22078" cy="4631116"/>
                    </a:xfrm>
                    <a:prstGeom prst="rect">
                      <a:avLst/>
                    </a:prstGeom>
                    <a:noFill/>
                    <a:ln>
                      <a:noFill/>
                    </a:ln>
                  </pic:spPr>
                </pic:pic>
              </a:graphicData>
            </a:graphic>
          </wp:inline>
        </w:drawing>
      </w:r>
    </w:p>
    <w:p w14:paraId="700EB9E0" w14:textId="27151E70" w:rsidR="009B4192" w:rsidRDefault="009B4192" w:rsidP="00A91336">
      <w:pPr>
        <w:spacing w:after="0" w:line="360" w:lineRule="auto"/>
        <w:jc w:val="both"/>
        <w:rPr>
          <w:rFonts w:ascii="Arial" w:hAnsi="Arial" w:cs="Arial"/>
          <w:b/>
          <w:color w:val="000000" w:themeColor="text1"/>
          <w:sz w:val="24"/>
          <w:szCs w:val="24"/>
        </w:rPr>
      </w:pPr>
    </w:p>
    <w:p w14:paraId="56DC41DF" w14:textId="703D7EDC" w:rsidR="00D62ED8" w:rsidRPr="00A91336" w:rsidRDefault="00D62ED8" w:rsidP="00A91336">
      <w:pPr>
        <w:spacing w:after="0" w:line="360" w:lineRule="auto"/>
        <w:jc w:val="both"/>
        <w:rPr>
          <w:rFonts w:ascii="Arial" w:hAnsi="Arial" w:cs="Arial"/>
          <w:b/>
          <w:color w:val="000000" w:themeColor="text1"/>
          <w:sz w:val="24"/>
          <w:szCs w:val="24"/>
        </w:rPr>
      </w:pPr>
    </w:p>
    <w:sectPr w:rsidR="00D62ED8" w:rsidRPr="00A91336" w:rsidSect="00301273">
      <w:pgSz w:w="15840" w:h="12240" w:orient="landscape" w:code="1"/>
      <w:pgMar w:top="1559" w:right="1418" w:bottom="1469" w:left="1418" w:header="1701" w:footer="113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B88C3" w14:textId="77777777" w:rsidR="00130401" w:rsidRDefault="00130401" w:rsidP="00532F71">
      <w:pPr>
        <w:spacing w:after="0" w:line="240" w:lineRule="auto"/>
      </w:pPr>
      <w:r>
        <w:separator/>
      </w:r>
    </w:p>
  </w:endnote>
  <w:endnote w:type="continuationSeparator" w:id="0">
    <w:p w14:paraId="6FBE1CD8" w14:textId="77777777" w:rsidR="00130401" w:rsidRDefault="00130401" w:rsidP="00532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Medium">
    <w:panose1 w:val="00000600000000000000"/>
    <w:charset w:val="00"/>
    <w:family w:val="modern"/>
    <w:notTrueType/>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CDE9C" w14:textId="77777777" w:rsidR="00130401" w:rsidRDefault="00130401" w:rsidP="00532F71">
      <w:pPr>
        <w:spacing w:after="0" w:line="240" w:lineRule="auto"/>
      </w:pPr>
      <w:r>
        <w:separator/>
      </w:r>
    </w:p>
  </w:footnote>
  <w:footnote w:type="continuationSeparator" w:id="0">
    <w:p w14:paraId="1D650604" w14:textId="77777777" w:rsidR="00130401" w:rsidRDefault="00130401" w:rsidP="00532F71">
      <w:pPr>
        <w:spacing w:after="0" w:line="240" w:lineRule="auto"/>
      </w:pPr>
      <w:r>
        <w:continuationSeparator/>
      </w:r>
    </w:p>
  </w:footnote>
  <w:footnote w:id="1">
    <w:p w14:paraId="4DE9ED35" w14:textId="790CE22D" w:rsidR="003B1142" w:rsidRDefault="003B1142">
      <w:pPr>
        <w:pStyle w:val="Textonotapie"/>
      </w:pPr>
      <w:r>
        <w:rPr>
          <w:rStyle w:val="Refdenotaalpie"/>
        </w:rPr>
        <w:footnoteRef/>
      </w:r>
      <w:r>
        <w:t xml:space="preserve"> Ministerio de Finanzas Públicas y la Secretaría de Planificación y Programación de la Presidencia –SEGEPLAN-. Guía conceptual de planificación y presupuesto por resultados para el sector público de Guatemala. Primera edición, enero 2013.</w:t>
      </w:r>
    </w:p>
  </w:footnote>
  <w:footnote w:id="2">
    <w:p w14:paraId="27F55C0E" w14:textId="77777777" w:rsidR="00645470" w:rsidRDefault="00645470" w:rsidP="00645470">
      <w:pPr>
        <w:pStyle w:val="Textonotapie"/>
      </w:pPr>
      <w:r>
        <w:rPr>
          <w:rStyle w:val="Refdenotaalpie"/>
        </w:rPr>
        <w:footnoteRef/>
      </w:r>
      <w:r>
        <w:t xml:space="preserve"> Se comprende por Gestión Vicepresidencial, la facilitación de espacios de coordinación interinstitucional.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873CE" w14:textId="34A2D94F" w:rsidR="00E907D9" w:rsidRDefault="00E907D9">
    <w:pPr>
      <w:pStyle w:val="Encabezado"/>
    </w:pPr>
    <w:r w:rsidRPr="00E907D9">
      <w:rPr>
        <w:noProof/>
      </w:rPr>
      <w:drawing>
        <wp:anchor distT="0" distB="0" distL="114300" distR="114300" simplePos="0" relativeHeight="251665408" behindDoc="0" locked="0" layoutInCell="1" allowOverlap="1" wp14:anchorId="124CE8EF" wp14:editId="61D13CDC">
          <wp:simplePos x="0" y="0"/>
          <wp:positionH relativeFrom="column">
            <wp:posOffset>1209675</wp:posOffset>
          </wp:positionH>
          <wp:positionV relativeFrom="paragraph">
            <wp:posOffset>-641985</wp:posOffset>
          </wp:positionV>
          <wp:extent cx="1696085" cy="824230"/>
          <wp:effectExtent l="0" t="0" r="5715" b="1270"/>
          <wp:wrapNone/>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irma.jpg"/>
                  <pic:cNvPicPr/>
                </pic:nvPicPr>
                <pic:blipFill rotWithShape="1">
                  <a:blip r:embed="rId1">
                    <a:extLst>
                      <a:ext uri="{28A0092B-C50C-407E-A947-70E740481C1C}">
                        <a14:useLocalDpi xmlns:a14="http://schemas.microsoft.com/office/drawing/2010/main" val="0"/>
                      </a:ext>
                    </a:extLst>
                  </a:blip>
                  <a:srcRect l="5991" t="9279" r="3823" b="13146"/>
                  <a:stretch/>
                </pic:blipFill>
                <pic:spPr bwMode="auto">
                  <a:xfrm>
                    <a:off x="0" y="0"/>
                    <a:ext cx="1696085" cy="8242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907D9">
      <w:rPr>
        <w:noProof/>
      </w:rPr>
      <mc:AlternateContent>
        <mc:Choice Requires="wps">
          <w:drawing>
            <wp:anchor distT="0" distB="0" distL="114300" distR="114300" simplePos="0" relativeHeight="251664384" behindDoc="0" locked="0" layoutInCell="1" allowOverlap="1" wp14:anchorId="6A01A6DB" wp14:editId="73962332">
              <wp:simplePos x="0" y="0"/>
              <wp:positionH relativeFrom="column">
                <wp:posOffset>3001010</wp:posOffset>
              </wp:positionH>
              <wp:positionV relativeFrom="paragraph">
                <wp:posOffset>-377825</wp:posOffset>
              </wp:positionV>
              <wp:extent cx="2113280" cy="45720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2113280" cy="457200"/>
                      </a:xfrm>
                      <a:prstGeom prst="rect">
                        <a:avLst/>
                      </a:prstGeom>
                      <a:noFill/>
                      <a:ln w="6350">
                        <a:noFill/>
                      </a:ln>
                    </wps:spPr>
                    <wps:txbx>
                      <w:txbxContent>
                        <w:p w14:paraId="0C3E20DE" w14:textId="77777777" w:rsidR="00E907D9" w:rsidRPr="000B4821" w:rsidRDefault="00E907D9" w:rsidP="00E907D9">
                          <w:pPr>
                            <w:snapToGrid w:val="0"/>
                            <w:rPr>
                              <w:rFonts w:ascii="Montserrat Medium" w:hAnsi="Montserrat Medium"/>
                              <w:color w:val="0E1538"/>
                              <w:sz w:val="18"/>
                              <w:szCs w:val="18"/>
                              <w14:textOutline w14:w="9525" w14:cap="rnd" w14:cmpd="sng" w14:algn="ctr">
                                <w14:noFill/>
                                <w14:prstDash w14:val="solid"/>
                                <w14:bevel/>
                              </w14:textOutline>
                            </w:rPr>
                          </w:pPr>
                          <w:r w:rsidRPr="000B4821">
                            <w:rPr>
                              <w:rFonts w:ascii="Montserrat Medium" w:hAnsi="Montserrat Medium"/>
                              <w:color w:val="0E1538"/>
                              <w:sz w:val="18"/>
                              <w:szCs w:val="18"/>
                              <w14:textOutline w14:w="9525" w14:cap="rnd" w14:cmpd="sng" w14:algn="ctr">
                                <w14:noFill/>
                                <w14:prstDash w14:val="solid"/>
                                <w14:bevel/>
                              </w14:textOutline>
                            </w:rPr>
                            <w:t>VICEPRESIDENCIA DE LA REPÚBLICA DE GUATEMALA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01A6DB" id="_x0000_t202" coordsize="21600,21600" o:spt="202" path="m,l,21600r21600,l21600,xe">
              <v:stroke joinstyle="miter"/>
              <v:path gradientshapeok="t" o:connecttype="rect"/>
            </v:shapetype>
            <v:shape id="Cuadro de texto 5" o:spid="_x0000_s1026" type="#_x0000_t202" style="position:absolute;margin-left:236.3pt;margin-top:-29.75pt;width:166.4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" filled="f" stroked="f" strokeweight=".5pt">
              <v:textbox>
                <w:txbxContent>
                  <w:p w14:paraId="0C3E20DE" w14:textId="77777777" w:rsidR="00E907D9" w:rsidRPr="000B4821" w:rsidRDefault="00E907D9" w:rsidP="00E907D9">
                    <w:pPr>
                      <w:snapToGrid w:val="0"/>
                      <w:rPr>
                        <w:rFonts w:ascii="Montserrat Medium" w:hAnsi="Montserrat Medium"/>
                        <w:color w:val="0E1538"/>
                        <w:sz w:val="18"/>
                        <w:szCs w:val="18"/>
                        <w14:textOutline w14:w="9525" w14:cap="rnd" w14:cmpd="sng" w14:algn="ctr">
                          <w14:noFill/>
                          <w14:prstDash w14:val="solid"/>
                          <w14:bevel/>
                        </w14:textOutline>
                      </w:rPr>
                    </w:pPr>
                    <w:r w:rsidRPr="000B4821">
                      <w:rPr>
                        <w:rFonts w:ascii="Montserrat Medium" w:hAnsi="Montserrat Medium"/>
                        <w:color w:val="0E1538"/>
                        <w:sz w:val="18"/>
                        <w:szCs w:val="18"/>
                        <w14:textOutline w14:w="9525" w14:cap="rnd" w14:cmpd="sng" w14:algn="ctr">
                          <w14:noFill/>
                          <w14:prstDash w14:val="solid"/>
                          <w14:bevel/>
                        </w14:textOutline>
                      </w:rPr>
                      <w:t>VICEPRESIDENCIA DE LA REPÚBLICA DE GUATEMALA</w:t>
                    </w:r>
                  </w:p>
                </w:txbxContent>
              </v:textbox>
            </v:shape>
          </w:pict>
        </mc:Fallback>
      </mc:AlternateContent>
    </w:r>
    <w:r w:rsidRPr="00E907D9">
      <w:rPr>
        <w:noProof/>
      </w:rPr>
      <w:drawing>
        <wp:anchor distT="0" distB="0" distL="114300" distR="114300" simplePos="0" relativeHeight="251663360" behindDoc="1" locked="0" layoutInCell="1" allowOverlap="1" wp14:anchorId="1E4F8B53" wp14:editId="54109838">
          <wp:simplePos x="0" y="0"/>
          <wp:positionH relativeFrom="column">
            <wp:posOffset>-947057</wp:posOffset>
          </wp:positionH>
          <wp:positionV relativeFrom="paragraph">
            <wp:posOffset>-1077686</wp:posOffset>
          </wp:positionV>
          <wp:extent cx="7798526" cy="10091847"/>
          <wp:effectExtent l="0" t="0" r="0" b="5080"/>
          <wp:wrapNone/>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ja Membretada 2020-2024-01.png"/>
                  <pic:cNvPicPr/>
                </pic:nvPicPr>
                <pic:blipFill>
                  <a:blip r:embed="rId2">
                    <a:extLst>
                      <a:ext uri="{BEBA8EAE-BF5A-486C-A8C5-ECC9F3942E4B}">
                        <a14:imgProps xmlns:a14="http://schemas.microsoft.com/office/drawing/2010/main">
                          <a14:imgLayer r:embed="rId3">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7798526" cy="1009184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3F611" w14:textId="5FF056BA" w:rsidR="00E907D9" w:rsidRDefault="00E907D9">
    <w:pPr>
      <w:pStyle w:val="Encabezado"/>
    </w:pPr>
    <w:r w:rsidRPr="00E907D9">
      <w:rPr>
        <w:noProof/>
      </w:rPr>
      <mc:AlternateContent>
        <mc:Choice Requires="wps">
          <w:drawing>
            <wp:anchor distT="0" distB="0" distL="114300" distR="114300" simplePos="0" relativeHeight="251660288" behindDoc="0" locked="0" layoutInCell="1" allowOverlap="1" wp14:anchorId="7F48F053" wp14:editId="01A4AC89">
              <wp:simplePos x="0" y="0"/>
              <wp:positionH relativeFrom="column">
                <wp:posOffset>3018155</wp:posOffset>
              </wp:positionH>
              <wp:positionV relativeFrom="paragraph">
                <wp:posOffset>-426630</wp:posOffset>
              </wp:positionV>
              <wp:extent cx="2113280" cy="457200"/>
              <wp:effectExtent l="0" t="0" r="0" b="0"/>
              <wp:wrapNone/>
              <wp:docPr id="126" name="Cuadro de texto 126"/>
              <wp:cNvGraphicFramePr/>
              <a:graphic xmlns:a="http://schemas.openxmlformats.org/drawingml/2006/main">
                <a:graphicData uri="http://schemas.microsoft.com/office/word/2010/wordprocessingShape">
                  <wps:wsp>
                    <wps:cNvSpPr txBox="1"/>
                    <wps:spPr>
                      <a:xfrm>
                        <a:off x="0" y="0"/>
                        <a:ext cx="2113280" cy="457200"/>
                      </a:xfrm>
                      <a:prstGeom prst="rect">
                        <a:avLst/>
                      </a:prstGeom>
                      <a:noFill/>
                      <a:ln w="6350">
                        <a:noFill/>
                      </a:ln>
                    </wps:spPr>
                    <wps:txbx>
                      <w:txbxContent>
                        <w:p w14:paraId="359CC524" w14:textId="77777777" w:rsidR="00E907D9" w:rsidRPr="000B4821" w:rsidRDefault="00E907D9" w:rsidP="00E907D9">
                          <w:pPr>
                            <w:snapToGrid w:val="0"/>
                            <w:rPr>
                              <w:rFonts w:ascii="Montserrat Medium" w:hAnsi="Montserrat Medium"/>
                              <w:color w:val="0E1538"/>
                              <w:sz w:val="18"/>
                              <w:szCs w:val="18"/>
                              <w14:textOutline w14:w="9525" w14:cap="rnd" w14:cmpd="sng" w14:algn="ctr">
                                <w14:noFill/>
                                <w14:prstDash w14:val="solid"/>
                                <w14:bevel/>
                              </w14:textOutline>
                            </w:rPr>
                          </w:pPr>
                          <w:r w:rsidRPr="000B4821">
                            <w:rPr>
                              <w:rFonts w:ascii="Montserrat Medium" w:hAnsi="Montserrat Medium"/>
                              <w:color w:val="0E1538"/>
                              <w:sz w:val="18"/>
                              <w:szCs w:val="18"/>
                              <w14:textOutline w14:w="9525" w14:cap="rnd" w14:cmpd="sng" w14:algn="ctr">
                                <w14:noFill/>
                                <w14:prstDash w14:val="solid"/>
                                <w14:bevel/>
                              </w14:textOutline>
                            </w:rPr>
                            <w:t>VICEPRESIDENCIA DE LA REPÚBLICA DE GUATEMALA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48F053" id="_x0000_t202" coordsize="21600,21600" o:spt="202" path="m,l,21600r21600,l21600,xe">
              <v:stroke joinstyle="miter"/>
              <v:path gradientshapeok="t" o:connecttype="rect"/>
            </v:shapetype>
            <v:shape id="Cuadro de texto 126" o:spid="_x0000_s1027" type="#_x0000_t202" style="position:absolute;margin-left:237.65pt;margin-top:-33.6pt;width:166.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" filled="f" stroked="f" strokeweight=".5pt">
              <v:textbox>
                <w:txbxContent>
                  <w:p w14:paraId="359CC524" w14:textId="77777777" w:rsidR="00E907D9" w:rsidRPr="000B4821" w:rsidRDefault="00E907D9" w:rsidP="00E907D9">
                    <w:pPr>
                      <w:snapToGrid w:val="0"/>
                      <w:rPr>
                        <w:rFonts w:ascii="Montserrat Medium" w:hAnsi="Montserrat Medium"/>
                        <w:color w:val="0E1538"/>
                        <w:sz w:val="18"/>
                        <w:szCs w:val="18"/>
                        <w14:textOutline w14:w="9525" w14:cap="rnd" w14:cmpd="sng" w14:algn="ctr">
                          <w14:noFill/>
                          <w14:prstDash w14:val="solid"/>
                          <w14:bevel/>
                        </w14:textOutline>
                      </w:rPr>
                    </w:pPr>
                    <w:r w:rsidRPr="000B4821">
                      <w:rPr>
                        <w:rFonts w:ascii="Montserrat Medium" w:hAnsi="Montserrat Medium"/>
                        <w:color w:val="0E1538"/>
                        <w:sz w:val="18"/>
                        <w:szCs w:val="18"/>
                        <w14:textOutline w14:w="9525" w14:cap="rnd" w14:cmpd="sng" w14:algn="ctr">
                          <w14:noFill/>
                          <w14:prstDash w14:val="solid"/>
                          <w14:bevel/>
                        </w14:textOutline>
                      </w:rPr>
                      <w:t>VICEPRESIDENCIA DE LA REPÚBLICA DE GUATEMALA</w:t>
                    </w:r>
                  </w:p>
                </w:txbxContent>
              </v:textbox>
            </v:shape>
          </w:pict>
        </mc:Fallback>
      </mc:AlternateContent>
    </w:r>
    <w:r w:rsidRPr="00E907D9">
      <w:rPr>
        <w:noProof/>
      </w:rPr>
      <w:drawing>
        <wp:anchor distT="0" distB="0" distL="114300" distR="114300" simplePos="0" relativeHeight="251661312" behindDoc="0" locked="0" layoutInCell="1" allowOverlap="1" wp14:anchorId="131098F2" wp14:editId="0BEA6927">
          <wp:simplePos x="0" y="0"/>
          <wp:positionH relativeFrom="column">
            <wp:posOffset>1226820</wp:posOffset>
          </wp:positionH>
          <wp:positionV relativeFrom="paragraph">
            <wp:posOffset>-690245</wp:posOffset>
          </wp:positionV>
          <wp:extent cx="1696085" cy="824230"/>
          <wp:effectExtent l="0" t="0" r="5715" b="1270"/>
          <wp:wrapNone/>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irma.jpg"/>
                  <pic:cNvPicPr/>
                </pic:nvPicPr>
                <pic:blipFill rotWithShape="1">
                  <a:blip r:embed="rId1">
                    <a:extLst>
                      <a:ext uri="{28A0092B-C50C-407E-A947-70E740481C1C}">
                        <a14:useLocalDpi xmlns:a14="http://schemas.microsoft.com/office/drawing/2010/main" val="0"/>
                      </a:ext>
                    </a:extLst>
                  </a:blip>
                  <a:srcRect l="5991" t="9279" r="3823" b="13146"/>
                  <a:stretch/>
                </pic:blipFill>
                <pic:spPr bwMode="auto">
                  <a:xfrm>
                    <a:off x="0" y="0"/>
                    <a:ext cx="1696085" cy="8242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907D9">
      <w:rPr>
        <w:noProof/>
      </w:rPr>
      <w:drawing>
        <wp:anchor distT="0" distB="0" distL="114300" distR="114300" simplePos="0" relativeHeight="251659264" behindDoc="1" locked="0" layoutInCell="1" allowOverlap="1" wp14:anchorId="614EE9A2" wp14:editId="02F21856">
          <wp:simplePos x="0" y="0"/>
          <wp:positionH relativeFrom="column">
            <wp:posOffset>-930729</wp:posOffset>
          </wp:positionH>
          <wp:positionV relativeFrom="paragraph">
            <wp:posOffset>-1126671</wp:posOffset>
          </wp:positionV>
          <wp:extent cx="7798526" cy="10091847"/>
          <wp:effectExtent l="0" t="0" r="0" b="5080"/>
          <wp:wrapNone/>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ja Membretada 2020-2024-01.png"/>
                  <pic:cNvPicPr/>
                </pic:nvPicPr>
                <pic:blipFill>
                  <a:blip r:embed="rId2">
                    <a:extLst>
                      <a:ext uri="{BEBA8EAE-BF5A-486C-A8C5-ECC9F3942E4B}">
                        <a14:imgProps xmlns:a14="http://schemas.microsoft.com/office/drawing/2010/main">
                          <a14:imgLayer r:embed="rId3">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7798526" cy="100918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B4C9E"/>
    <w:multiLevelType w:val="hybridMultilevel"/>
    <w:tmpl w:val="3F82BEC4"/>
    <w:lvl w:ilvl="0" w:tplc="100A0015">
      <w:start w:val="1"/>
      <w:numFmt w:val="upp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9C16FB6"/>
    <w:multiLevelType w:val="hybridMultilevel"/>
    <w:tmpl w:val="F910A2B8"/>
    <w:lvl w:ilvl="0" w:tplc="642A2508">
      <w:numFmt w:val="bullet"/>
      <w:lvlText w:val="-"/>
      <w:lvlJc w:val="left"/>
      <w:pPr>
        <w:ind w:left="1428" w:hanging="360"/>
      </w:pPr>
      <w:rPr>
        <w:rFonts w:ascii="Arial" w:eastAsiaTheme="minorHAnsi" w:hAnsi="Arial" w:cs="Aria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2" w15:restartNumberingAfterBreak="0">
    <w:nsid w:val="1025010A"/>
    <w:multiLevelType w:val="hybridMultilevel"/>
    <w:tmpl w:val="64988E4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159F385C"/>
    <w:multiLevelType w:val="hybridMultilevel"/>
    <w:tmpl w:val="2DAC8562"/>
    <w:lvl w:ilvl="0" w:tplc="316C745A">
      <w:start w:val="2"/>
      <w:numFmt w:val="decimal"/>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4" w15:restartNumberingAfterBreak="0">
    <w:nsid w:val="16CA793E"/>
    <w:multiLevelType w:val="multilevel"/>
    <w:tmpl w:val="8402A06A"/>
    <w:lvl w:ilvl="0">
      <w:start w:val="1"/>
      <w:numFmt w:val="decimal"/>
      <w:lvlText w:val="%1."/>
      <w:lvlJc w:val="left"/>
      <w:pPr>
        <w:ind w:left="1080" w:hanging="360"/>
      </w:pPr>
    </w:lvl>
    <w:lvl w:ilvl="1">
      <w:start w:val="1"/>
      <w:numFmt w:val="decimal"/>
      <w:isLgl/>
      <w:lvlText w:val="%1.%2"/>
      <w:lvlJc w:val="left"/>
      <w:pPr>
        <w:ind w:left="3054"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1A14167A"/>
    <w:multiLevelType w:val="hybridMultilevel"/>
    <w:tmpl w:val="58C86C32"/>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1A3A62EB"/>
    <w:multiLevelType w:val="hybridMultilevel"/>
    <w:tmpl w:val="526ECC84"/>
    <w:lvl w:ilvl="0" w:tplc="72162BFA">
      <w:start w:val="1"/>
      <w:numFmt w:val="upperLetter"/>
      <w:lvlText w:val="%1."/>
      <w:lvlJc w:val="left"/>
      <w:pPr>
        <w:ind w:left="720" w:hanging="360"/>
      </w:pPr>
      <w:rPr>
        <w:rFonts w:hint="default"/>
        <w:sz w:val="24"/>
        <w:szCs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1A8A5CDC"/>
    <w:multiLevelType w:val="hybridMultilevel"/>
    <w:tmpl w:val="39B2E518"/>
    <w:lvl w:ilvl="0" w:tplc="6BCCE336">
      <w:start w:val="1"/>
      <w:numFmt w:val="upperLetter"/>
      <w:lvlText w:val="%1."/>
      <w:lvlJc w:val="left"/>
      <w:pPr>
        <w:ind w:left="720" w:hanging="360"/>
      </w:pPr>
      <w:rPr>
        <w:rFonts w:ascii="Arial" w:hAnsi="Arial" w:cs="Arial"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2B1E53FA"/>
    <w:multiLevelType w:val="hybridMultilevel"/>
    <w:tmpl w:val="BEBCC5EE"/>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9" w15:restartNumberingAfterBreak="0">
    <w:nsid w:val="34F841AD"/>
    <w:multiLevelType w:val="hybridMultilevel"/>
    <w:tmpl w:val="80D86BB8"/>
    <w:lvl w:ilvl="0" w:tplc="7EB444EC">
      <w:start w:val="1"/>
      <w:numFmt w:val="upp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35A36B64"/>
    <w:multiLevelType w:val="hybridMultilevel"/>
    <w:tmpl w:val="3ABE1C4C"/>
    <w:lvl w:ilvl="0" w:tplc="100A0015">
      <w:start w:val="1"/>
      <w:numFmt w:val="upp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42951C7E"/>
    <w:multiLevelType w:val="hybridMultilevel"/>
    <w:tmpl w:val="4F1EB710"/>
    <w:lvl w:ilvl="0" w:tplc="100A0015">
      <w:start w:val="1"/>
      <w:numFmt w:val="upp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45910E08"/>
    <w:multiLevelType w:val="hybridMultilevel"/>
    <w:tmpl w:val="9FA63558"/>
    <w:lvl w:ilvl="0" w:tplc="C004F85C">
      <w:start w:val="1"/>
      <w:numFmt w:val="lowerRoman"/>
      <w:lvlText w:val="%1."/>
      <w:lvlJc w:val="left"/>
      <w:pPr>
        <w:ind w:left="1287" w:hanging="720"/>
      </w:pPr>
      <w:rPr>
        <w:rFonts w:hint="default"/>
      </w:rPr>
    </w:lvl>
    <w:lvl w:ilvl="1" w:tplc="100A0019" w:tentative="1">
      <w:start w:val="1"/>
      <w:numFmt w:val="lowerLetter"/>
      <w:lvlText w:val="%2."/>
      <w:lvlJc w:val="left"/>
      <w:pPr>
        <w:ind w:left="1647" w:hanging="360"/>
      </w:pPr>
    </w:lvl>
    <w:lvl w:ilvl="2" w:tplc="100A001B" w:tentative="1">
      <w:start w:val="1"/>
      <w:numFmt w:val="lowerRoman"/>
      <w:lvlText w:val="%3."/>
      <w:lvlJc w:val="right"/>
      <w:pPr>
        <w:ind w:left="2367" w:hanging="180"/>
      </w:pPr>
    </w:lvl>
    <w:lvl w:ilvl="3" w:tplc="100A000F" w:tentative="1">
      <w:start w:val="1"/>
      <w:numFmt w:val="decimal"/>
      <w:lvlText w:val="%4."/>
      <w:lvlJc w:val="left"/>
      <w:pPr>
        <w:ind w:left="3087" w:hanging="360"/>
      </w:pPr>
    </w:lvl>
    <w:lvl w:ilvl="4" w:tplc="100A0019" w:tentative="1">
      <w:start w:val="1"/>
      <w:numFmt w:val="lowerLetter"/>
      <w:lvlText w:val="%5."/>
      <w:lvlJc w:val="left"/>
      <w:pPr>
        <w:ind w:left="3807" w:hanging="360"/>
      </w:pPr>
    </w:lvl>
    <w:lvl w:ilvl="5" w:tplc="100A001B" w:tentative="1">
      <w:start w:val="1"/>
      <w:numFmt w:val="lowerRoman"/>
      <w:lvlText w:val="%6."/>
      <w:lvlJc w:val="right"/>
      <w:pPr>
        <w:ind w:left="4527" w:hanging="180"/>
      </w:pPr>
    </w:lvl>
    <w:lvl w:ilvl="6" w:tplc="100A000F" w:tentative="1">
      <w:start w:val="1"/>
      <w:numFmt w:val="decimal"/>
      <w:lvlText w:val="%7."/>
      <w:lvlJc w:val="left"/>
      <w:pPr>
        <w:ind w:left="5247" w:hanging="360"/>
      </w:pPr>
    </w:lvl>
    <w:lvl w:ilvl="7" w:tplc="100A0019" w:tentative="1">
      <w:start w:val="1"/>
      <w:numFmt w:val="lowerLetter"/>
      <w:lvlText w:val="%8."/>
      <w:lvlJc w:val="left"/>
      <w:pPr>
        <w:ind w:left="5967" w:hanging="360"/>
      </w:pPr>
    </w:lvl>
    <w:lvl w:ilvl="8" w:tplc="100A001B" w:tentative="1">
      <w:start w:val="1"/>
      <w:numFmt w:val="lowerRoman"/>
      <w:lvlText w:val="%9."/>
      <w:lvlJc w:val="right"/>
      <w:pPr>
        <w:ind w:left="6687" w:hanging="180"/>
      </w:pPr>
    </w:lvl>
  </w:abstractNum>
  <w:abstractNum w:abstractNumId="13" w15:restartNumberingAfterBreak="0">
    <w:nsid w:val="46CE13C0"/>
    <w:multiLevelType w:val="hybridMultilevel"/>
    <w:tmpl w:val="B65C8A08"/>
    <w:lvl w:ilvl="0" w:tplc="100A0013">
      <w:start w:val="1"/>
      <w:numFmt w:val="upperRoman"/>
      <w:lvlText w:val="%1."/>
      <w:lvlJc w:val="righ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14" w15:restartNumberingAfterBreak="0">
    <w:nsid w:val="4E943F5D"/>
    <w:multiLevelType w:val="hybridMultilevel"/>
    <w:tmpl w:val="4612B748"/>
    <w:lvl w:ilvl="0" w:tplc="B7421792">
      <w:start w:val="1"/>
      <w:numFmt w:val="upperLetter"/>
      <w:lvlText w:val="%1."/>
      <w:lvlJc w:val="left"/>
      <w:pPr>
        <w:ind w:left="780" w:hanging="360"/>
      </w:pPr>
      <w:rPr>
        <w:b/>
        <w:color w:val="auto"/>
        <w:sz w:val="24"/>
      </w:rPr>
    </w:lvl>
    <w:lvl w:ilvl="1" w:tplc="100A0019" w:tentative="1">
      <w:start w:val="1"/>
      <w:numFmt w:val="lowerLetter"/>
      <w:lvlText w:val="%2."/>
      <w:lvlJc w:val="left"/>
      <w:pPr>
        <w:ind w:left="1500" w:hanging="360"/>
      </w:pPr>
    </w:lvl>
    <w:lvl w:ilvl="2" w:tplc="100A001B" w:tentative="1">
      <w:start w:val="1"/>
      <w:numFmt w:val="lowerRoman"/>
      <w:lvlText w:val="%3."/>
      <w:lvlJc w:val="right"/>
      <w:pPr>
        <w:ind w:left="2220" w:hanging="180"/>
      </w:pPr>
    </w:lvl>
    <w:lvl w:ilvl="3" w:tplc="100A000F" w:tentative="1">
      <w:start w:val="1"/>
      <w:numFmt w:val="decimal"/>
      <w:lvlText w:val="%4."/>
      <w:lvlJc w:val="left"/>
      <w:pPr>
        <w:ind w:left="2940" w:hanging="360"/>
      </w:pPr>
    </w:lvl>
    <w:lvl w:ilvl="4" w:tplc="100A0019" w:tentative="1">
      <w:start w:val="1"/>
      <w:numFmt w:val="lowerLetter"/>
      <w:lvlText w:val="%5."/>
      <w:lvlJc w:val="left"/>
      <w:pPr>
        <w:ind w:left="3660" w:hanging="360"/>
      </w:pPr>
    </w:lvl>
    <w:lvl w:ilvl="5" w:tplc="100A001B" w:tentative="1">
      <w:start w:val="1"/>
      <w:numFmt w:val="lowerRoman"/>
      <w:lvlText w:val="%6."/>
      <w:lvlJc w:val="right"/>
      <w:pPr>
        <w:ind w:left="4380" w:hanging="180"/>
      </w:pPr>
    </w:lvl>
    <w:lvl w:ilvl="6" w:tplc="100A000F" w:tentative="1">
      <w:start w:val="1"/>
      <w:numFmt w:val="decimal"/>
      <w:lvlText w:val="%7."/>
      <w:lvlJc w:val="left"/>
      <w:pPr>
        <w:ind w:left="5100" w:hanging="360"/>
      </w:pPr>
    </w:lvl>
    <w:lvl w:ilvl="7" w:tplc="100A0019" w:tentative="1">
      <w:start w:val="1"/>
      <w:numFmt w:val="lowerLetter"/>
      <w:lvlText w:val="%8."/>
      <w:lvlJc w:val="left"/>
      <w:pPr>
        <w:ind w:left="5820" w:hanging="360"/>
      </w:pPr>
    </w:lvl>
    <w:lvl w:ilvl="8" w:tplc="100A001B" w:tentative="1">
      <w:start w:val="1"/>
      <w:numFmt w:val="lowerRoman"/>
      <w:lvlText w:val="%9."/>
      <w:lvlJc w:val="right"/>
      <w:pPr>
        <w:ind w:left="6540" w:hanging="180"/>
      </w:pPr>
    </w:lvl>
  </w:abstractNum>
  <w:abstractNum w:abstractNumId="15" w15:restartNumberingAfterBreak="0">
    <w:nsid w:val="50BE5D95"/>
    <w:multiLevelType w:val="hybridMultilevel"/>
    <w:tmpl w:val="B84A72FA"/>
    <w:lvl w:ilvl="0" w:tplc="59A0A212">
      <w:start w:val="1"/>
      <w:numFmt w:val="bullet"/>
      <w:lvlText w:val="•"/>
      <w:lvlJc w:val="left"/>
      <w:pPr>
        <w:tabs>
          <w:tab w:val="num" w:pos="720"/>
        </w:tabs>
        <w:ind w:left="720" w:hanging="360"/>
      </w:pPr>
      <w:rPr>
        <w:rFonts w:ascii="Arial" w:hAnsi="Arial" w:hint="default"/>
      </w:rPr>
    </w:lvl>
    <w:lvl w:ilvl="1" w:tplc="2F4499FC">
      <w:start w:val="1"/>
      <w:numFmt w:val="bullet"/>
      <w:lvlText w:val="•"/>
      <w:lvlJc w:val="left"/>
      <w:pPr>
        <w:tabs>
          <w:tab w:val="num" w:pos="1440"/>
        </w:tabs>
        <w:ind w:left="1440" w:hanging="360"/>
      </w:pPr>
      <w:rPr>
        <w:rFonts w:ascii="Arial" w:hAnsi="Arial" w:hint="default"/>
      </w:rPr>
    </w:lvl>
    <w:lvl w:ilvl="2" w:tplc="FA0C304C" w:tentative="1">
      <w:start w:val="1"/>
      <w:numFmt w:val="bullet"/>
      <w:lvlText w:val="•"/>
      <w:lvlJc w:val="left"/>
      <w:pPr>
        <w:tabs>
          <w:tab w:val="num" w:pos="2160"/>
        </w:tabs>
        <w:ind w:left="2160" w:hanging="360"/>
      </w:pPr>
      <w:rPr>
        <w:rFonts w:ascii="Arial" w:hAnsi="Arial" w:hint="default"/>
      </w:rPr>
    </w:lvl>
    <w:lvl w:ilvl="3" w:tplc="4644EBE8" w:tentative="1">
      <w:start w:val="1"/>
      <w:numFmt w:val="bullet"/>
      <w:lvlText w:val="•"/>
      <w:lvlJc w:val="left"/>
      <w:pPr>
        <w:tabs>
          <w:tab w:val="num" w:pos="2880"/>
        </w:tabs>
        <w:ind w:left="2880" w:hanging="360"/>
      </w:pPr>
      <w:rPr>
        <w:rFonts w:ascii="Arial" w:hAnsi="Arial" w:hint="default"/>
      </w:rPr>
    </w:lvl>
    <w:lvl w:ilvl="4" w:tplc="EB663910" w:tentative="1">
      <w:start w:val="1"/>
      <w:numFmt w:val="bullet"/>
      <w:lvlText w:val="•"/>
      <w:lvlJc w:val="left"/>
      <w:pPr>
        <w:tabs>
          <w:tab w:val="num" w:pos="3600"/>
        </w:tabs>
        <w:ind w:left="3600" w:hanging="360"/>
      </w:pPr>
      <w:rPr>
        <w:rFonts w:ascii="Arial" w:hAnsi="Arial" w:hint="default"/>
      </w:rPr>
    </w:lvl>
    <w:lvl w:ilvl="5" w:tplc="74A20AAC" w:tentative="1">
      <w:start w:val="1"/>
      <w:numFmt w:val="bullet"/>
      <w:lvlText w:val="•"/>
      <w:lvlJc w:val="left"/>
      <w:pPr>
        <w:tabs>
          <w:tab w:val="num" w:pos="4320"/>
        </w:tabs>
        <w:ind w:left="4320" w:hanging="360"/>
      </w:pPr>
      <w:rPr>
        <w:rFonts w:ascii="Arial" w:hAnsi="Arial" w:hint="default"/>
      </w:rPr>
    </w:lvl>
    <w:lvl w:ilvl="6" w:tplc="D6E49608" w:tentative="1">
      <w:start w:val="1"/>
      <w:numFmt w:val="bullet"/>
      <w:lvlText w:val="•"/>
      <w:lvlJc w:val="left"/>
      <w:pPr>
        <w:tabs>
          <w:tab w:val="num" w:pos="5040"/>
        </w:tabs>
        <w:ind w:left="5040" w:hanging="360"/>
      </w:pPr>
      <w:rPr>
        <w:rFonts w:ascii="Arial" w:hAnsi="Arial" w:hint="default"/>
      </w:rPr>
    </w:lvl>
    <w:lvl w:ilvl="7" w:tplc="41F00EE6" w:tentative="1">
      <w:start w:val="1"/>
      <w:numFmt w:val="bullet"/>
      <w:lvlText w:val="•"/>
      <w:lvlJc w:val="left"/>
      <w:pPr>
        <w:tabs>
          <w:tab w:val="num" w:pos="5760"/>
        </w:tabs>
        <w:ind w:left="5760" w:hanging="360"/>
      </w:pPr>
      <w:rPr>
        <w:rFonts w:ascii="Arial" w:hAnsi="Arial" w:hint="default"/>
      </w:rPr>
    </w:lvl>
    <w:lvl w:ilvl="8" w:tplc="D3C24A7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20828C0"/>
    <w:multiLevelType w:val="hybridMultilevel"/>
    <w:tmpl w:val="E30E2882"/>
    <w:lvl w:ilvl="0" w:tplc="19C4C1F8">
      <w:start w:val="1"/>
      <w:numFmt w:val="bullet"/>
      <w:lvlText w:val="-"/>
      <w:lvlJc w:val="left"/>
      <w:pPr>
        <w:ind w:left="720" w:hanging="360"/>
      </w:pPr>
      <w:rPr>
        <w:rFonts w:ascii="Calibri" w:eastAsiaTheme="minorHAnsi" w:hAnsi="Calibri" w:cs="Calibri"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7" w15:restartNumberingAfterBreak="0">
    <w:nsid w:val="674D3274"/>
    <w:multiLevelType w:val="hybridMultilevel"/>
    <w:tmpl w:val="B0A0953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68A964F7"/>
    <w:multiLevelType w:val="hybridMultilevel"/>
    <w:tmpl w:val="AC1E7CD2"/>
    <w:lvl w:ilvl="0" w:tplc="100A0015">
      <w:start w:val="1"/>
      <w:numFmt w:val="upperLetter"/>
      <w:lvlText w:val="%1."/>
      <w:lvlJc w:val="lef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19" w15:restartNumberingAfterBreak="0">
    <w:nsid w:val="6A993C88"/>
    <w:multiLevelType w:val="hybridMultilevel"/>
    <w:tmpl w:val="95488C3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6D5240CD"/>
    <w:multiLevelType w:val="hybridMultilevel"/>
    <w:tmpl w:val="8DE62EA6"/>
    <w:lvl w:ilvl="0" w:tplc="100A000F">
      <w:start w:val="1"/>
      <w:numFmt w:val="decimal"/>
      <w:lvlText w:val="%1."/>
      <w:lvlJc w:val="left"/>
      <w:pPr>
        <w:ind w:left="2148" w:hanging="360"/>
      </w:pPr>
    </w:lvl>
    <w:lvl w:ilvl="1" w:tplc="100A0019" w:tentative="1">
      <w:start w:val="1"/>
      <w:numFmt w:val="lowerLetter"/>
      <w:lvlText w:val="%2."/>
      <w:lvlJc w:val="left"/>
      <w:pPr>
        <w:ind w:left="2868" w:hanging="360"/>
      </w:pPr>
    </w:lvl>
    <w:lvl w:ilvl="2" w:tplc="100A001B" w:tentative="1">
      <w:start w:val="1"/>
      <w:numFmt w:val="lowerRoman"/>
      <w:lvlText w:val="%3."/>
      <w:lvlJc w:val="right"/>
      <w:pPr>
        <w:ind w:left="3588" w:hanging="180"/>
      </w:pPr>
    </w:lvl>
    <w:lvl w:ilvl="3" w:tplc="100A000F" w:tentative="1">
      <w:start w:val="1"/>
      <w:numFmt w:val="decimal"/>
      <w:lvlText w:val="%4."/>
      <w:lvlJc w:val="left"/>
      <w:pPr>
        <w:ind w:left="4308" w:hanging="360"/>
      </w:pPr>
    </w:lvl>
    <w:lvl w:ilvl="4" w:tplc="100A0019" w:tentative="1">
      <w:start w:val="1"/>
      <w:numFmt w:val="lowerLetter"/>
      <w:lvlText w:val="%5."/>
      <w:lvlJc w:val="left"/>
      <w:pPr>
        <w:ind w:left="5028" w:hanging="360"/>
      </w:pPr>
    </w:lvl>
    <w:lvl w:ilvl="5" w:tplc="100A001B" w:tentative="1">
      <w:start w:val="1"/>
      <w:numFmt w:val="lowerRoman"/>
      <w:lvlText w:val="%6."/>
      <w:lvlJc w:val="right"/>
      <w:pPr>
        <w:ind w:left="5748" w:hanging="180"/>
      </w:pPr>
    </w:lvl>
    <w:lvl w:ilvl="6" w:tplc="100A000F" w:tentative="1">
      <w:start w:val="1"/>
      <w:numFmt w:val="decimal"/>
      <w:lvlText w:val="%7."/>
      <w:lvlJc w:val="left"/>
      <w:pPr>
        <w:ind w:left="6468" w:hanging="360"/>
      </w:pPr>
    </w:lvl>
    <w:lvl w:ilvl="7" w:tplc="100A0019" w:tentative="1">
      <w:start w:val="1"/>
      <w:numFmt w:val="lowerLetter"/>
      <w:lvlText w:val="%8."/>
      <w:lvlJc w:val="left"/>
      <w:pPr>
        <w:ind w:left="7188" w:hanging="360"/>
      </w:pPr>
    </w:lvl>
    <w:lvl w:ilvl="8" w:tplc="100A001B" w:tentative="1">
      <w:start w:val="1"/>
      <w:numFmt w:val="lowerRoman"/>
      <w:lvlText w:val="%9."/>
      <w:lvlJc w:val="right"/>
      <w:pPr>
        <w:ind w:left="7908" w:hanging="180"/>
      </w:pPr>
    </w:lvl>
  </w:abstractNum>
  <w:abstractNum w:abstractNumId="21" w15:restartNumberingAfterBreak="0">
    <w:nsid w:val="7648078B"/>
    <w:multiLevelType w:val="hybridMultilevel"/>
    <w:tmpl w:val="165C1B50"/>
    <w:lvl w:ilvl="0" w:tplc="4F6C5426">
      <w:start w:val="1"/>
      <w:numFmt w:val="upperRoman"/>
      <w:lvlText w:val="%1."/>
      <w:lvlJc w:val="left"/>
      <w:pPr>
        <w:ind w:left="1080" w:hanging="720"/>
      </w:pPr>
      <w:rPr>
        <w:rFonts w:hint="default"/>
        <w:sz w:val="24"/>
        <w:szCs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77762D3F"/>
    <w:multiLevelType w:val="hybridMultilevel"/>
    <w:tmpl w:val="C7187E4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7F1B1545"/>
    <w:multiLevelType w:val="hybridMultilevel"/>
    <w:tmpl w:val="2A98632E"/>
    <w:lvl w:ilvl="0" w:tplc="DECCCCFA">
      <w:start w:val="1"/>
      <w:numFmt w:val="upperRoman"/>
      <w:lvlText w:val="%1."/>
      <w:lvlJc w:val="left"/>
      <w:pPr>
        <w:ind w:left="1080" w:hanging="720"/>
      </w:pPr>
      <w:rPr>
        <w:rFonts w:eastAsia="Calibri"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8"/>
  </w:num>
  <w:num w:numId="2">
    <w:abstractNumId w:val="8"/>
  </w:num>
  <w:num w:numId="3">
    <w:abstractNumId w:val="1"/>
  </w:num>
  <w:num w:numId="4">
    <w:abstractNumId w:val="20"/>
  </w:num>
  <w:num w:numId="5">
    <w:abstractNumId w:val="5"/>
  </w:num>
  <w:num w:numId="6">
    <w:abstractNumId w:val="15"/>
  </w:num>
  <w:num w:numId="7">
    <w:abstractNumId w:val="21"/>
  </w:num>
  <w:num w:numId="8">
    <w:abstractNumId w:val="7"/>
  </w:num>
  <w:num w:numId="9">
    <w:abstractNumId w:val="11"/>
  </w:num>
  <w:num w:numId="10">
    <w:abstractNumId w:val="6"/>
  </w:num>
  <w:num w:numId="11">
    <w:abstractNumId w:val="10"/>
  </w:num>
  <w:num w:numId="12">
    <w:abstractNumId w:val="14"/>
  </w:num>
  <w:num w:numId="13">
    <w:abstractNumId w:val="0"/>
  </w:num>
  <w:num w:numId="14">
    <w:abstractNumId w:val="22"/>
  </w:num>
  <w:num w:numId="15">
    <w:abstractNumId w:val="19"/>
  </w:num>
  <w:num w:numId="16">
    <w:abstractNumId w:val="16"/>
  </w:num>
  <w:num w:numId="17">
    <w:abstractNumId w:val="12"/>
  </w:num>
  <w:num w:numId="18">
    <w:abstractNumId w:val="9"/>
  </w:num>
  <w:num w:numId="19">
    <w:abstractNumId w:val="13"/>
  </w:num>
  <w:num w:numId="20">
    <w:abstractNumId w:val="2"/>
  </w:num>
  <w:num w:numId="21">
    <w:abstractNumId w:val="23"/>
  </w:num>
  <w:num w:numId="22">
    <w:abstractNumId w:val="4"/>
  </w:num>
  <w:num w:numId="23">
    <w:abstractNumId w:val="17"/>
  </w:num>
  <w:num w:numId="2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33B"/>
    <w:rsid w:val="00000B9B"/>
    <w:rsid w:val="00001817"/>
    <w:rsid w:val="000020AC"/>
    <w:rsid w:val="00002202"/>
    <w:rsid w:val="000025F0"/>
    <w:rsid w:val="00002699"/>
    <w:rsid w:val="00002D3F"/>
    <w:rsid w:val="00002F75"/>
    <w:rsid w:val="000030CB"/>
    <w:rsid w:val="00003D83"/>
    <w:rsid w:val="00003FD0"/>
    <w:rsid w:val="0000569E"/>
    <w:rsid w:val="00005907"/>
    <w:rsid w:val="000068CA"/>
    <w:rsid w:val="00007146"/>
    <w:rsid w:val="00007F2C"/>
    <w:rsid w:val="000100D6"/>
    <w:rsid w:val="000107F5"/>
    <w:rsid w:val="0001098E"/>
    <w:rsid w:val="000109C8"/>
    <w:rsid w:val="00010E07"/>
    <w:rsid w:val="000110A0"/>
    <w:rsid w:val="00011493"/>
    <w:rsid w:val="0001184F"/>
    <w:rsid w:val="00011E43"/>
    <w:rsid w:val="00012459"/>
    <w:rsid w:val="00014BBF"/>
    <w:rsid w:val="00016ACD"/>
    <w:rsid w:val="00017CB0"/>
    <w:rsid w:val="00021252"/>
    <w:rsid w:val="000217E7"/>
    <w:rsid w:val="00021FA6"/>
    <w:rsid w:val="0002299F"/>
    <w:rsid w:val="00022F5B"/>
    <w:rsid w:val="00023B78"/>
    <w:rsid w:val="000251AD"/>
    <w:rsid w:val="00025354"/>
    <w:rsid w:val="000253F4"/>
    <w:rsid w:val="0002559E"/>
    <w:rsid w:val="00025A9C"/>
    <w:rsid w:val="00026049"/>
    <w:rsid w:val="00030081"/>
    <w:rsid w:val="000310E7"/>
    <w:rsid w:val="00031CEE"/>
    <w:rsid w:val="00031E36"/>
    <w:rsid w:val="000332A0"/>
    <w:rsid w:val="00033AA3"/>
    <w:rsid w:val="00033E83"/>
    <w:rsid w:val="00034498"/>
    <w:rsid w:val="00034D61"/>
    <w:rsid w:val="00035BA1"/>
    <w:rsid w:val="00037A89"/>
    <w:rsid w:val="00040E66"/>
    <w:rsid w:val="0004123D"/>
    <w:rsid w:val="00042198"/>
    <w:rsid w:val="000426B4"/>
    <w:rsid w:val="000429E9"/>
    <w:rsid w:val="00042E9F"/>
    <w:rsid w:val="00043507"/>
    <w:rsid w:val="000435BA"/>
    <w:rsid w:val="000435DB"/>
    <w:rsid w:val="00043C09"/>
    <w:rsid w:val="00043CC8"/>
    <w:rsid w:val="00043E3C"/>
    <w:rsid w:val="00043F15"/>
    <w:rsid w:val="00044F8B"/>
    <w:rsid w:val="00045175"/>
    <w:rsid w:val="000462C3"/>
    <w:rsid w:val="0004727C"/>
    <w:rsid w:val="00047F88"/>
    <w:rsid w:val="00050317"/>
    <w:rsid w:val="000510B0"/>
    <w:rsid w:val="00051362"/>
    <w:rsid w:val="00052F74"/>
    <w:rsid w:val="0005319A"/>
    <w:rsid w:val="0005363A"/>
    <w:rsid w:val="000542CF"/>
    <w:rsid w:val="0005504E"/>
    <w:rsid w:val="00055079"/>
    <w:rsid w:val="00055821"/>
    <w:rsid w:val="00055AC6"/>
    <w:rsid w:val="00056723"/>
    <w:rsid w:val="000567F7"/>
    <w:rsid w:val="00056A82"/>
    <w:rsid w:val="00056B65"/>
    <w:rsid w:val="000574D7"/>
    <w:rsid w:val="00057FD0"/>
    <w:rsid w:val="000606E2"/>
    <w:rsid w:val="000609C8"/>
    <w:rsid w:val="00061184"/>
    <w:rsid w:val="00063645"/>
    <w:rsid w:val="00063833"/>
    <w:rsid w:val="00064887"/>
    <w:rsid w:val="000653F6"/>
    <w:rsid w:val="0006564A"/>
    <w:rsid w:val="000658CF"/>
    <w:rsid w:val="00066E51"/>
    <w:rsid w:val="00066ECB"/>
    <w:rsid w:val="00067332"/>
    <w:rsid w:val="000678F4"/>
    <w:rsid w:val="00067A07"/>
    <w:rsid w:val="00070C4C"/>
    <w:rsid w:val="00071063"/>
    <w:rsid w:val="000712B9"/>
    <w:rsid w:val="00071410"/>
    <w:rsid w:val="00071E2B"/>
    <w:rsid w:val="0007200E"/>
    <w:rsid w:val="00072434"/>
    <w:rsid w:val="000731B9"/>
    <w:rsid w:val="0007399D"/>
    <w:rsid w:val="0007513B"/>
    <w:rsid w:val="0007530D"/>
    <w:rsid w:val="0007569F"/>
    <w:rsid w:val="00075AE6"/>
    <w:rsid w:val="00075D5A"/>
    <w:rsid w:val="0007690B"/>
    <w:rsid w:val="000769E9"/>
    <w:rsid w:val="00076ADE"/>
    <w:rsid w:val="00080F3E"/>
    <w:rsid w:val="000814EA"/>
    <w:rsid w:val="00081791"/>
    <w:rsid w:val="00083875"/>
    <w:rsid w:val="000838FD"/>
    <w:rsid w:val="00083988"/>
    <w:rsid w:val="000857CA"/>
    <w:rsid w:val="000858A9"/>
    <w:rsid w:val="00085AA1"/>
    <w:rsid w:val="00085EFF"/>
    <w:rsid w:val="0008640A"/>
    <w:rsid w:val="00087F04"/>
    <w:rsid w:val="0009143F"/>
    <w:rsid w:val="00091C22"/>
    <w:rsid w:val="0009200B"/>
    <w:rsid w:val="00092DCE"/>
    <w:rsid w:val="00092F4B"/>
    <w:rsid w:val="00093C73"/>
    <w:rsid w:val="00094811"/>
    <w:rsid w:val="00094FDB"/>
    <w:rsid w:val="00095268"/>
    <w:rsid w:val="00095BAA"/>
    <w:rsid w:val="00097778"/>
    <w:rsid w:val="00097FE6"/>
    <w:rsid w:val="000A1B56"/>
    <w:rsid w:val="000A2710"/>
    <w:rsid w:val="000A2D4D"/>
    <w:rsid w:val="000A353D"/>
    <w:rsid w:val="000A3722"/>
    <w:rsid w:val="000A3D7D"/>
    <w:rsid w:val="000A44D7"/>
    <w:rsid w:val="000A4986"/>
    <w:rsid w:val="000A4AD6"/>
    <w:rsid w:val="000A4C91"/>
    <w:rsid w:val="000A56EE"/>
    <w:rsid w:val="000A69F6"/>
    <w:rsid w:val="000B0481"/>
    <w:rsid w:val="000B0594"/>
    <w:rsid w:val="000B3065"/>
    <w:rsid w:val="000B3C45"/>
    <w:rsid w:val="000B3E94"/>
    <w:rsid w:val="000B3EFF"/>
    <w:rsid w:val="000B4118"/>
    <w:rsid w:val="000B43B8"/>
    <w:rsid w:val="000B44E7"/>
    <w:rsid w:val="000B5E52"/>
    <w:rsid w:val="000B6972"/>
    <w:rsid w:val="000B6B34"/>
    <w:rsid w:val="000B7592"/>
    <w:rsid w:val="000B7676"/>
    <w:rsid w:val="000B7CC0"/>
    <w:rsid w:val="000C067D"/>
    <w:rsid w:val="000C129F"/>
    <w:rsid w:val="000C1425"/>
    <w:rsid w:val="000C1706"/>
    <w:rsid w:val="000C1EB0"/>
    <w:rsid w:val="000C21F6"/>
    <w:rsid w:val="000C34C6"/>
    <w:rsid w:val="000C3891"/>
    <w:rsid w:val="000C3BEA"/>
    <w:rsid w:val="000C47BC"/>
    <w:rsid w:val="000C52B1"/>
    <w:rsid w:val="000C63F7"/>
    <w:rsid w:val="000C65A7"/>
    <w:rsid w:val="000C6B7D"/>
    <w:rsid w:val="000C6F70"/>
    <w:rsid w:val="000C7671"/>
    <w:rsid w:val="000C7C39"/>
    <w:rsid w:val="000C7D32"/>
    <w:rsid w:val="000D038B"/>
    <w:rsid w:val="000D0994"/>
    <w:rsid w:val="000D0BFC"/>
    <w:rsid w:val="000D0FB6"/>
    <w:rsid w:val="000D1893"/>
    <w:rsid w:val="000D2658"/>
    <w:rsid w:val="000D27EE"/>
    <w:rsid w:val="000D2C9C"/>
    <w:rsid w:val="000D3F5E"/>
    <w:rsid w:val="000D4C70"/>
    <w:rsid w:val="000D4E10"/>
    <w:rsid w:val="000D5CCA"/>
    <w:rsid w:val="000D6663"/>
    <w:rsid w:val="000D6DC9"/>
    <w:rsid w:val="000D758A"/>
    <w:rsid w:val="000D7613"/>
    <w:rsid w:val="000E034C"/>
    <w:rsid w:val="000E0FD5"/>
    <w:rsid w:val="000E16A6"/>
    <w:rsid w:val="000E1A2C"/>
    <w:rsid w:val="000E1B20"/>
    <w:rsid w:val="000E1BE7"/>
    <w:rsid w:val="000E284D"/>
    <w:rsid w:val="000E2E41"/>
    <w:rsid w:val="000E43E8"/>
    <w:rsid w:val="000E5717"/>
    <w:rsid w:val="000E696E"/>
    <w:rsid w:val="000E6ADF"/>
    <w:rsid w:val="000E6F8E"/>
    <w:rsid w:val="000E7994"/>
    <w:rsid w:val="000F23D1"/>
    <w:rsid w:val="000F2611"/>
    <w:rsid w:val="000F3366"/>
    <w:rsid w:val="000F3DAE"/>
    <w:rsid w:val="000F3F8B"/>
    <w:rsid w:val="000F447F"/>
    <w:rsid w:val="000F461B"/>
    <w:rsid w:val="000F4706"/>
    <w:rsid w:val="000F5F44"/>
    <w:rsid w:val="000F6038"/>
    <w:rsid w:val="000F6D34"/>
    <w:rsid w:val="000F740D"/>
    <w:rsid w:val="000F7431"/>
    <w:rsid w:val="000F7CFC"/>
    <w:rsid w:val="00101AD2"/>
    <w:rsid w:val="00101E22"/>
    <w:rsid w:val="0010225C"/>
    <w:rsid w:val="001024D4"/>
    <w:rsid w:val="001027D2"/>
    <w:rsid w:val="001029E4"/>
    <w:rsid w:val="0010348C"/>
    <w:rsid w:val="00103A58"/>
    <w:rsid w:val="001041A9"/>
    <w:rsid w:val="00104628"/>
    <w:rsid w:val="001049AA"/>
    <w:rsid w:val="00104A3A"/>
    <w:rsid w:val="001068FE"/>
    <w:rsid w:val="0010732A"/>
    <w:rsid w:val="00107C70"/>
    <w:rsid w:val="00107FFE"/>
    <w:rsid w:val="0011077E"/>
    <w:rsid w:val="0011127B"/>
    <w:rsid w:val="001119EA"/>
    <w:rsid w:val="00111D4E"/>
    <w:rsid w:val="001123EC"/>
    <w:rsid w:val="00115AF3"/>
    <w:rsid w:val="00116631"/>
    <w:rsid w:val="00117A4C"/>
    <w:rsid w:val="00117DBE"/>
    <w:rsid w:val="00120438"/>
    <w:rsid w:val="00120F58"/>
    <w:rsid w:val="00121274"/>
    <w:rsid w:val="00121A08"/>
    <w:rsid w:val="00121AF8"/>
    <w:rsid w:val="00122E74"/>
    <w:rsid w:val="0012310F"/>
    <w:rsid w:val="00123188"/>
    <w:rsid w:val="001233AE"/>
    <w:rsid w:val="00124D45"/>
    <w:rsid w:val="0012502B"/>
    <w:rsid w:val="001269F1"/>
    <w:rsid w:val="00127BE1"/>
    <w:rsid w:val="00127CD5"/>
    <w:rsid w:val="00130401"/>
    <w:rsid w:val="00131721"/>
    <w:rsid w:val="00131BE6"/>
    <w:rsid w:val="001328AC"/>
    <w:rsid w:val="001328FE"/>
    <w:rsid w:val="00132BEE"/>
    <w:rsid w:val="00132CF0"/>
    <w:rsid w:val="0013424A"/>
    <w:rsid w:val="001343BA"/>
    <w:rsid w:val="00134897"/>
    <w:rsid w:val="00134AC4"/>
    <w:rsid w:val="00134EBC"/>
    <w:rsid w:val="00135626"/>
    <w:rsid w:val="001368CB"/>
    <w:rsid w:val="00137B4B"/>
    <w:rsid w:val="00140014"/>
    <w:rsid w:val="00140C36"/>
    <w:rsid w:val="0014120A"/>
    <w:rsid w:val="00141985"/>
    <w:rsid w:val="00141D5B"/>
    <w:rsid w:val="00141FA6"/>
    <w:rsid w:val="00142340"/>
    <w:rsid w:val="00142B19"/>
    <w:rsid w:val="00142B94"/>
    <w:rsid w:val="00143C61"/>
    <w:rsid w:val="001449AD"/>
    <w:rsid w:val="00145355"/>
    <w:rsid w:val="00145B56"/>
    <w:rsid w:val="00146CB5"/>
    <w:rsid w:val="0015000D"/>
    <w:rsid w:val="00150100"/>
    <w:rsid w:val="00150D8F"/>
    <w:rsid w:val="0015253C"/>
    <w:rsid w:val="00152E32"/>
    <w:rsid w:val="00153D9B"/>
    <w:rsid w:val="0015463C"/>
    <w:rsid w:val="001546EA"/>
    <w:rsid w:val="0015477A"/>
    <w:rsid w:val="00154D58"/>
    <w:rsid w:val="00154DB0"/>
    <w:rsid w:val="00155208"/>
    <w:rsid w:val="00155727"/>
    <w:rsid w:val="00155E2E"/>
    <w:rsid w:val="0015680C"/>
    <w:rsid w:val="00156EF3"/>
    <w:rsid w:val="00157407"/>
    <w:rsid w:val="00157488"/>
    <w:rsid w:val="001577E8"/>
    <w:rsid w:val="00160065"/>
    <w:rsid w:val="001611BB"/>
    <w:rsid w:val="00161AA9"/>
    <w:rsid w:val="00161C25"/>
    <w:rsid w:val="00162C6A"/>
    <w:rsid w:val="00162F4A"/>
    <w:rsid w:val="00163157"/>
    <w:rsid w:val="00163326"/>
    <w:rsid w:val="00164015"/>
    <w:rsid w:val="001646AD"/>
    <w:rsid w:val="00164ACC"/>
    <w:rsid w:val="001651B8"/>
    <w:rsid w:val="001656B5"/>
    <w:rsid w:val="00166A7C"/>
    <w:rsid w:val="00166CFE"/>
    <w:rsid w:val="0016755A"/>
    <w:rsid w:val="00167904"/>
    <w:rsid w:val="00170266"/>
    <w:rsid w:val="0017271A"/>
    <w:rsid w:val="0017286E"/>
    <w:rsid w:val="00172E49"/>
    <w:rsid w:val="001736E8"/>
    <w:rsid w:val="00174288"/>
    <w:rsid w:val="0017450A"/>
    <w:rsid w:val="00174DC4"/>
    <w:rsid w:val="00174E0A"/>
    <w:rsid w:val="00175328"/>
    <w:rsid w:val="00175471"/>
    <w:rsid w:val="00175CB8"/>
    <w:rsid w:val="00176EAC"/>
    <w:rsid w:val="0017770D"/>
    <w:rsid w:val="00177EA5"/>
    <w:rsid w:val="00180DF0"/>
    <w:rsid w:val="00180E4F"/>
    <w:rsid w:val="00181C00"/>
    <w:rsid w:val="0018290E"/>
    <w:rsid w:val="001837B4"/>
    <w:rsid w:val="001844C9"/>
    <w:rsid w:val="0018488A"/>
    <w:rsid w:val="0018559C"/>
    <w:rsid w:val="00186219"/>
    <w:rsid w:val="00187EC3"/>
    <w:rsid w:val="001908BA"/>
    <w:rsid w:val="001914FF"/>
    <w:rsid w:val="00192DB7"/>
    <w:rsid w:val="0019303B"/>
    <w:rsid w:val="00193153"/>
    <w:rsid w:val="0019345F"/>
    <w:rsid w:val="00193C63"/>
    <w:rsid w:val="00193C9F"/>
    <w:rsid w:val="001949D6"/>
    <w:rsid w:val="00195119"/>
    <w:rsid w:val="001958F2"/>
    <w:rsid w:val="00195B5A"/>
    <w:rsid w:val="001961F7"/>
    <w:rsid w:val="00196C9E"/>
    <w:rsid w:val="001A0995"/>
    <w:rsid w:val="001A09C5"/>
    <w:rsid w:val="001A11F3"/>
    <w:rsid w:val="001A12A6"/>
    <w:rsid w:val="001A199E"/>
    <w:rsid w:val="001A1DC8"/>
    <w:rsid w:val="001A26F1"/>
    <w:rsid w:val="001A2D15"/>
    <w:rsid w:val="001A2D2A"/>
    <w:rsid w:val="001A2F65"/>
    <w:rsid w:val="001A2FEB"/>
    <w:rsid w:val="001A3768"/>
    <w:rsid w:val="001A37E9"/>
    <w:rsid w:val="001A4069"/>
    <w:rsid w:val="001A425F"/>
    <w:rsid w:val="001A431A"/>
    <w:rsid w:val="001A50ED"/>
    <w:rsid w:val="001A5E37"/>
    <w:rsid w:val="001A7B9F"/>
    <w:rsid w:val="001A7D58"/>
    <w:rsid w:val="001B0574"/>
    <w:rsid w:val="001B11F6"/>
    <w:rsid w:val="001B16FE"/>
    <w:rsid w:val="001B1806"/>
    <w:rsid w:val="001B2FD6"/>
    <w:rsid w:val="001B3E58"/>
    <w:rsid w:val="001B3F11"/>
    <w:rsid w:val="001B421A"/>
    <w:rsid w:val="001B4437"/>
    <w:rsid w:val="001B6EFB"/>
    <w:rsid w:val="001B7375"/>
    <w:rsid w:val="001B7819"/>
    <w:rsid w:val="001C01F9"/>
    <w:rsid w:val="001C28B7"/>
    <w:rsid w:val="001C4967"/>
    <w:rsid w:val="001C4F3E"/>
    <w:rsid w:val="001C5E1B"/>
    <w:rsid w:val="001C6110"/>
    <w:rsid w:val="001C734E"/>
    <w:rsid w:val="001D04B3"/>
    <w:rsid w:val="001D07C2"/>
    <w:rsid w:val="001D0941"/>
    <w:rsid w:val="001D26FA"/>
    <w:rsid w:val="001D2BCA"/>
    <w:rsid w:val="001D5492"/>
    <w:rsid w:val="001D5B2D"/>
    <w:rsid w:val="001D5B72"/>
    <w:rsid w:val="001D6299"/>
    <w:rsid w:val="001D6348"/>
    <w:rsid w:val="001D6B8B"/>
    <w:rsid w:val="001D78FB"/>
    <w:rsid w:val="001E067E"/>
    <w:rsid w:val="001E06D6"/>
    <w:rsid w:val="001E1650"/>
    <w:rsid w:val="001E2696"/>
    <w:rsid w:val="001E49E2"/>
    <w:rsid w:val="001E5272"/>
    <w:rsid w:val="001E53D0"/>
    <w:rsid w:val="001E6848"/>
    <w:rsid w:val="001E6851"/>
    <w:rsid w:val="001E6B83"/>
    <w:rsid w:val="001E6DE3"/>
    <w:rsid w:val="001F02D4"/>
    <w:rsid w:val="001F17F5"/>
    <w:rsid w:val="001F2602"/>
    <w:rsid w:val="001F3FAA"/>
    <w:rsid w:val="001F4931"/>
    <w:rsid w:val="001F4BA0"/>
    <w:rsid w:val="001F4BC2"/>
    <w:rsid w:val="001F4C73"/>
    <w:rsid w:val="001F5313"/>
    <w:rsid w:val="001F5CED"/>
    <w:rsid w:val="001F62B2"/>
    <w:rsid w:val="001F6CF6"/>
    <w:rsid w:val="001F7175"/>
    <w:rsid w:val="001F74B9"/>
    <w:rsid w:val="00200007"/>
    <w:rsid w:val="002003E7"/>
    <w:rsid w:val="00200559"/>
    <w:rsid w:val="00201558"/>
    <w:rsid w:val="002015F2"/>
    <w:rsid w:val="002020F9"/>
    <w:rsid w:val="002031CF"/>
    <w:rsid w:val="00203A60"/>
    <w:rsid w:val="00203ABE"/>
    <w:rsid w:val="00203F87"/>
    <w:rsid w:val="002041D4"/>
    <w:rsid w:val="0020450A"/>
    <w:rsid w:val="002046CD"/>
    <w:rsid w:val="002052FD"/>
    <w:rsid w:val="002057F0"/>
    <w:rsid w:val="00205852"/>
    <w:rsid w:val="002059DA"/>
    <w:rsid w:val="00205B8A"/>
    <w:rsid w:val="00205E7B"/>
    <w:rsid w:val="00206590"/>
    <w:rsid w:val="002068AA"/>
    <w:rsid w:val="00206CFF"/>
    <w:rsid w:val="00210439"/>
    <w:rsid w:val="00210A5B"/>
    <w:rsid w:val="00210EAC"/>
    <w:rsid w:val="00212061"/>
    <w:rsid w:val="00213034"/>
    <w:rsid w:val="00213102"/>
    <w:rsid w:val="00213232"/>
    <w:rsid w:val="002138C3"/>
    <w:rsid w:val="0021428E"/>
    <w:rsid w:val="002149ED"/>
    <w:rsid w:val="00215A49"/>
    <w:rsid w:val="00216661"/>
    <w:rsid w:val="00216981"/>
    <w:rsid w:val="00216CDC"/>
    <w:rsid w:val="00216DB5"/>
    <w:rsid w:val="00217C55"/>
    <w:rsid w:val="0022081F"/>
    <w:rsid w:val="00220AB2"/>
    <w:rsid w:val="0022113D"/>
    <w:rsid w:val="00221253"/>
    <w:rsid w:val="002214A7"/>
    <w:rsid w:val="00223062"/>
    <w:rsid w:val="0022340B"/>
    <w:rsid w:val="0022365E"/>
    <w:rsid w:val="00223861"/>
    <w:rsid w:val="00223A71"/>
    <w:rsid w:val="00224095"/>
    <w:rsid w:val="0022416E"/>
    <w:rsid w:val="00224912"/>
    <w:rsid w:val="00224B53"/>
    <w:rsid w:val="0022576F"/>
    <w:rsid w:val="00225D5E"/>
    <w:rsid w:val="002264C4"/>
    <w:rsid w:val="00226999"/>
    <w:rsid w:val="00226E48"/>
    <w:rsid w:val="00227162"/>
    <w:rsid w:val="0023033B"/>
    <w:rsid w:val="00232368"/>
    <w:rsid w:val="00232DC1"/>
    <w:rsid w:val="00232EE8"/>
    <w:rsid w:val="0023397F"/>
    <w:rsid w:val="00233A54"/>
    <w:rsid w:val="00233B5A"/>
    <w:rsid w:val="00234381"/>
    <w:rsid w:val="002354D1"/>
    <w:rsid w:val="00235B0E"/>
    <w:rsid w:val="00235E45"/>
    <w:rsid w:val="002379FE"/>
    <w:rsid w:val="00237D19"/>
    <w:rsid w:val="002408E9"/>
    <w:rsid w:val="0024110C"/>
    <w:rsid w:val="0024114D"/>
    <w:rsid w:val="00241450"/>
    <w:rsid w:val="00241667"/>
    <w:rsid w:val="00241D13"/>
    <w:rsid w:val="002421DF"/>
    <w:rsid w:val="00243890"/>
    <w:rsid w:val="002443BB"/>
    <w:rsid w:val="00244620"/>
    <w:rsid w:val="00244CB7"/>
    <w:rsid w:val="002450C9"/>
    <w:rsid w:val="00245260"/>
    <w:rsid w:val="002454E7"/>
    <w:rsid w:val="002460BD"/>
    <w:rsid w:val="0024657C"/>
    <w:rsid w:val="002472E9"/>
    <w:rsid w:val="002477DC"/>
    <w:rsid w:val="0025008A"/>
    <w:rsid w:val="00250244"/>
    <w:rsid w:val="002502D4"/>
    <w:rsid w:val="002509CC"/>
    <w:rsid w:val="00251D43"/>
    <w:rsid w:val="00253027"/>
    <w:rsid w:val="00253DD5"/>
    <w:rsid w:val="00253F53"/>
    <w:rsid w:val="00254CF8"/>
    <w:rsid w:val="002553C5"/>
    <w:rsid w:val="00256516"/>
    <w:rsid w:val="002576BE"/>
    <w:rsid w:val="00257D57"/>
    <w:rsid w:val="002602A1"/>
    <w:rsid w:val="0026060B"/>
    <w:rsid w:val="00260797"/>
    <w:rsid w:val="0026165A"/>
    <w:rsid w:val="00261AB7"/>
    <w:rsid w:val="00262279"/>
    <w:rsid w:val="00262BF8"/>
    <w:rsid w:val="00262E40"/>
    <w:rsid w:val="00263AE1"/>
    <w:rsid w:val="0026485B"/>
    <w:rsid w:val="0026487D"/>
    <w:rsid w:val="002651DD"/>
    <w:rsid w:val="002666C7"/>
    <w:rsid w:val="002674DB"/>
    <w:rsid w:val="002677A4"/>
    <w:rsid w:val="002704E0"/>
    <w:rsid w:val="002704E7"/>
    <w:rsid w:val="0027060C"/>
    <w:rsid w:val="00270D9E"/>
    <w:rsid w:val="0027162C"/>
    <w:rsid w:val="00273271"/>
    <w:rsid w:val="002737BA"/>
    <w:rsid w:val="002737BC"/>
    <w:rsid w:val="0027380B"/>
    <w:rsid w:val="002742FE"/>
    <w:rsid w:val="00274349"/>
    <w:rsid w:val="00274629"/>
    <w:rsid w:val="00274C80"/>
    <w:rsid w:val="00275F80"/>
    <w:rsid w:val="002761D8"/>
    <w:rsid w:val="002763F3"/>
    <w:rsid w:val="002764A9"/>
    <w:rsid w:val="0027658C"/>
    <w:rsid w:val="002777AD"/>
    <w:rsid w:val="002804AB"/>
    <w:rsid w:val="00281E43"/>
    <w:rsid w:val="00282062"/>
    <w:rsid w:val="00283324"/>
    <w:rsid w:val="00283DA6"/>
    <w:rsid w:val="00284ED9"/>
    <w:rsid w:val="00285641"/>
    <w:rsid w:val="0028565E"/>
    <w:rsid w:val="002856EB"/>
    <w:rsid w:val="0028649A"/>
    <w:rsid w:val="00287F5A"/>
    <w:rsid w:val="00290115"/>
    <w:rsid w:val="0029020F"/>
    <w:rsid w:val="0029166B"/>
    <w:rsid w:val="0029275C"/>
    <w:rsid w:val="002928CE"/>
    <w:rsid w:val="00293587"/>
    <w:rsid w:val="0029433F"/>
    <w:rsid w:val="00294A4F"/>
    <w:rsid w:val="00294AAA"/>
    <w:rsid w:val="00295343"/>
    <w:rsid w:val="002955CD"/>
    <w:rsid w:val="00295751"/>
    <w:rsid w:val="00295C22"/>
    <w:rsid w:val="00295C6C"/>
    <w:rsid w:val="00297263"/>
    <w:rsid w:val="00297C5D"/>
    <w:rsid w:val="002A12F8"/>
    <w:rsid w:val="002A2180"/>
    <w:rsid w:val="002A263C"/>
    <w:rsid w:val="002A2765"/>
    <w:rsid w:val="002A28D2"/>
    <w:rsid w:val="002A2A35"/>
    <w:rsid w:val="002A3155"/>
    <w:rsid w:val="002A32D8"/>
    <w:rsid w:val="002A411B"/>
    <w:rsid w:val="002A423A"/>
    <w:rsid w:val="002A43B0"/>
    <w:rsid w:val="002A46F8"/>
    <w:rsid w:val="002A647D"/>
    <w:rsid w:val="002A6809"/>
    <w:rsid w:val="002A6CA1"/>
    <w:rsid w:val="002B0213"/>
    <w:rsid w:val="002B0552"/>
    <w:rsid w:val="002B09C6"/>
    <w:rsid w:val="002B158E"/>
    <w:rsid w:val="002B15F1"/>
    <w:rsid w:val="002B1859"/>
    <w:rsid w:val="002B187C"/>
    <w:rsid w:val="002B1AF1"/>
    <w:rsid w:val="002B3268"/>
    <w:rsid w:val="002B3FDA"/>
    <w:rsid w:val="002B416A"/>
    <w:rsid w:val="002B4C11"/>
    <w:rsid w:val="002B4D10"/>
    <w:rsid w:val="002B5330"/>
    <w:rsid w:val="002B5432"/>
    <w:rsid w:val="002B59E6"/>
    <w:rsid w:val="002B5D59"/>
    <w:rsid w:val="002B5F84"/>
    <w:rsid w:val="002B77A2"/>
    <w:rsid w:val="002B7B72"/>
    <w:rsid w:val="002C01EA"/>
    <w:rsid w:val="002C0D1B"/>
    <w:rsid w:val="002C13B2"/>
    <w:rsid w:val="002C1506"/>
    <w:rsid w:val="002C1614"/>
    <w:rsid w:val="002C1739"/>
    <w:rsid w:val="002C1EC2"/>
    <w:rsid w:val="002C2076"/>
    <w:rsid w:val="002C2A88"/>
    <w:rsid w:val="002C2FDC"/>
    <w:rsid w:val="002C3C65"/>
    <w:rsid w:val="002C4312"/>
    <w:rsid w:val="002C4875"/>
    <w:rsid w:val="002C674D"/>
    <w:rsid w:val="002C7A58"/>
    <w:rsid w:val="002D0DA4"/>
    <w:rsid w:val="002D0FDC"/>
    <w:rsid w:val="002D168E"/>
    <w:rsid w:val="002D206E"/>
    <w:rsid w:val="002D3441"/>
    <w:rsid w:val="002D46A5"/>
    <w:rsid w:val="002D558D"/>
    <w:rsid w:val="002D5EE2"/>
    <w:rsid w:val="002D6504"/>
    <w:rsid w:val="002D667A"/>
    <w:rsid w:val="002E00AB"/>
    <w:rsid w:val="002E0417"/>
    <w:rsid w:val="002E0631"/>
    <w:rsid w:val="002E077F"/>
    <w:rsid w:val="002E093F"/>
    <w:rsid w:val="002E1E51"/>
    <w:rsid w:val="002E2124"/>
    <w:rsid w:val="002E27A7"/>
    <w:rsid w:val="002E35E8"/>
    <w:rsid w:val="002E3B99"/>
    <w:rsid w:val="002E3E79"/>
    <w:rsid w:val="002E3ED9"/>
    <w:rsid w:val="002E45B9"/>
    <w:rsid w:val="002E46CF"/>
    <w:rsid w:val="002E487E"/>
    <w:rsid w:val="002E4BAB"/>
    <w:rsid w:val="002E6C9E"/>
    <w:rsid w:val="002F0290"/>
    <w:rsid w:val="002F0B05"/>
    <w:rsid w:val="002F10BB"/>
    <w:rsid w:val="002F1792"/>
    <w:rsid w:val="002F1BB1"/>
    <w:rsid w:val="002F293B"/>
    <w:rsid w:val="002F2A50"/>
    <w:rsid w:val="002F2C90"/>
    <w:rsid w:val="002F3759"/>
    <w:rsid w:val="002F38A2"/>
    <w:rsid w:val="002F3C43"/>
    <w:rsid w:val="002F3E4E"/>
    <w:rsid w:val="002F3F51"/>
    <w:rsid w:val="002F403D"/>
    <w:rsid w:val="002F434C"/>
    <w:rsid w:val="002F51BC"/>
    <w:rsid w:val="002F5312"/>
    <w:rsid w:val="002F62DF"/>
    <w:rsid w:val="002F6B44"/>
    <w:rsid w:val="002F6B95"/>
    <w:rsid w:val="00300656"/>
    <w:rsid w:val="00301273"/>
    <w:rsid w:val="00301A1B"/>
    <w:rsid w:val="00301FDC"/>
    <w:rsid w:val="00302197"/>
    <w:rsid w:val="003022D7"/>
    <w:rsid w:val="00302EA0"/>
    <w:rsid w:val="0030315F"/>
    <w:rsid w:val="003037A2"/>
    <w:rsid w:val="00303EEB"/>
    <w:rsid w:val="00304906"/>
    <w:rsid w:val="00304948"/>
    <w:rsid w:val="00305863"/>
    <w:rsid w:val="0030644E"/>
    <w:rsid w:val="0030665A"/>
    <w:rsid w:val="00307014"/>
    <w:rsid w:val="003076DC"/>
    <w:rsid w:val="00307F7A"/>
    <w:rsid w:val="0031076D"/>
    <w:rsid w:val="00310D7C"/>
    <w:rsid w:val="00311631"/>
    <w:rsid w:val="00312176"/>
    <w:rsid w:val="00313996"/>
    <w:rsid w:val="00313A04"/>
    <w:rsid w:val="00315435"/>
    <w:rsid w:val="00315943"/>
    <w:rsid w:val="003159A8"/>
    <w:rsid w:val="00315CA0"/>
    <w:rsid w:val="0031756D"/>
    <w:rsid w:val="00317BDE"/>
    <w:rsid w:val="00320339"/>
    <w:rsid w:val="00320D75"/>
    <w:rsid w:val="00320FCB"/>
    <w:rsid w:val="00321419"/>
    <w:rsid w:val="00322132"/>
    <w:rsid w:val="00322ECA"/>
    <w:rsid w:val="0032386C"/>
    <w:rsid w:val="00323F97"/>
    <w:rsid w:val="00324598"/>
    <w:rsid w:val="00324AE2"/>
    <w:rsid w:val="003253FB"/>
    <w:rsid w:val="00325C9B"/>
    <w:rsid w:val="003261D1"/>
    <w:rsid w:val="003263BA"/>
    <w:rsid w:val="00327926"/>
    <w:rsid w:val="00332BA8"/>
    <w:rsid w:val="00332D9F"/>
    <w:rsid w:val="00333E47"/>
    <w:rsid w:val="00333F9F"/>
    <w:rsid w:val="0033512E"/>
    <w:rsid w:val="003354F3"/>
    <w:rsid w:val="00335816"/>
    <w:rsid w:val="00340782"/>
    <w:rsid w:val="0034147C"/>
    <w:rsid w:val="00341EB2"/>
    <w:rsid w:val="00342610"/>
    <w:rsid w:val="0034404B"/>
    <w:rsid w:val="0034416D"/>
    <w:rsid w:val="00344291"/>
    <w:rsid w:val="0034441C"/>
    <w:rsid w:val="003465F6"/>
    <w:rsid w:val="003468F3"/>
    <w:rsid w:val="00347154"/>
    <w:rsid w:val="00347F95"/>
    <w:rsid w:val="003518E0"/>
    <w:rsid w:val="00351A61"/>
    <w:rsid w:val="00352154"/>
    <w:rsid w:val="0035226C"/>
    <w:rsid w:val="00352690"/>
    <w:rsid w:val="003528CF"/>
    <w:rsid w:val="00352CA6"/>
    <w:rsid w:val="003536DC"/>
    <w:rsid w:val="0035448C"/>
    <w:rsid w:val="00354A19"/>
    <w:rsid w:val="00354C00"/>
    <w:rsid w:val="00355E02"/>
    <w:rsid w:val="0035602C"/>
    <w:rsid w:val="0035704D"/>
    <w:rsid w:val="00357443"/>
    <w:rsid w:val="0035782C"/>
    <w:rsid w:val="00357C11"/>
    <w:rsid w:val="00357C29"/>
    <w:rsid w:val="00357EF4"/>
    <w:rsid w:val="00360530"/>
    <w:rsid w:val="003608A6"/>
    <w:rsid w:val="00361CB4"/>
    <w:rsid w:val="00363138"/>
    <w:rsid w:val="00364730"/>
    <w:rsid w:val="003657D5"/>
    <w:rsid w:val="00365967"/>
    <w:rsid w:val="00365B48"/>
    <w:rsid w:val="003660D1"/>
    <w:rsid w:val="0036612E"/>
    <w:rsid w:val="0036720C"/>
    <w:rsid w:val="003672ED"/>
    <w:rsid w:val="00367482"/>
    <w:rsid w:val="003702D8"/>
    <w:rsid w:val="003703AF"/>
    <w:rsid w:val="00370743"/>
    <w:rsid w:val="00370B25"/>
    <w:rsid w:val="003711E7"/>
    <w:rsid w:val="00371321"/>
    <w:rsid w:val="0037135E"/>
    <w:rsid w:val="0037214A"/>
    <w:rsid w:val="003737DC"/>
    <w:rsid w:val="00374356"/>
    <w:rsid w:val="00374A08"/>
    <w:rsid w:val="0037533F"/>
    <w:rsid w:val="0037535A"/>
    <w:rsid w:val="003757FC"/>
    <w:rsid w:val="003758D9"/>
    <w:rsid w:val="00375DC7"/>
    <w:rsid w:val="003765E4"/>
    <w:rsid w:val="00376900"/>
    <w:rsid w:val="0037784B"/>
    <w:rsid w:val="003779F3"/>
    <w:rsid w:val="00377BAA"/>
    <w:rsid w:val="003806C8"/>
    <w:rsid w:val="003809A5"/>
    <w:rsid w:val="00380BCA"/>
    <w:rsid w:val="00380D8D"/>
    <w:rsid w:val="003811E4"/>
    <w:rsid w:val="0038176C"/>
    <w:rsid w:val="003818B4"/>
    <w:rsid w:val="003819D8"/>
    <w:rsid w:val="00381A41"/>
    <w:rsid w:val="00381F0A"/>
    <w:rsid w:val="0038317D"/>
    <w:rsid w:val="0038346C"/>
    <w:rsid w:val="003837C3"/>
    <w:rsid w:val="00383F51"/>
    <w:rsid w:val="00384383"/>
    <w:rsid w:val="00386586"/>
    <w:rsid w:val="00386EB1"/>
    <w:rsid w:val="00387EDC"/>
    <w:rsid w:val="00387F28"/>
    <w:rsid w:val="00391A8C"/>
    <w:rsid w:val="00392B14"/>
    <w:rsid w:val="00392D98"/>
    <w:rsid w:val="0039369E"/>
    <w:rsid w:val="00394E07"/>
    <w:rsid w:val="003950C9"/>
    <w:rsid w:val="0039518E"/>
    <w:rsid w:val="003957B6"/>
    <w:rsid w:val="00397E95"/>
    <w:rsid w:val="003A030B"/>
    <w:rsid w:val="003A0394"/>
    <w:rsid w:val="003A05C9"/>
    <w:rsid w:val="003A1F6C"/>
    <w:rsid w:val="003A205E"/>
    <w:rsid w:val="003A2270"/>
    <w:rsid w:val="003A2523"/>
    <w:rsid w:val="003A28D6"/>
    <w:rsid w:val="003A2CC3"/>
    <w:rsid w:val="003A3BDB"/>
    <w:rsid w:val="003A3DC2"/>
    <w:rsid w:val="003A4833"/>
    <w:rsid w:val="003A4E81"/>
    <w:rsid w:val="003A5174"/>
    <w:rsid w:val="003A561E"/>
    <w:rsid w:val="003A5DA5"/>
    <w:rsid w:val="003A5DF7"/>
    <w:rsid w:val="003A67DE"/>
    <w:rsid w:val="003A6EB4"/>
    <w:rsid w:val="003A720A"/>
    <w:rsid w:val="003A7425"/>
    <w:rsid w:val="003A7963"/>
    <w:rsid w:val="003B0051"/>
    <w:rsid w:val="003B02A3"/>
    <w:rsid w:val="003B02DE"/>
    <w:rsid w:val="003B1142"/>
    <w:rsid w:val="003B18E0"/>
    <w:rsid w:val="003B18F7"/>
    <w:rsid w:val="003B1AA0"/>
    <w:rsid w:val="003B2B84"/>
    <w:rsid w:val="003B351D"/>
    <w:rsid w:val="003B3829"/>
    <w:rsid w:val="003B576D"/>
    <w:rsid w:val="003B5917"/>
    <w:rsid w:val="003B5FCF"/>
    <w:rsid w:val="003B60AB"/>
    <w:rsid w:val="003B6A0A"/>
    <w:rsid w:val="003C0822"/>
    <w:rsid w:val="003C0B69"/>
    <w:rsid w:val="003C100E"/>
    <w:rsid w:val="003C1375"/>
    <w:rsid w:val="003C1F08"/>
    <w:rsid w:val="003C28E3"/>
    <w:rsid w:val="003C2983"/>
    <w:rsid w:val="003C2BEB"/>
    <w:rsid w:val="003C32C0"/>
    <w:rsid w:val="003C33CA"/>
    <w:rsid w:val="003C34DF"/>
    <w:rsid w:val="003C3B8D"/>
    <w:rsid w:val="003C3BB8"/>
    <w:rsid w:val="003C3EFF"/>
    <w:rsid w:val="003C4C21"/>
    <w:rsid w:val="003C4F37"/>
    <w:rsid w:val="003C6DE3"/>
    <w:rsid w:val="003D0F86"/>
    <w:rsid w:val="003D0FB2"/>
    <w:rsid w:val="003D13C9"/>
    <w:rsid w:val="003D1AAF"/>
    <w:rsid w:val="003D360B"/>
    <w:rsid w:val="003D37B1"/>
    <w:rsid w:val="003D37F8"/>
    <w:rsid w:val="003D3AC1"/>
    <w:rsid w:val="003D5023"/>
    <w:rsid w:val="003D5F22"/>
    <w:rsid w:val="003D7045"/>
    <w:rsid w:val="003E0078"/>
    <w:rsid w:val="003E1049"/>
    <w:rsid w:val="003E15EB"/>
    <w:rsid w:val="003E1857"/>
    <w:rsid w:val="003E1EF2"/>
    <w:rsid w:val="003E210C"/>
    <w:rsid w:val="003E3FCF"/>
    <w:rsid w:val="003E41E7"/>
    <w:rsid w:val="003E51AA"/>
    <w:rsid w:val="003E5B9C"/>
    <w:rsid w:val="003E5D6D"/>
    <w:rsid w:val="003E65BA"/>
    <w:rsid w:val="003E6A2D"/>
    <w:rsid w:val="003E71F2"/>
    <w:rsid w:val="003E72CE"/>
    <w:rsid w:val="003E782E"/>
    <w:rsid w:val="003E7836"/>
    <w:rsid w:val="003F051C"/>
    <w:rsid w:val="003F117F"/>
    <w:rsid w:val="003F1D8C"/>
    <w:rsid w:val="003F2385"/>
    <w:rsid w:val="003F2744"/>
    <w:rsid w:val="003F3E13"/>
    <w:rsid w:val="003F4704"/>
    <w:rsid w:val="003F4BF6"/>
    <w:rsid w:val="003F5898"/>
    <w:rsid w:val="003F6A64"/>
    <w:rsid w:val="003F6D58"/>
    <w:rsid w:val="003F7295"/>
    <w:rsid w:val="003F78E3"/>
    <w:rsid w:val="00401AAE"/>
    <w:rsid w:val="00401AB9"/>
    <w:rsid w:val="0040274B"/>
    <w:rsid w:val="00402D9B"/>
    <w:rsid w:val="00402F09"/>
    <w:rsid w:val="00403727"/>
    <w:rsid w:val="00405A46"/>
    <w:rsid w:val="00405B1D"/>
    <w:rsid w:val="004061C7"/>
    <w:rsid w:val="004064CA"/>
    <w:rsid w:val="00406E8C"/>
    <w:rsid w:val="00407ABE"/>
    <w:rsid w:val="00410C88"/>
    <w:rsid w:val="00410CE3"/>
    <w:rsid w:val="00410E0C"/>
    <w:rsid w:val="00411A21"/>
    <w:rsid w:val="00411B2D"/>
    <w:rsid w:val="00412023"/>
    <w:rsid w:val="004128B0"/>
    <w:rsid w:val="00412A42"/>
    <w:rsid w:val="004139ED"/>
    <w:rsid w:val="00413D69"/>
    <w:rsid w:val="004149DB"/>
    <w:rsid w:val="00414A0D"/>
    <w:rsid w:val="0041586F"/>
    <w:rsid w:val="00415901"/>
    <w:rsid w:val="00417292"/>
    <w:rsid w:val="0041745B"/>
    <w:rsid w:val="004201C0"/>
    <w:rsid w:val="00420332"/>
    <w:rsid w:val="004207AA"/>
    <w:rsid w:val="00420BD1"/>
    <w:rsid w:val="00420CF5"/>
    <w:rsid w:val="004219E9"/>
    <w:rsid w:val="00421CF8"/>
    <w:rsid w:val="00423597"/>
    <w:rsid w:val="00423B9D"/>
    <w:rsid w:val="00423F66"/>
    <w:rsid w:val="004246E7"/>
    <w:rsid w:val="0042532D"/>
    <w:rsid w:val="004255FE"/>
    <w:rsid w:val="00425EFA"/>
    <w:rsid w:val="0042681A"/>
    <w:rsid w:val="00426F17"/>
    <w:rsid w:val="00426F43"/>
    <w:rsid w:val="00426FEE"/>
    <w:rsid w:val="004276D0"/>
    <w:rsid w:val="00427952"/>
    <w:rsid w:val="00427D1F"/>
    <w:rsid w:val="00427EA8"/>
    <w:rsid w:val="00430274"/>
    <w:rsid w:val="00430933"/>
    <w:rsid w:val="0043139C"/>
    <w:rsid w:val="004327CF"/>
    <w:rsid w:val="004328C0"/>
    <w:rsid w:val="00432EE3"/>
    <w:rsid w:val="0043390B"/>
    <w:rsid w:val="00433F3B"/>
    <w:rsid w:val="00435AD2"/>
    <w:rsid w:val="00435DC5"/>
    <w:rsid w:val="00437664"/>
    <w:rsid w:val="004409B4"/>
    <w:rsid w:val="004409CC"/>
    <w:rsid w:val="00440C07"/>
    <w:rsid w:val="00440FE8"/>
    <w:rsid w:val="00441363"/>
    <w:rsid w:val="00441833"/>
    <w:rsid w:val="004432ED"/>
    <w:rsid w:val="00443426"/>
    <w:rsid w:val="00443717"/>
    <w:rsid w:val="00443C79"/>
    <w:rsid w:val="00443D9E"/>
    <w:rsid w:val="00443DBF"/>
    <w:rsid w:val="0044406C"/>
    <w:rsid w:val="00444237"/>
    <w:rsid w:val="004447D2"/>
    <w:rsid w:val="004469A0"/>
    <w:rsid w:val="004469F2"/>
    <w:rsid w:val="00447C77"/>
    <w:rsid w:val="00447F70"/>
    <w:rsid w:val="0045046A"/>
    <w:rsid w:val="004507F5"/>
    <w:rsid w:val="00450998"/>
    <w:rsid w:val="00451288"/>
    <w:rsid w:val="0045194C"/>
    <w:rsid w:val="0045307F"/>
    <w:rsid w:val="004531F5"/>
    <w:rsid w:val="00453711"/>
    <w:rsid w:val="00454DD6"/>
    <w:rsid w:val="00455547"/>
    <w:rsid w:val="0045652D"/>
    <w:rsid w:val="00456E0B"/>
    <w:rsid w:val="004576E0"/>
    <w:rsid w:val="00457772"/>
    <w:rsid w:val="00460A53"/>
    <w:rsid w:val="004641BE"/>
    <w:rsid w:val="00464210"/>
    <w:rsid w:val="00464CD2"/>
    <w:rsid w:val="00464D12"/>
    <w:rsid w:val="00465089"/>
    <w:rsid w:val="004650C2"/>
    <w:rsid w:val="004660EB"/>
    <w:rsid w:val="00466D83"/>
    <w:rsid w:val="00467E0D"/>
    <w:rsid w:val="00467E14"/>
    <w:rsid w:val="004708BF"/>
    <w:rsid w:val="00473CA1"/>
    <w:rsid w:val="0047490B"/>
    <w:rsid w:val="004753B6"/>
    <w:rsid w:val="0047553D"/>
    <w:rsid w:val="0047580C"/>
    <w:rsid w:val="00475CC7"/>
    <w:rsid w:val="004775FC"/>
    <w:rsid w:val="00477E07"/>
    <w:rsid w:val="004804AD"/>
    <w:rsid w:val="00481AC6"/>
    <w:rsid w:val="00481B9D"/>
    <w:rsid w:val="0048219C"/>
    <w:rsid w:val="004828A5"/>
    <w:rsid w:val="0048339D"/>
    <w:rsid w:val="004850EE"/>
    <w:rsid w:val="004852AB"/>
    <w:rsid w:val="00485CC7"/>
    <w:rsid w:val="00485E23"/>
    <w:rsid w:val="00485F46"/>
    <w:rsid w:val="004860F2"/>
    <w:rsid w:val="004868CF"/>
    <w:rsid w:val="00487128"/>
    <w:rsid w:val="00487407"/>
    <w:rsid w:val="00487BAD"/>
    <w:rsid w:val="0049080F"/>
    <w:rsid w:val="004910E6"/>
    <w:rsid w:val="004911D5"/>
    <w:rsid w:val="004916A6"/>
    <w:rsid w:val="004925FB"/>
    <w:rsid w:val="00492A45"/>
    <w:rsid w:val="00493327"/>
    <w:rsid w:val="004946B7"/>
    <w:rsid w:val="00494942"/>
    <w:rsid w:val="00494A1D"/>
    <w:rsid w:val="0049564E"/>
    <w:rsid w:val="004958BD"/>
    <w:rsid w:val="004966A0"/>
    <w:rsid w:val="00496C23"/>
    <w:rsid w:val="004A087D"/>
    <w:rsid w:val="004A08E9"/>
    <w:rsid w:val="004A0A3B"/>
    <w:rsid w:val="004A0A8F"/>
    <w:rsid w:val="004A18BA"/>
    <w:rsid w:val="004A1D0A"/>
    <w:rsid w:val="004A1D9A"/>
    <w:rsid w:val="004A25D5"/>
    <w:rsid w:val="004A4370"/>
    <w:rsid w:val="004A4B08"/>
    <w:rsid w:val="004A54EC"/>
    <w:rsid w:val="004A5559"/>
    <w:rsid w:val="004A5629"/>
    <w:rsid w:val="004A56A2"/>
    <w:rsid w:val="004A593B"/>
    <w:rsid w:val="004A613C"/>
    <w:rsid w:val="004A6E6D"/>
    <w:rsid w:val="004B0131"/>
    <w:rsid w:val="004B040C"/>
    <w:rsid w:val="004B0AA0"/>
    <w:rsid w:val="004B0BC5"/>
    <w:rsid w:val="004B113F"/>
    <w:rsid w:val="004B1BE6"/>
    <w:rsid w:val="004B2983"/>
    <w:rsid w:val="004B3050"/>
    <w:rsid w:val="004B346C"/>
    <w:rsid w:val="004B359C"/>
    <w:rsid w:val="004B575C"/>
    <w:rsid w:val="004B61A8"/>
    <w:rsid w:val="004B6AB9"/>
    <w:rsid w:val="004B797E"/>
    <w:rsid w:val="004B7A56"/>
    <w:rsid w:val="004C0B85"/>
    <w:rsid w:val="004C0D5E"/>
    <w:rsid w:val="004C120A"/>
    <w:rsid w:val="004C21ED"/>
    <w:rsid w:val="004C24CC"/>
    <w:rsid w:val="004C2680"/>
    <w:rsid w:val="004C2BCE"/>
    <w:rsid w:val="004C341B"/>
    <w:rsid w:val="004C35C1"/>
    <w:rsid w:val="004C3666"/>
    <w:rsid w:val="004C4ADA"/>
    <w:rsid w:val="004C53C8"/>
    <w:rsid w:val="004C5B5D"/>
    <w:rsid w:val="004C721D"/>
    <w:rsid w:val="004C7894"/>
    <w:rsid w:val="004C7B6B"/>
    <w:rsid w:val="004D4277"/>
    <w:rsid w:val="004D5B05"/>
    <w:rsid w:val="004D5CD8"/>
    <w:rsid w:val="004D620B"/>
    <w:rsid w:val="004D6A3B"/>
    <w:rsid w:val="004D7B97"/>
    <w:rsid w:val="004E05A5"/>
    <w:rsid w:val="004E100A"/>
    <w:rsid w:val="004E1A39"/>
    <w:rsid w:val="004E2062"/>
    <w:rsid w:val="004E350D"/>
    <w:rsid w:val="004E3AA8"/>
    <w:rsid w:val="004E3FA0"/>
    <w:rsid w:val="004E450D"/>
    <w:rsid w:val="004E468D"/>
    <w:rsid w:val="004E4843"/>
    <w:rsid w:val="004E4CF9"/>
    <w:rsid w:val="004E51BF"/>
    <w:rsid w:val="004E540E"/>
    <w:rsid w:val="004E5E60"/>
    <w:rsid w:val="004E625A"/>
    <w:rsid w:val="004E6308"/>
    <w:rsid w:val="004E674C"/>
    <w:rsid w:val="004E7A50"/>
    <w:rsid w:val="004E7BCE"/>
    <w:rsid w:val="004F1706"/>
    <w:rsid w:val="004F1785"/>
    <w:rsid w:val="004F194F"/>
    <w:rsid w:val="004F2598"/>
    <w:rsid w:val="004F2ED9"/>
    <w:rsid w:val="004F3F70"/>
    <w:rsid w:val="004F43FB"/>
    <w:rsid w:val="004F471D"/>
    <w:rsid w:val="004F5DE1"/>
    <w:rsid w:val="004F64D6"/>
    <w:rsid w:val="004F727C"/>
    <w:rsid w:val="004F78C8"/>
    <w:rsid w:val="004F7A0E"/>
    <w:rsid w:val="00500FF4"/>
    <w:rsid w:val="0050195F"/>
    <w:rsid w:val="00501D45"/>
    <w:rsid w:val="00501D88"/>
    <w:rsid w:val="00503B7A"/>
    <w:rsid w:val="005050A6"/>
    <w:rsid w:val="005062F6"/>
    <w:rsid w:val="0050654C"/>
    <w:rsid w:val="00507273"/>
    <w:rsid w:val="005078E5"/>
    <w:rsid w:val="005079DB"/>
    <w:rsid w:val="005079E9"/>
    <w:rsid w:val="00507D40"/>
    <w:rsid w:val="00507FB1"/>
    <w:rsid w:val="0051008B"/>
    <w:rsid w:val="0051038B"/>
    <w:rsid w:val="00510A85"/>
    <w:rsid w:val="005117AF"/>
    <w:rsid w:val="0051238B"/>
    <w:rsid w:val="00512436"/>
    <w:rsid w:val="005125F7"/>
    <w:rsid w:val="00512F45"/>
    <w:rsid w:val="0051399A"/>
    <w:rsid w:val="00513D81"/>
    <w:rsid w:val="00514575"/>
    <w:rsid w:val="00516DF7"/>
    <w:rsid w:val="005175A9"/>
    <w:rsid w:val="00520B66"/>
    <w:rsid w:val="005211D5"/>
    <w:rsid w:val="00521906"/>
    <w:rsid w:val="0052225F"/>
    <w:rsid w:val="00522729"/>
    <w:rsid w:val="0052288F"/>
    <w:rsid w:val="00522D37"/>
    <w:rsid w:val="00522F13"/>
    <w:rsid w:val="00523822"/>
    <w:rsid w:val="005239CE"/>
    <w:rsid w:val="005244ED"/>
    <w:rsid w:val="00526AB9"/>
    <w:rsid w:val="00527B65"/>
    <w:rsid w:val="0053142D"/>
    <w:rsid w:val="005317AE"/>
    <w:rsid w:val="005317E2"/>
    <w:rsid w:val="00532196"/>
    <w:rsid w:val="00532379"/>
    <w:rsid w:val="00532D89"/>
    <w:rsid w:val="00532F71"/>
    <w:rsid w:val="00533377"/>
    <w:rsid w:val="0053419E"/>
    <w:rsid w:val="0053428D"/>
    <w:rsid w:val="005347A2"/>
    <w:rsid w:val="00534A68"/>
    <w:rsid w:val="00534E02"/>
    <w:rsid w:val="005354C8"/>
    <w:rsid w:val="00536F0D"/>
    <w:rsid w:val="00536F2B"/>
    <w:rsid w:val="005379B1"/>
    <w:rsid w:val="00537B60"/>
    <w:rsid w:val="00540DA6"/>
    <w:rsid w:val="00540F7A"/>
    <w:rsid w:val="00540F7E"/>
    <w:rsid w:val="00541BC2"/>
    <w:rsid w:val="005429AD"/>
    <w:rsid w:val="00542C70"/>
    <w:rsid w:val="00542FF5"/>
    <w:rsid w:val="005440EF"/>
    <w:rsid w:val="00544662"/>
    <w:rsid w:val="00544737"/>
    <w:rsid w:val="00544881"/>
    <w:rsid w:val="00544926"/>
    <w:rsid w:val="005449F1"/>
    <w:rsid w:val="00545356"/>
    <w:rsid w:val="00545DEC"/>
    <w:rsid w:val="005464DB"/>
    <w:rsid w:val="00546563"/>
    <w:rsid w:val="00546978"/>
    <w:rsid w:val="00546F85"/>
    <w:rsid w:val="0054753B"/>
    <w:rsid w:val="00547C70"/>
    <w:rsid w:val="0055027C"/>
    <w:rsid w:val="00550DB0"/>
    <w:rsid w:val="005519F1"/>
    <w:rsid w:val="005522C6"/>
    <w:rsid w:val="005525D9"/>
    <w:rsid w:val="00552776"/>
    <w:rsid w:val="005530DC"/>
    <w:rsid w:val="005532D3"/>
    <w:rsid w:val="00553616"/>
    <w:rsid w:val="00553756"/>
    <w:rsid w:val="005539C7"/>
    <w:rsid w:val="00553BFA"/>
    <w:rsid w:val="00553F01"/>
    <w:rsid w:val="005540D4"/>
    <w:rsid w:val="00554A76"/>
    <w:rsid w:val="0055592C"/>
    <w:rsid w:val="0055599A"/>
    <w:rsid w:val="00556049"/>
    <w:rsid w:val="00561109"/>
    <w:rsid w:val="005614B3"/>
    <w:rsid w:val="00561D7A"/>
    <w:rsid w:val="00561FEB"/>
    <w:rsid w:val="005634CD"/>
    <w:rsid w:val="00563BF2"/>
    <w:rsid w:val="00564441"/>
    <w:rsid w:val="00565F4D"/>
    <w:rsid w:val="00567A16"/>
    <w:rsid w:val="00567AAE"/>
    <w:rsid w:val="00570E05"/>
    <w:rsid w:val="00571757"/>
    <w:rsid w:val="00572475"/>
    <w:rsid w:val="00572491"/>
    <w:rsid w:val="00573218"/>
    <w:rsid w:val="005732B6"/>
    <w:rsid w:val="0057391C"/>
    <w:rsid w:val="00573A85"/>
    <w:rsid w:val="00574C43"/>
    <w:rsid w:val="0057516D"/>
    <w:rsid w:val="00575341"/>
    <w:rsid w:val="00575907"/>
    <w:rsid w:val="0057593B"/>
    <w:rsid w:val="00575BC3"/>
    <w:rsid w:val="00575EDC"/>
    <w:rsid w:val="00576B52"/>
    <w:rsid w:val="00576BF1"/>
    <w:rsid w:val="005770F2"/>
    <w:rsid w:val="005772EA"/>
    <w:rsid w:val="00577CFF"/>
    <w:rsid w:val="00580073"/>
    <w:rsid w:val="005801CE"/>
    <w:rsid w:val="00580D27"/>
    <w:rsid w:val="005818BC"/>
    <w:rsid w:val="00581A17"/>
    <w:rsid w:val="00581D24"/>
    <w:rsid w:val="005825CD"/>
    <w:rsid w:val="0058265C"/>
    <w:rsid w:val="00583921"/>
    <w:rsid w:val="0058424C"/>
    <w:rsid w:val="00584686"/>
    <w:rsid w:val="00584DB0"/>
    <w:rsid w:val="00585ACC"/>
    <w:rsid w:val="00586976"/>
    <w:rsid w:val="005878D1"/>
    <w:rsid w:val="00590390"/>
    <w:rsid w:val="00590910"/>
    <w:rsid w:val="005924FE"/>
    <w:rsid w:val="0059281A"/>
    <w:rsid w:val="00593710"/>
    <w:rsid w:val="00593AAB"/>
    <w:rsid w:val="00593B5D"/>
    <w:rsid w:val="00593F2E"/>
    <w:rsid w:val="00594372"/>
    <w:rsid w:val="00594BEF"/>
    <w:rsid w:val="005960CB"/>
    <w:rsid w:val="00596D33"/>
    <w:rsid w:val="005975E7"/>
    <w:rsid w:val="00597687"/>
    <w:rsid w:val="00597E5B"/>
    <w:rsid w:val="005A0135"/>
    <w:rsid w:val="005A04F7"/>
    <w:rsid w:val="005A25B8"/>
    <w:rsid w:val="005A263E"/>
    <w:rsid w:val="005A2BED"/>
    <w:rsid w:val="005A2EB6"/>
    <w:rsid w:val="005A3223"/>
    <w:rsid w:val="005A3D14"/>
    <w:rsid w:val="005A402C"/>
    <w:rsid w:val="005A741C"/>
    <w:rsid w:val="005B037A"/>
    <w:rsid w:val="005B0A65"/>
    <w:rsid w:val="005B0FDD"/>
    <w:rsid w:val="005B136A"/>
    <w:rsid w:val="005B17FF"/>
    <w:rsid w:val="005B1DC8"/>
    <w:rsid w:val="005B27DC"/>
    <w:rsid w:val="005B2878"/>
    <w:rsid w:val="005B28A1"/>
    <w:rsid w:val="005B35C8"/>
    <w:rsid w:val="005B3EF5"/>
    <w:rsid w:val="005B4260"/>
    <w:rsid w:val="005B4D22"/>
    <w:rsid w:val="005B608D"/>
    <w:rsid w:val="005B6090"/>
    <w:rsid w:val="005B60CB"/>
    <w:rsid w:val="005B60E1"/>
    <w:rsid w:val="005B7134"/>
    <w:rsid w:val="005B7E3D"/>
    <w:rsid w:val="005C049F"/>
    <w:rsid w:val="005C1AAE"/>
    <w:rsid w:val="005C1D84"/>
    <w:rsid w:val="005C308B"/>
    <w:rsid w:val="005C4507"/>
    <w:rsid w:val="005C517E"/>
    <w:rsid w:val="005C64A4"/>
    <w:rsid w:val="005C6FA7"/>
    <w:rsid w:val="005D0253"/>
    <w:rsid w:val="005D02ED"/>
    <w:rsid w:val="005D052E"/>
    <w:rsid w:val="005D13B6"/>
    <w:rsid w:val="005D170E"/>
    <w:rsid w:val="005D1884"/>
    <w:rsid w:val="005D2055"/>
    <w:rsid w:val="005D2062"/>
    <w:rsid w:val="005D2ED6"/>
    <w:rsid w:val="005D35EE"/>
    <w:rsid w:val="005D4C28"/>
    <w:rsid w:val="005D5139"/>
    <w:rsid w:val="005D5313"/>
    <w:rsid w:val="005D57BE"/>
    <w:rsid w:val="005D58BA"/>
    <w:rsid w:val="005D5FD6"/>
    <w:rsid w:val="005D6024"/>
    <w:rsid w:val="005D62FB"/>
    <w:rsid w:val="005D68F5"/>
    <w:rsid w:val="005D6CE8"/>
    <w:rsid w:val="005D6D62"/>
    <w:rsid w:val="005E00E0"/>
    <w:rsid w:val="005E1166"/>
    <w:rsid w:val="005E1305"/>
    <w:rsid w:val="005E1CD7"/>
    <w:rsid w:val="005E2483"/>
    <w:rsid w:val="005E290D"/>
    <w:rsid w:val="005E43CC"/>
    <w:rsid w:val="005E4FD5"/>
    <w:rsid w:val="005E5777"/>
    <w:rsid w:val="005E596C"/>
    <w:rsid w:val="005E5A0E"/>
    <w:rsid w:val="005E5A96"/>
    <w:rsid w:val="005E63A0"/>
    <w:rsid w:val="005E69C6"/>
    <w:rsid w:val="005E71BF"/>
    <w:rsid w:val="005F2927"/>
    <w:rsid w:val="005F2FA1"/>
    <w:rsid w:val="005F3003"/>
    <w:rsid w:val="005F3AA2"/>
    <w:rsid w:val="005F4425"/>
    <w:rsid w:val="005F5B22"/>
    <w:rsid w:val="005F71EC"/>
    <w:rsid w:val="005F759B"/>
    <w:rsid w:val="005F7A4C"/>
    <w:rsid w:val="005F7F33"/>
    <w:rsid w:val="0060096C"/>
    <w:rsid w:val="00600B16"/>
    <w:rsid w:val="00600CEE"/>
    <w:rsid w:val="00600EE9"/>
    <w:rsid w:val="0060118C"/>
    <w:rsid w:val="006018F7"/>
    <w:rsid w:val="00602189"/>
    <w:rsid w:val="006032ED"/>
    <w:rsid w:val="006035C2"/>
    <w:rsid w:val="00603BAF"/>
    <w:rsid w:val="00603FEA"/>
    <w:rsid w:val="006040D2"/>
    <w:rsid w:val="0060411E"/>
    <w:rsid w:val="00604369"/>
    <w:rsid w:val="00605173"/>
    <w:rsid w:val="00605574"/>
    <w:rsid w:val="006060B2"/>
    <w:rsid w:val="0060615C"/>
    <w:rsid w:val="0060695A"/>
    <w:rsid w:val="00606B8E"/>
    <w:rsid w:val="006072B2"/>
    <w:rsid w:val="00610420"/>
    <w:rsid w:val="006107F6"/>
    <w:rsid w:val="00610CC8"/>
    <w:rsid w:val="00610ED1"/>
    <w:rsid w:val="006116E8"/>
    <w:rsid w:val="00613970"/>
    <w:rsid w:val="00614BF0"/>
    <w:rsid w:val="00615807"/>
    <w:rsid w:val="00615D46"/>
    <w:rsid w:val="0061798B"/>
    <w:rsid w:val="006209D4"/>
    <w:rsid w:val="00620CD8"/>
    <w:rsid w:val="006229C0"/>
    <w:rsid w:val="006233F5"/>
    <w:rsid w:val="0062612E"/>
    <w:rsid w:val="0062646A"/>
    <w:rsid w:val="00626A0F"/>
    <w:rsid w:val="00627332"/>
    <w:rsid w:val="00627646"/>
    <w:rsid w:val="00627940"/>
    <w:rsid w:val="00630591"/>
    <w:rsid w:val="006312F8"/>
    <w:rsid w:val="006313F8"/>
    <w:rsid w:val="0063217F"/>
    <w:rsid w:val="0063265D"/>
    <w:rsid w:val="006339D0"/>
    <w:rsid w:val="006344EE"/>
    <w:rsid w:val="00634548"/>
    <w:rsid w:val="006348E2"/>
    <w:rsid w:val="006353E9"/>
    <w:rsid w:val="006369E8"/>
    <w:rsid w:val="00636EE0"/>
    <w:rsid w:val="0063742F"/>
    <w:rsid w:val="00637E50"/>
    <w:rsid w:val="006405D4"/>
    <w:rsid w:val="006414E7"/>
    <w:rsid w:val="00641CE7"/>
    <w:rsid w:val="0064247A"/>
    <w:rsid w:val="00642A7E"/>
    <w:rsid w:val="00642F65"/>
    <w:rsid w:val="006436EF"/>
    <w:rsid w:val="00643C9C"/>
    <w:rsid w:val="00643FAD"/>
    <w:rsid w:val="00644FA8"/>
    <w:rsid w:val="00645217"/>
    <w:rsid w:val="00645470"/>
    <w:rsid w:val="006458C7"/>
    <w:rsid w:val="00645FFA"/>
    <w:rsid w:val="0064681C"/>
    <w:rsid w:val="00650B39"/>
    <w:rsid w:val="00651C8E"/>
    <w:rsid w:val="006523A2"/>
    <w:rsid w:val="00652606"/>
    <w:rsid w:val="00652C57"/>
    <w:rsid w:val="006541B0"/>
    <w:rsid w:val="006543A7"/>
    <w:rsid w:val="00654AC9"/>
    <w:rsid w:val="00654EBE"/>
    <w:rsid w:val="00655042"/>
    <w:rsid w:val="006552F9"/>
    <w:rsid w:val="006553C4"/>
    <w:rsid w:val="00655DD9"/>
    <w:rsid w:val="006563C6"/>
    <w:rsid w:val="00656CEC"/>
    <w:rsid w:val="00656F83"/>
    <w:rsid w:val="00657B2E"/>
    <w:rsid w:val="006602D4"/>
    <w:rsid w:val="00661088"/>
    <w:rsid w:val="00661C51"/>
    <w:rsid w:val="006622FE"/>
    <w:rsid w:val="00662526"/>
    <w:rsid w:val="006628A7"/>
    <w:rsid w:val="006628F8"/>
    <w:rsid w:val="00663EEC"/>
    <w:rsid w:val="006654B6"/>
    <w:rsid w:val="006655F8"/>
    <w:rsid w:val="00665690"/>
    <w:rsid w:val="00665852"/>
    <w:rsid w:val="00666B8A"/>
    <w:rsid w:val="0066714F"/>
    <w:rsid w:val="00667B4B"/>
    <w:rsid w:val="00671408"/>
    <w:rsid w:val="00672932"/>
    <w:rsid w:val="00673B00"/>
    <w:rsid w:val="0067654C"/>
    <w:rsid w:val="00676D6C"/>
    <w:rsid w:val="00676E2B"/>
    <w:rsid w:val="006771E0"/>
    <w:rsid w:val="00680145"/>
    <w:rsid w:val="00681536"/>
    <w:rsid w:val="006826D2"/>
    <w:rsid w:val="006829DA"/>
    <w:rsid w:val="00682BAA"/>
    <w:rsid w:val="00684002"/>
    <w:rsid w:val="006855BD"/>
    <w:rsid w:val="00685D8C"/>
    <w:rsid w:val="00685EE2"/>
    <w:rsid w:val="006863AE"/>
    <w:rsid w:val="00686ED7"/>
    <w:rsid w:val="006871EA"/>
    <w:rsid w:val="00687335"/>
    <w:rsid w:val="0068760A"/>
    <w:rsid w:val="00690462"/>
    <w:rsid w:val="006928A0"/>
    <w:rsid w:val="00692C86"/>
    <w:rsid w:val="00692D2D"/>
    <w:rsid w:val="00693796"/>
    <w:rsid w:val="00693B04"/>
    <w:rsid w:val="00694B7A"/>
    <w:rsid w:val="00694C36"/>
    <w:rsid w:val="00695255"/>
    <w:rsid w:val="00695945"/>
    <w:rsid w:val="0069662D"/>
    <w:rsid w:val="00696CD9"/>
    <w:rsid w:val="00696F23"/>
    <w:rsid w:val="0069705D"/>
    <w:rsid w:val="006A0083"/>
    <w:rsid w:val="006A09A1"/>
    <w:rsid w:val="006A0A70"/>
    <w:rsid w:val="006A0EC3"/>
    <w:rsid w:val="006A0F7A"/>
    <w:rsid w:val="006A1000"/>
    <w:rsid w:val="006A1204"/>
    <w:rsid w:val="006A1ABE"/>
    <w:rsid w:val="006A218D"/>
    <w:rsid w:val="006A3C91"/>
    <w:rsid w:val="006A3CDF"/>
    <w:rsid w:val="006A4275"/>
    <w:rsid w:val="006A47A4"/>
    <w:rsid w:val="006A58A0"/>
    <w:rsid w:val="006A6293"/>
    <w:rsid w:val="006A6818"/>
    <w:rsid w:val="006A6C5B"/>
    <w:rsid w:val="006A6F40"/>
    <w:rsid w:val="006A7058"/>
    <w:rsid w:val="006A79BF"/>
    <w:rsid w:val="006B048A"/>
    <w:rsid w:val="006B096D"/>
    <w:rsid w:val="006B12DC"/>
    <w:rsid w:val="006B27DD"/>
    <w:rsid w:val="006B29C4"/>
    <w:rsid w:val="006B2B59"/>
    <w:rsid w:val="006B2E1C"/>
    <w:rsid w:val="006B3189"/>
    <w:rsid w:val="006B3BEC"/>
    <w:rsid w:val="006B6CEB"/>
    <w:rsid w:val="006B6CED"/>
    <w:rsid w:val="006B6F96"/>
    <w:rsid w:val="006B6FC7"/>
    <w:rsid w:val="006B76E6"/>
    <w:rsid w:val="006B7997"/>
    <w:rsid w:val="006B7A9A"/>
    <w:rsid w:val="006C001B"/>
    <w:rsid w:val="006C0DE6"/>
    <w:rsid w:val="006C1014"/>
    <w:rsid w:val="006C1860"/>
    <w:rsid w:val="006C1991"/>
    <w:rsid w:val="006C1B04"/>
    <w:rsid w:val="006C20C0"/>
    <w:rsid w:val="006C2290"/>
    <w:rsid w:val="006C22B3"/>
    <w:rsid w:val="006C23D8"/>
    <w:rsid w:val="006C2E5F"/>
    <w:rsid w:val="006C33C2"/>
    <w:rsid w:val="006C3FCB"/>
    <w:rsid w:val="006C58A0"/>
    <w:rsid w:val="006C5C4A"/>
    <w:rsid w:val="006C6155"/>
    <w:rsid w:val="006D14B8"/>
    <w:rsid w:val="006D15E1"/>
    <w:rsid w:val="006D3269"/>
    <w:rsid w:val="006D36DF"/>
    <w:rsid w:val="006D3735"/>
    <w:rsid w:val="006D4618"/>
    <w:rsid w:val="006D4DA1"/>
    <w:rsid w:val="006D52C1"/>
    <w:rsid w:val="006D542D"/>
    <w:rsid w:val="006D577D"/>
    <w:rsid w:val="006D59C6"/>
    <w:rsid w:val="006D6289"/>
    <w:rsid w:val="006D63E5"/>
    <w:rsid w:val="006E1ABC"/>
    <w:rsid w:val="006E2039"/>
    <w:rsid w:val="006E3786"/>
    <w:rsid w:val="006E37E8"/>
    <w:rsid w:val="006E401A"/>
    <w:rsid w:val="006E4756"/>
    <w:rsid w:val="006E4877"/>
    <w:rsid w:val="006E4CE3"/>
    <w:rsid w:val="006E6AE1"/>
    <w:rsid w:val="006E6AF3"/>
    <w:rsid w:val="006E6BE8"/>
    <w:rsid w:val="006E7555"/>
    <w:rsid w:val="006F0118"/>
    <w:rsid w:val="006F0B27"/>
    <w:rsid w:val="006F13C4"/>
    <w:rsid w:val="006F1420"/>
    <w:rsid w:val="006F152B"/>
    <w:rsid w:val="006F1676"/>
    <w:rsid w:val="006F267E"/>
    <w:rsid w:val="006F3E33"/>
    <w:rsid w:val="006F3E87"/>
    <w:rsid w:val="006F4A2A"/>
    <w:rsid w:val="006F4A89"/>
    <w:rsid w:val="006F4ACF"/>
    <w:rsid w:val="006F5B59"/>
    <w:rsid w:val="006F5C57"/>
    <w:rsid w:val="006F5D5F"/>
    <w:rsid w:val="006F5FA9"/>
    <w:rsid w:val="006F6D3B"/>
    <w:rsid w:val="006F7AB1"/>
    <w:rsid w:val="006F7BDF"/>
    <w:rsid w:val="00700578"/>
    <w:rsid w:val="00700A6A"/>
    <w:rsid w:val="00700CFF"/>
    <w:rsid w:val="00700E76"/>
    <w:rsid w:val="00701F05"/>
    <w:rsid w:val="007023D6"/>
    <w:rsid w:val="007027EF"/>
    <w:rsid w:val="00702801"/>
    <w:rsid w:val="0070282C"/>
    <w:rsid w:val="0070292D"/>
    <w:rsid w:val="00702F89"/>
    <w:rsid w:val="0070300C"/>
    <w:rsid w:val="0070388B"/>
    <w:rsid w:val="00703CD1"/>
    <w:rsid w:val="007054E0"/>
    <w:rsid w:val="007058C0"/>
    <w:rsid w:val="00705D88"/>
    <w:rsid w:val="00706024"/>
    <w:rsid w:val="00706352"/>
    <w:rsid w:val="00706CEB"/>
    <w:rsid w:val="00707D9C"/>
    <w:rsid w:val="00710161"/>
    <w:rsid w:val="00711147"/>
    <w:rsid w:val="0071183D"/>
    <w:rsid w:val="007127E1"/>
    <w:rsid w:val="007129FF"/>
    <w:rsid w:val="00713258"/>
    <w:rsid w:val="00713288"/>
    <w:rsid w:val="00714950"/>
    <w:rsid w:val="00714C85"/>
    <w:rsid w:val="00715EB7"/>
    <w:rsid w:val="00715ED8"/>
    <w:rsid w:val="00716A33"/>
    <w:rsid w:val="00720503"/>
    <w:rsid w:val="007209C3"/>
    <w:rsid w:val="007226DA"/>
    <w:rsid w:val="00722E34"/>
    <w:rsid w:val="0072303D"/>
    <w:rsid w:val="00723128"/>
    <w:rsid w:val="00723F51"/>
    <w:rsid w:val="00724370"/>
    <w:rsid w:val="00724861"/>
    <w:rsid w:val="00725708"/>
    <w:rsid w:val="007258B5"/>
    <w:rsid w:val="00725C1D"/>
    <w:rsid w:val="00726A0F"/>
    <w:rsid w:val="00726A7C"/>
    <w:rsid w:val="00726DBF"/>
    <w:rsid w:val="00727C5F"/>
    <w:rsid w:val="0073178E"/>
    <w:rsid w:val="00731A04"/>
    <w:rsid w:val="00732163"/>
    <w:rsid w:val="007330F8"/>
    <w:rsid w:val="007348EF"/>
    <w:rsid w:val="007353C1"/>
    <w:rsid w:val="007355AA"/>
    <w:rsid w:val="007356B2"/>
    <w:rsid w:val="0073598A"/>
    <w:rsid w:val="00735C66"/>
    <w:rsid w:val="007364B8"/>
    <w:rsid w:val="00736D14"/>
    <w:rsid w:val="00737155"/>
    <w:rsid w:val="00737FE5"/>
    <w:rsid w:val="00740691"/>
    <w:rsid w:val="00740B84"/>
    <w:rsid w:val="00740D54"/>
    <w:rsid w:val="00741318"/>
    <w:rsid w:val="00741EF9"/>
    <w:rsid w:val="0074222F"/>
    <w:rsid w:val="007428D6"/>
    <w:rsid w:val="007436C6"/>
    <w:rsid w:val="007442C8"/>
    <w:rsid w:val="007443C4"/>
    <w:rsid w:val="00744746"/>
    <w:rsid w:val="00744F65"/>
    <w:rsid w:val="00745697"/>
    <w:rsid w:val="007459F6"/>
    <w:rsid w:val="00746853"/>
    <w:rsid w:val="00746B6E"/>
    <w:rsid w:val="00747033"/>
    <w:rsid w:val="007476EE"/>
    <w:rsid w:val="00747C9C"/>
    <w:rsid w:val="007501DD"/>
    <w:rsid w:val="00750974"/>
    <w:rsid w:val="007520A4"/>
    <w:rsid w:val="00754BA2"/>
    <w:rsid w:val="00755508"/>
    <w:rsid w:val="00755971"/>
    <w:rsid w:val="007559E7"/>
    <w:rsid w:val="00757052"/>
    <w:rsid w:val="007579A6"/>
    <w:rsid w:val="007602AA"/>
    <w:rsid w:val="0076044C"/>
    <w:rsid w:val="007607FD"/>
    <w:rsid w:val="007610E0"/>
    <w:rsid w:val="00761946"/>
    <w:rsid w:val="00762522"/>
    <w:rsid w:val="00763CDB"/>
    <w:rsid w:val="00764AF3"/>
    <w:rsid w:val="00765BC1"/>
    <w:rsid w:val="007662EA"/>
    <w:rsid w:val="007668E8"/>
    <w:rsid w:val="00766A22"/>
    <w:rsid w:val="0076736B"/>
    <w:rsid w:val="007674C2"/>
    <w:rsid w:val="00767ED3"/>
    <w:rsid w:val="00770A6C"/>
    <w:rsid w:val="00770C72"/>
    <w:rsid w:val="007720D1"/>
    <w:rsid w:val="00772638"/>
    <w:rsid w:val="00772850"/>
    <w:rsid w:val="0077317E"/>
    <w:rsid w:val="007739CC"/>
    <w:rsid w:val="007743FA"/>
    <w:rsid w:val="00774B47"/>
    <w:rsid w:val="00774C48"/>
    <w:rsid w:val="00775386"/>
    <w:rsid w:val="00777492"/>
    <w:rsid w:val="00777A4D"/>
    <w:rsid w:val="007807A5"/>
    <w:rsid w:val="00780915"/>
    <w:rsid w:val="00780F43"/>
    <w:rsid w:val="00781219"/>
    <w:rsid w:val="00782785"/>
    <w:rsid w:val="00782BD5"/>
    <w:rsid w:val="0078501C"/>
    <w:rsid w:val="007864DD"/>
    <w:rsid w:val="00786BE7"/>
    <w:rsid w:val="00787C10"/>
    <w:rsid w:val="0079026D"/>
    <w:rsid w:val="007920A5"/>
    <w:rsid w:val="00792344"/>
    <w:rsid w:val="007928B1"/>
    <w:rsid w:val="00792937"/>
    <w:rsid w:val="007930CB"/>
    <w:rsid w:val="00793E38"/>
    <w:rsid w:val="007940C6"/>
    <w:rsid w:val="007942EC"/>
    <w:rsid w:val="007943ED"/>
    <w:rsid w:val="00794956"/>
    <w:rsid w:val="00794B4D"/>
    <w:rsid w:val="00794F1C"/>
    <w:rsid w:val="00795496"/>
    <w:rsid w:val="00795B84"/>
    <w:rsid w:val="007963AD"/>
    <w:rsid w:val="00797A2E"/>
    <w:rsid w:val="00797DFA"/>
    <w:rsid w:val="007A0018"/>
    <w:rsid w:val="007A034D"/>
    <w:rsid w:val="007A0C5B"/>
    <w:rsid w:val="007A0E74"/>
    <w:rsid w:val="007A140B"/>
    <w:rsid w:val="007A26A4"/>
    <w:rsid w:val="007A3B17"/>
    <w:rsid w:val="007A4A08"/>
    <w:rsid w:val="007A4DEB"/>
    <w:rsid w:val="007A4E03"/>
    <w:rsid w:val="007A4F10"/>
    <w:rsid w:val="007A53BF"/>
    <w:rsid w:val="007A5B3E"/>
    <w:rsid w:val="007A5BBD"/>
    <w:rsid w:val="007A719A"/>
    <w:rsid w:val="007A78AA"/>
    <w:rsid w:val="007A79B5"/>
    <w:rsid w:val="007A79C5"/>
    <w:rsid w:val="007A7ECF"/>
    <w:rsid w:val="007B05F2"/>
    <w:rsid w:val="007B09B2"/>
    <w:rsid w:val="007B0BD5"/>
    <w:rsid w:val="007B1383"/>
    <w:rsid w:val="007B1687"/>
    <w:rsid w:val="007B1B09"/>
    <w:rsid w:val="007B4332"/>
    <w:rsid w:val="007B4D0C"/>
    <w:rsid w:val="007B52C2"/>
    <w:rsid w:val="007B55A3"/>
    <w:rsid w:val="007B5915"/>
    <w:rsid w:val="007B61B4"/>
    <w:rsid w:val="007B6427"/>
    <w:rsid w:val="007B7327"/>
    <w:rsid w:val="007B7760"/>
    <w:rsid w:val="007B7961"/>
    <w:rsid w:val="007C073B"/>
    <w:rsid w:val="007C2206"/>
    <w:rsid w:val="007C255B"/>
    <w:rsid w:val="007C2771"/>
    <w:rsid w:val="007C2A1C"/>
    <w:rsid w:val="007C2CAC"/>
    <w:rsid w:val="007C2EC0"/>
    <w:rsid w:val="007C4FA2"/>
    <w:rsid w:val="007C642A"/>
    <w:rsid w:val="007C67DF"/>
    <w:rsid w:val="007C7044"/>
    <w:rsid w:val="007C7C53"/>
    <w:rsid w:val="007D13BD"/>
    <w:rsid w:val="007D1961"/>
    <w:rsid w:val="007D21E2"/>
    <w:rsid w:val="007D3793"/>
    <w:rsid w:val="007D4731"/>
    <w:rsid w:val="007D477C"/>
    <w:rsid w:val="007D48B4"/>
    <w:rsid w:val="007D49EA"/>
    <w:rsid w:val="007D4AA9"/>
    <w:rsid w:val="007D51CB"/>
    <w:rsid w:val="007D53DF"/>
    <w:rsid w:val="007D58B2"/>
    <w:rsid w:val="007D5A56"/>
    <w:rsid w:val="007D6A6E"/>
    <w:rsid w:val="007D6CCD"/>
    <w:rsid w:val="007D7D05"/>
    <w:rsid w:val="007E0460"/>
    <w:rsid w:val="007E06F2"/>
    <w:rsid w:val="007E0AA9"/>
    <w:rsid w:val="007E1F34"/>
    <w:rsid w:val="007E2420"/>
    <w:rsid w:val="007E247E"/>
    <w:rsid w:val="007E288E"/>
    <w:rsid w:val="007E3CD4"/>
    <w:rsid w:val="007E3FAA"/>
    <w:rsid w:val="007E4D36"/>
    <w:rsid w:val="007E4F94"/>
    <w:rsid w:val="007E5167"/>
    <w:rsid w:val="007E570D"/>
    <w:rsid w:val="007E63D8"/>
    <w:rsid w:val="007F0F7F"/>
    <w:rsid w:val="007F16F9"/>
    <w:rsid w:val="007F1997"/>
    <w:rsid w:val="007F2F60"/>
    <w:rsid w:val="007F3413"/>
    <w:rsid w:val="007F4338"/>
    <w:rsid w:val="007F4F54"/>
    <w:rsid w:val="007F51BA"/>
    <w:rsid w:val="007F54FE"/>
    <w:rsid w:val="007F5944"/>
    <w:rsid w:val="007F5A33"/>
    <w:rsid w:val="007F65D2"/>
    <w:rsid w:val="007F6C17"/>
    <w:rsid w:val="007F790F"/>
    <w:rsid w:val="007F7A47"/>
    <w:rsid w:val="008000E5"/>
    <w:rsid w:val="0080053B"/>
    <w:rsid w:val="008007BF"/>
    <w:rsid w:val="0080194D"/>
    <w:rsid w:val="00801A24"/>
    <w:rsid w:val="008025DB"/>
    <w:rsid w:val="008036C4"/>
    <w:rsid w:val="00803EC3"/>
    <w:rsid w:val="00804314"/>
    <w:rsid w:val="00804423"/>
    <w:rsid w:val="00804A19"/>
    <w:rsid w:val="00805690"/>
    <w:rsid w:val="00805D4F"/>
    <w:rsid w:val="00806693"/>
    <w:rsid w:val="00807470"/>
    <w:rsid w:val="00807B39"/>
    <w:rsid w:val="00807C4F"/>
    <w:rsid w:val="00810279"/>
    <w:rsid w:val="008102ED"/>
    <w:rsid w:val="0081107A"/>
    <w:rsid w:val="00812110"/>
    <w:rsid w:val="00812134"/>
    <w:rsid w:val="0081228E"/>
    <w:rsid w:val="00813296"/>
    <w:rsid w:val="0081357F"/>
    <w:rsid w:val="0081374C"/>
    <w:rsid w:val="00814176"/>
    <w:rsid w:val="00814AD8"/>
    <w:rsid w:val="00814C8D"/>
    <w:rsid w:val="00814CCB"/>
    <w:rsid w:val="00815715"/>
    <w:rsid w:val="008158D2"/>
    <w:rsid w:val="00815BF3"/>
    <w:rsid w:val="0081610C"/>
    <w:rsid w:val="00816485"/>
    <w:rsid w:val="008178EB"/>
    <w:rsid w:val="008202D7"/>
    <w:rsid w:val="0082088B"/>
    <w:rsid w:val="00820890"/>
    <w:rsid w:val="00820F4B"/>
    <w:rsid w:val="008212C6"/>
    <w:rsid w:val="00821450"/>
    <w:rsid w:val="0082230A"/>
    <w:rsid w:val="008224DF"/>
    <w:rsid w:val="008225E9"/>
    <w:rsid w:val="008236AA"/>
    <w:rsid w:val="00823918"/>
    <w:rsid w:val="00823EF3"/>
    <w:rsid w:val="00824089"/>
    <w:rsid w:val="0082495A"/>
    <w:rsid w:val="00825017"/>
    <w:rsid w:val="008260F4"/>
    <w:rsid w:val="00827ACA"/>
    <w:rsid w:val="00827F6E"/>
    <w:rsid w:val="008300F6"/>
    <w:rsid w:val="0083032D"/>
    <w:rsid w:val="00832565"/>
    <w:rsid w:val="00832BD3"/>
    <w:rsid w:val="00832CF3"/>
    <w:rsid w:val="008330DF"/>
    <w:rsid w:val="00833A21"/>
    <w:rsid w:val="008343D4"/>
    <w:rsid w:val="0083465D"/>
    <w:rsid w:val="00834D6D"/>
    <w:rsid w:val="00835355"/>
    <w:rsid w:val="0083692A"/>
    <w:rsid w:val="0083721C"/>
    <w:rsid w:val="00837348"/>
    <w:rsid w:val="00837E37"/>
    <w:rsid w:val="008403CC"/>
    <w:rsid w:val="00841D15"/>
    <w:rsid w:val="008423C5"/>
    <w:rsid w:val="0084398A"/>
    <w:rsid w:val="008441C9"/>
    <w:rsid w:val="00844646"/>
    <w:rsid w:val="00846165"/>
    <w:rsid w:val="00846B12"/>
    <w:rsid w:val="00846B57"/>
    <w:rsid w:val="00846D62"/>
    <w:rsid w:val="00847744"/>
    <w:rsid w:val="00847A0F"/>
    <w:rsid w:val="00850D86"/>
    <w:rsid w:val="00851671"/>
    <w:rsid w:val="0085180B"/>
    <w:rsid w:val="008519B3"/>
    <w:rsid w:val="00852A30"/>
    <w:rsid w:val="00853E85"/>
    <w:rsid w:val="0085484B"/>
    <w:rsid w:val="008561A4"/>
    <w:rsid w:val="0085661A"/>
    <w:rsid w:val="008567F6"/>
    <w:rsid w:val="00856B56"/>
    <w:rsid w:val="00857942"/>
    <w:rsid w:val="00861651"/>
    <w:rsid w:val="008626D2"/>
    <w:rsid w:val="008637BE"/>
    <w:rsid w:val="00863E03"/>
    <w:rsid w:val="00863E54"/>
    <w:rsid w:val="0086629A"/>
    <w:rsid w:val="0086645E"/>
    <w:rsid w:val="00866A92"/>
    <w:rsid w:val="0086743E"/>
    <w:rsid w:val="008675C4"/>
    <w:rsid w:val="00867C29"/>
    <w:rsid w:val="00870E0E"/>
    <w:rsid w:val="00871A19"/>
    <w:rsid w:val="00872151"/>
    <w:rsid w:val="00872363"/>
    <w:rsid w:val="008730AC"/>
    <w:rsid w:val="0087449F"/>
    <w:rsid w:val="0087551A"/>
    <w:rsid w:val="00875656"/>
    <w:rsid w:val="00876B83"/>
    <w:rsid w:val="00877584"/>
    <w:rsid w:val="008776F4"/>
    <w:rsid w:val="0087778B"/>
    <w:rsid w:val="00877A43"/>
    <w:rsid w:val="00880186"/>
    <w:rsid w:val="00882752"/>
    <w:rsid w:val="00882E39"/>
    <w:rsid w:val="008831A2"/>
    <w:rsid w:val="00883473"/>
    <w:rsid w:val="00884009"/>
    <w:rsid w:val="00884203"/>
    <w:rsid w:val="0088495E"/>
    <w:rsid w:val="00884ADC"/>
    <w:rsid w:val="00884BB2"/>
    <w:rsid w:val="008853B3"/>
    <w:rsid w:val="008854A8"/>
    <w:rsid w:val="00885942"/>
    <w:rsid w:val="0088643F"/>
    <w:rsid w:val="00890F8C"/>
    <w:rsid w:val="0089108B"/>
    <w:rsid w:val="00891329"/>
    <w:rsid w:val="0089175E"/>
    <w:rsid w:val="008921D1"/>
    <w:rsid w:val="00893990"/>
    <w:rsid w:val="00893F09"/>
    <w:rsid w:val="00893F53"/>
    <w:rsid w:val="00894715"/>
    <w:rsid w:val="00895AFC"/>
    <w:rsid w:val="00895F56"/>
    <w:rsid w:val="008967DE"/>
    <w:rsid w:val="008977EB"/>
    <w:rsid w:val="00897A5A"/>
    <w:rsid w:val="00897BF6"/>
    <w:rsid w:val="008A1823"/>
    <w:rsid w:val="008A26AB"/>
    <w:rsid w:val="008A28DA"/>
    <w:rsid w:val="008A2F24"/>
    <w:rsid w:val="008A3438"/>
    <w:rsid w:val="008A3477"/>
    <w:rsid w:val="008A353F"/>
    <w:rsid w:val="008A3D0E"/>
    <w:rsid w:val="008A4A0A"/>
    <w:rsid w:val="008A5337"/>
    <w:rsid w:val="008A5E9D"/>
    <w:rsid w:val="008A6064"/>
    <w:rsid w:val="008A6608"/>
    <w:rsid w:val="008A7FD7"/>
    <w:rsid w:val="008B1F0C"/>
    <w:rsid w:val="008B1F6D"/>
    <w:rsid w:val="008B2A62"/>
    <w:rsid w:val="008B2DFC"/>
    <w:rsid w:val="008B384F"/>
    <w:rsid w:val="008B5F66"/>
    <w:rsid w:val="008B620A"/>
    <w:rsid w:val="008B656A"/>
    <w:rsid w:val="008B6CDC"/>
    <w:rsid w:val="008B770C"/>
    <w:rsid w:val="008B7BE1"/>
    <w:rsid w:val="008C0584"/>
    <w:rsid w:val="008C1D6B"/>
    <w:rsid w:val="008C24DB"/>
    <w:rsid w:val="008C2D95"/>
    <w:rsid w:val="008C2F53"/>
    <w:rsid w:val="008C3885"/>
    <w:rsid w:val="008C3D1B"/>
    <w:rsid w:val="008C44DB"/>
    <w:rsid w:val="008C4E8B"/>
    <w:rsid w:val="008C5EF6"/>
    <w:rsid w:val="008C5FAD"/>
    <w:rsid w:val="008C606A"/>
    <w:rsid w:val="008C61AA"/>
    <w:rsid w:val="008C760E"/>
    <w:rsid w:val="008D0ADE"/>
    <w:rsid w:val="008D29FC"/>
    <w:rsid w:val="008D4510"/>
    <w:rsid w:val="008D4F00"/>
    <w:rsid w:val="008D5AE3"/>
    <w:rsid w:val="008D69F2"/>
    <w:rsid w:val="008D6AC3"/>
    <w:rsid w:val="008D72D1"/>
    <w:rsid w:val="008D76D5"/>
    <w:rsid w:val="008E00A9"/>
    <w:rsid w:val="008E058D"/>
    <w:rsid w:val="008E0A90"/>
    <w:rsid w:val="008E1D9E"/>
    <w:rsid w:val="008E2226"/>
    <w:rsid w:val="008E2AC1"/>
    <w:rsid w:val="008E2E93"/>
    <w:rsid w:val="008E4A41"/>
    <w:rsid w:val="008E4DCB"/>
    <w:rsid w:val="008E50B6"/>
    <w:rsid w:val="008E574E"/>
    <w:rsid w:val="008E5F97"/>
    <w:rsid w:val="008E66C5"/>
    <w:rsid w:val="008E6A19"/>
    <w:rsid w:val="008E6B2D"/>
    <w:rsid w:val="008F0B7D"/>
    <w:rsid w:val="008F19AB"/>
    <w:rsid w:val="008F1E61"/>
    <w:rsid w:val="008F263C"/>
    <w:rsid w:val="008F2710"/>
    <w:rsid w:val="008F34C3"/>
    <w:rsid w:val="008F3CA5"/>
    <w:rsid w:val="008F40B0"/>
    <w:rsid w:val="008F40BD"/>
    <w:rsid w:val="008F4C3C"/>
    <w:rsid w:val="008F5F01"/>
    <w:rsid w:val="008F63A1"/>
    <w:rsid w:val="008F6CB2"/>
    <w:rsid w:val="008F6EF3"/>
    <w:rsid w:val="008F7045"/>
    <w:rsid w:val="008F720F"/>
    <w:rsid w:val="008F7485"/>
    <w:rsid w:val="008F74FA"/>
    <w:rsid w:val="008F7CEB"/>
    <w:rsid w:val="00900914"/>
    <w:rsid w:val="00900EB3"/>
    <w:rsid w:val="009010D3"/>
    <w:rsid w:val="00901463"/>
    <w:rsid w:val="00901AA3"/>
    <w:rsid w:val="00902058"/>
    <w:rsid w:val="00902139"/>
    <w:rsid w:val="00902C3F"/>
    <w:rsid w:val="00902E78"/>
    <w:rsid w:val="00902F65"/>
    <w:rsid w:val="00904AA8"/>
    <w:rsid w:val="00904B38"/>
    <w:rsid w:val="00904B53"/>
    <w:rsid w:val="009051B7"/>
    <w:rsid w:val="009066C8"/>
    <w:rsid w:val="009069BE"/>
    <w:rsid w:val="00907014"/>
    <w:rsid w:val="00907B05"/>
    <w:rsid w:val="00910BAB"/>
    <w:rsid w:val="00911214"/>
    <w:rsid w:val="0091173D"/>
    <w:rsid w:val="00911AB6"/>
    <w:rsid w:val="00911DBF"/>
    <w:rsid w:val="0091286C"/>
    <w:rsid w:val="00912C5C"/>
    <w:rsid w:val="009133DB"/>
    <w:rsid w:val="00913954"/>
    <w:rsid w:val="009153E3"/>
    <w:rsid w:val="009158D2"/>
    <w:rsid w:val="00917705"/>
    <w:rsid w:val="0092009C"/>
    <w:rsid w:val="00920445"/>
    <w:rsid w:val="00920601"/>
    <w:rsid w:val="00920689"/>
    <w:rsid w:val="00920865"/>
    <w:rsid w:val="009212DD"/>
    <w:rsid w:val="00921B94"/>
    <w:rsid w:val="00921E64"/>
    <w:rsid w:val="00922E49"/>
    <w:rsid w:val="009230C2"/>
    <w:rsid w:val="009231A0"/>
    <w:rsid w:val="009241A9"/>
    <w:rsid w:val="00924D14"/>
    <w:rsid w:val="0092549C"/>
    <w:rsid w:val="00925AD9"/>
    <w:rsid w:val="00926249"/>
    <w:rsid w:val="009265C9"/>
    <w:rsid w:val="00926DB4"/>
    <w:rsid w:val="00927289"/>
    <w:rsid w:val="009275B4"/>
    <w:rsid w:val="0092769F"/>
    <w:rsid w:val="00927BC8"/>
    <w:rsid w:val="00927D6C"/>
    <w:rsid w:val="00927F74"/>
    <w:rsid w:val="009306FF"/>
    <w:rsid w:val="00930E64"/>
    <w:rsid w:val="0093119C"/>
    <w:rsid w:val="00931B77"/>
    <w:rsid w:val="00931E8A"/>
    <w:rsid w:val="009335CB"/>
    <w:rsid w:val="0093404A"/>
    <w:rsid w:val="00934131"/>
    <w:rsid w:val="0093431A"/>
    <w:rsid w:val="00935114"/>
    <w:rsid w:val="0093540C"/>
    <w:rsid w:val="00936F6C"/>
    <w:rsid w:val="009400ED"/>
    <w:rsid w:val="0094049B"/>
    <w:rsid w:val="00942EB8"/>
    <w:rsid w:val="0094319C"/>
    <w:rsid w:val="009432D0"/>
    <w:rsid w:val="00945FC9"/>
    <w:rsid w:val="00946A3A"/>
    <w:rsid w:val="00951AC2"/>
    <w:rsid w:val="00951D22"/>
    <w:rsid w:val="0095233F"/>
    <w:rsid w:val="00952504"/>
    <w:rsid w:val="009531CF"/>
    <w:rsid w:val="00953667"/>
    <w:rsid w:val="009538E0"/>
    <w:rsid w:val="00953938"/>
    <w:rsid w:val="00955620"/>
    <w:rsid w:val="00955E72"/>
    <w:rsid w:val="009577CC"/>
    <w:rsid w:val="00960B69"/>
    <w:rsid w:val="00960C6C"/>
    <w:rsid w:val="00960D06"/>
    <w:rsid w:val="00961B0F"/>
    <w:rsid w:val="00961B57"/>
    <w:rsid w:val="009631C3"/>
    <w:rsid w:val="00963F80"/>
    <w:rsid w:val="009653AF"/>
    <w:rsid w:val="009655D8"/>
    <w:rsid w:val="00965741"/>
    <w:rsid w:val="00965EC2"/>
    <w:rsid w:val="00965F1C"/>
    <w:rsid w:val="00966882"/>
    <w:rsid w:val="00966DC3"/>
    <w:rsid w:val="009670AC"/>
    <w:rsid w:val="00967616"/>
    <w:rsid w:val="00970792"/>
    <w:rsid w:val="0097119F"/>
    <w:rsid w:val="00971512"/>
    <w:rsid w:val="00971E6D"/>
    <w:rsid w:val="009722BE"/>
    <w:rsid w:val="0097294C"/>
    <w:rsid w:val="009733A1"/>
    <w:rsid w:val="009746D3"/>
    <w:rsid w:val="009755AD"/>
    <w:rsid w:val="0097654A"/>
    <w:rsid w:val="009771F4"/>
    <w:rsid w:val="00977244"/>
    <w:rsid w:val="00980F9D"/>
    <w:rsid w:val="009812A3"/>
    <w:rsid w:val="00981747"/>
    <w:rsid w:val="009818C0"/>
    <w:rsid w:val="009838A5"/>
    <w:rsid w:val="00983B8E"/>
    <w:rsid w:val="00983C7C"/>
    <w:rsid w:val="00984F9E"/>
    <w:rsid w:val="00985D84"/>
    <w:rsid w:val="00985F7B"/>
    <w:rsid w:val="00986865"/>
    <w:rsid w:val="00987424"/>
    <w:rsid w:val="00990858"/>
    <w:rsid w:val="00991330"/>
    <w:rsid w:val="00991432"/>
    <w:rsid w:val="0099190B"/>
    <w:rsid w:val="009919A6"/>
    <w:rsid w:val="00991EF2"/>
    <w:rsid w:val="00992402"/>
    <w:rsid w:val="00993004"/>
    <w:rsid w:val="00993775"/>
    <w:rsid w:val="00994321"/>
    <w:rsid w:val="009948B1"/>
    <w:rsid w:val="009948C8"/>
    <w:rsid w:val="00994FA1"/>
    <w:rsid w:val="00995140"/>
    <w:rsid w:val="00995DD5"/>
    <w:rsid w:val="009970DD"/>
    <w:rsid w:val="009977D8"/>
    <w:rsid w:val="009A0F79"/>
    <w:rsid w:val="009A1323"/>
    <w:rsid w:val="009A1FB2"/>
    <w:rsid w:val="009A2C48"/>
    <w:rsid w:val="009A3BA0"/>
    <w:rsid w:val="009A4857"/>
    <w:rsid w:val="009A4957"/>
    <w:rsid w:val="009A5891"/>
    <w:rsid w:val="009A5A23"/>
    <w:rsid w:val="009A65E2"/>
    <w:rsid w:val="009A6FBB"/>
    <w:rsid w:val="009B1A81"/>
    <w:rsid w:val="009B1F54"/>
    <w:rsid w:val="009B2320"/>
    <w:rsid w:val="009B2DBA"/>
    <w:rsid w:val="009B37A3"/>
    <w:rsid w:val="009B40FC"/>
    <w:rsid w:val="009B4192"/>
    <w:rsid w:val="009B57D7"/>
    <w:rsid w:val="009B5ABD"/>
    <w:rsid w:val="009B67D4"/>
    <w:rsid w:val="009B6806"/>
    <w:rsid w:val="009B704B"/>
    <w:rsid w:val="009B7117"/>
    <w:rsid w:val="009B7C0D"/>
    <w:rsid w:val="009C0192"/>
    <w:rsid w:val="009C0256"/>
    <w:rsid w:val="009C05C2"/>
    <w:rsid w:val="009C1BC4"/>
    <w:rsid w:val="009C1D15"/>
    <w:rsid w:val="009C3A71"/>
    <w:rsid w:val="009C457D"/>
    <w:rsid w:val="009C5B33"/>
    <w:rsid w:val="009C6577"/>
    <w:rsid w:val="009C6766"/>
    <w:rsid w:val="009C7077"/>
    <w:rsid w:val="009D00C7"/>
    <w:rsid w:val="009D0288"/>
    <w:rsid w:val="009D0A5D"/>
    <w:rsid w:val="009D0BD7"/>
    <w:rsid w:val="009D1A4C"/>
    <w:rsid w:val="009D3C98"/>
    <w:rsid w:val="009D4B89"/>
    <w:rsid w:val="009D4F42"/>
    <w:rsid w:val="009D503B"/>
    <w:rsid w:val="009D7215"/>
    <w:rsid w:val="009D772B"/>
    <w:rsid w:val="009D7BB4"/>
    <w:rsid w:val="009D7FCB"/>
    <w:rsid w:val="009E01AA"/>
    <w:rsid w:val="009E1A65"/>
    <w:rsid w:val="009E1E7B"/>
    <w:rsid w:val="009E1FCC"/>
    <w:rsid w:val="009E20FA"/>
    <w:rsid w:val="009E29CC"/>
    <w:rsid w:val="009E3A3F"/>
    <w:rsid w:val="009E43E4"/>
    <w:rsid w:val="009E4675"/>
    <w:rsid w:val="009E5560"/>
    <w:rsid w:val="009E7607"/>
    <w:rsid w:val="009E7D47"/>
    <w:rsid w:val="009F0DC7"/>
    <w:rsid w:val="009F15B0"/>
    <w:rsid w:val="009F19F8"/>
    <w:rsid w:val="009F2C02"/>
    <w:rsid w:val="009F2D5C"/>
    <w:rsid w:val="009F3E5C"/>
    <w:rsid w:val="009F5DDF"/>
    <w:rsid w:val="009F614B"/>
    <w:rsid w:val="009F76F9"/>
    <w:rsid w:val="009F7781"/>
    <w:rsid w:val="00A00056"/>
    <w:rsid w:val="00A00A38"/>
    <w:rsid w:val="00A00A54"/>
    <w:rsid w:val="00A00ED7"/>
    <w:rsid w:val="00A014DF"/>
    <w:rsid w:val="00A01B97"/>
    <w:rsid w:val="00A02A74"/>
    <w:rsid w:val="00A02DBD"/>
    <w:rsid w:val="00A03E0A"/>
    <w:rsid w:val="00A04A76"/>
    <w:rsid w:val="00A053AC"/>
    <w:rsid w:val="00A0599F"/>
    <w:rsid w:val="00A05B77"/>
    <w:rsid w:val="00A07475"/>
    <w:rsid w:val="00A07FD7"/>
    <w:rsid w:val="00A10075"/>
    <w:rsid w:val="00A1019E"/>
    <w:rsid w:val="00A10A73"/>
    <w:rsid w:val="00A10EAC"/>
    <w:rsid w:val="00A11E6E"/>
    <w:rsid w:val="00A11F97"/>
    <w:rsid w:val="00A125D7"/>
    <w:rsid w:val="00A12BB3"/>
    <w:rsid w:val="00A12CAB"/>
    <w:rsid w:val="00A135CA"/>
    <w:rsid w:val="00A139F0"/>
    <w:rsid w:val="00A14602"/>
    <w:rsid w:val="00A1532C"/>
    <w:rsid w:val="00A1609C"/>
    <w:rsid w:val="00A16492"/>
    <w:rsid w:val="00A166AE"/>
    <w:rsid w:val="00A17478"/>
    <w:rsid w:val="00A206FC"/>
    <w:rsid w:val="00A20A37"/>
    <w:rsid w:val="00A2187C"/>
    <w:rsid w:val="00A21EBC"/>
    <w:rsid w:val="00A21F10"/>
    <w:rsid w:val="00A223D4"/>
    <w:rsid w:val="00A232DC"/>
    <w:rsid w:val="00A2338C"/>
    <w:rsid w:val="00A241EA"/>
    <w:rsid w:val="00A24B81"/>
    <w:rsid w:val="00A250CF"/>
    <w:rsid w:val="00A2608D"/>
    <w:rsid w:val="00A263DF"/>
    <w:rsid w:val="00A26C33"/>
    <w:rsid w:val="00A26D53"/>
    <w:rsid w:val="00A26D66"/>
    <w:rsid w:val="00A26FDD"/>
    <w:rsid w:val="00A27DC6"/>
    <w:rsid w:val="00A30DA1"/>
    <w:rsid w:val="00A31555"/>
    <w:rsid w:val="00A31B1F"/>
    <w:rsid w:val="00A31FCB"/>
    <w:rsid w:val="00A32B08"/>
    <w:rsid w:val="00A32C09"/>
    <w:rsid w:val="00A3300A"/>
    <w:rsid w:val="00A34763"/>
    <w:rsid w:val="00A349E9"/>
    <w:rsid w:val="00A34AB4"/>
    <w:rsid w:val="00A34C40"/>
    <w:rsid w:val="00A3532C"/>
    <w:rsid w:val="00A3709A"/>
    <w:rsid w:val="00A371FC"/>
    <w:rsid w:val="00A379FF"/>
    <w:rsid w:val="00A37B0E"/>
    <w:rsid w:val="00A37F8E"/>
    <w:rsid w:val="00A40DEA"/>
    <w:rsid w:val="00A410C8"/>
    <w:rsid w:val="00A41584"/>
    <w:rsid w:val="00A41595"/>
    <w:rsid w:val="00A41B3D"/>
    <w:rsid w:val="00A42E4E"/>
    <w:rsid w:val="00A43126"/>
    <w:rsid w:val="00A45ACB"/>
    <w:rsid w:val="00A4607D"/>
    <w:rsid w:val="00A46C65"/>
    <w:rsid w:val="00A470A8"/>
    <w:rsid w:val="00A47EB7"/>
    <w:rsid w:val="00A51203"/>
    <w:rsid w:val="00A51E25"/>
    <w:rsid w:val="00A5209E"/>
    <w:rsid w:val="00A52B70"/>
    <w:rsid w:val="00A5388D"/>
    <w:rsid w:val="00A56A6E"/>
    <w:rsid w:val="00A572EF"/>
    <w:rsid w:val="00A577D1"/>
    <w:rsid w:val="00A606F0"/>
    <w:rsid w:val="00A6431D"/>
    <w:rsid w:val="00A65150"/>
    <w:rsid w:val="00A6538B"/>
    <w:rsid w:val="00A65437"/>
    <w:rsid w:val="00A65CAA"/>
    <w:rsid w:val="00A65F9B"/>
    <w:rsid w:val="00A66905"/>
    <w:rsid w:val="00A67912"/>
    <w:rsid w:val="00A67D07"/>
    <w:rsid w:val="00A67D89"/>
    <w:rsid w:val="00A708FD"/>
    <w:rsid w:val="00A71B33"/>
    <w:rsid w:val="00A71E70"/>
    <w:rsid w:val="00A73C62"/>
    <w:rsid w:val="00A73D03"/>
    <w:rsid w:val="00A75477"/>
    <w:rsid w:val="00A768C5"/>
    <w:rsid w:val="00A77F4F"/>
    <w:rsid w:val="00A80167"/>
    <w:rsid w:val="00A80614"/>
    <w:rsid w:val="00A81B74"/>
    <w:rsid w:val="00A81EEE"/>
    <w:rsid w:val="00A82422"/>
    <w:rsid w:val="00A824B9"/>
    <w:rsid w:val="00A8260E"/>
    <w:rsid w:val="00A82C3A"/>
    <w:rsid w:val="00A82CE9"/>
    <w:rsid w:val="00A83168"/>
    <w:rsid w:val="00A836BF"/>
    <w:rsid w:val="00A848EA"/>
    <w:rsid w:val="00A84CE9"/>
    <w:rsid w:val="00A90A91"/>
    <w:rsid w:val="00A9116E"/>
    <w:rsid w:val="00A91336"/>
    <w:rsid w:val="00A91A29"/>
    <w:rsid w:val="00A920B6"/>
    <w:rsid w:val="00A9265E"/>
    <w:rsid w:val="00A92947"/>
    <w:rsid w:val="00A92D8B"/>
    <w:rsid w:val="00A963C2"/>
    <w:rsid w:val="00A96527"/>
    <w:rsid w:val="00A97B1E"/>
    <w:rsid w:val="00AA0B1B"/>
    <w:rsid w:val="00AA0DAF"/>
    <w:rsid w:val="00AA3267"/>
    <w:rsid w:val="00AA34D4"/>
    <w:rsid w:val="00AA35C8"/>
    <w:rsid w:val="00AA39E0"/>
    <w:rsid w:val="00AA4FAC"/>
    <w:rsid w:val="00AA4FFF"/>
    <w:rsid w:val="00AA63EF"/>
    <w:rsid w:val="00AA6736"/>
    <w:rsid w:val="00AA6853"/>
    <w:rsid w:val="00AA7A30"/>
    <w:rsid w:val="00AB10F8"/>
    <w:rsid w:val="00AB2DE2"/>
    <w:rsid w:val="00AB3028"/>
    <w:rsid w:val="00AB393F"/>
    <w:rsid w:val="00AB45B7"/>
    <w:rsid w:val="00AB5A8D"/>
    <w:rsid w:val="00AB7C0E"/>
    <w:rsid w:val="00AC02C5"/>
    <w:rsid w:val="00AC1775"/>
    <w:rsid w:val="00AC26A5"/>
    <w:rsid w:val="00AC33C1"/>
    <w:rsid w:val="00AC36A1"/>
    <w:rsid w:val="00AC3948"/>
    <w:rsid w:val="00AC3B4F"/>
    <w:rsid w:val="00AC3DFF"/>
    <w:rsid w:val="00AC4093"/>
    <w:rsid w:val="00AC41B2"/>
    <w:rsid w:val="00AC4499"/>
    <w:rsid w:val="00AC50AA"/>
    <w:rsid w:val="00AC5276"/>
    <w:rsid w:val="00AC5666"/>
    <w:rsid w:val="00AC6167"/>
    <w:rsid w:val="00AC6D9E"/>
    <w:rsid w:val="00AC72A9"/>
    <w:rsid w:val="00AD0C9E"/>
    <w:rsid w:val="00AD21CF"/>
    <w:rsid w:val="00AD2E6E"/>
    <w:rsid w:val="00AD47B1"/>
    <w:rsid w:val="00AD4A61"/>
    <w:rsid w:val="00AD5516"/>
    <w:rsid w:val="00AD55E8"/>
    <w:rsid w:val="00AD6AD0"/>
    <w:rsid w:val="00AD6D91"/>
    <w:rsid w:val="00AD7057"/>
    <w:rsid w:val="00AD7B51"/>
    <w:rsid w:val="00AE04E7"/>
    <w:rsid w:val="00AE0C25"/>
    <w:rsid w:val="00AE10C8"/>
    <w:rsid w:val="00AE1BD8"/>
    <w:rsid w:val="00AE2017"/>
    <w:rsid w:val="00AE2921"/>
    <w:rsid w:val="00AE2A75"/>
    <w:rsid w:val="00AE2B9E"/>
    <w:rsid w:val="00AE3383"/>
    <w:rsid w:val="00AE34E7"/>
    <w:rsid w:val="00AE3ADA"/>
    <w:rsid w:val="00AE54B5"/>
    <w:rsid w:val="00AE5FFC"/>
    <w:rsid w:val="00AE6334"/>
    <w:rsid w:val="00AE708F"/>
    <w:rsid w:val="00AE70AA"/>
    <w:rsid w:val="00AE77D1"/>
    <w:rsid w:val="00AE7C3E"/>
    <w:rsid w:val="00AE7D43"/>
    <w:rsid w:val="00AE7DEE"/>
    <w:rsid w:val="00AF036B"/>
    <w:rsid w:val="00AF0668"/>
    <w:rsid w:val="00AF09D0"/>
    <w:rsid w:val="00AF0B2A"/>
    <w:rsid w:val="00AF0EC5"/>
    <w:rsid w:val="00AF155E"/>
    <w:rsid w:val="00AF2115"/>
    <w:rsid w:val="00AF2436"/>
    <w:rsid w:val="00AF2A11"/>
    <w:rsid w:val="00AF4653"/>
    <w:rsid w:val="00AF4BF2"/>
    <w:rsid w:val="00AF5579"/>
    <w:rsid w:val="00AF577F"/>
    <w:rsid w:val="00AF5A5A"/>
    <w:rsid w:val="00AF5CE8"/>
    <w:rsid w:val="00AF5F4D"/>
    <w:rsid w:val="00AF6F1F"/>
    <w:rsid w:val="00AF727B"/>
    <w:rsid w:val="00AF76EA"/>
    <w:rsid w:val="00AF7785"/>
    <w:rsid w:val="00AF7B76"/>
    <w:rsid w:val="00B00A50"/>
    <w:rsid w:val="00B00ADA"/>
    <w:rsid w:val="00B013C1"/>
    <w:rsid w:val="00B0176E"/>
    <w:rsid w:val="00B01A51"/>
    <w:rsid w:val="00B02CA6"/>
    <w:rsid w:val="00B03A42"/>
    <w:rsid w:val="00B03A5C"/>
    <w:rsid w:val="00B03FD6"/>
    <w:rsid w:val="00B0545A"/>
    <w:rsid w:val="00B06149"/>
    <w:rsid w:val="00B06B41"/>
    <w:rsid w:val="00B07CD4"/>
    <w:rsid w:val="00B118B1"/>
    <w:rsid w:val="00B13C90"/>
    <w:rsid w:val="00B1432F"/>
    <w:rsid w:val="00B149AA"/>
    <w:rsid w:val="00B151F2"/>
    <w:rsid w:val="00B155E7"/>
    <w:rsid w:val="00B1563E"/>
    <w:rsid w:val="00B1645D"/>
    <w:rsid w:val="00B16A82"/>
    <w:rsid w:val="00B1702D"/>
    <w:rsid w:val="00B17115"/>
    <w:rsid w:val="00B1752E"/>
    <w:rsid w:val="00B20560"/>
    <w:rsid w:val="00B21284"/>
    <w:rsid w:val="00B21F00"/>
    <w:rsid w:val="00B21FF6"/>
    <w:rsid w:val="00B22652"/>
    <w:rsid w:val="00B231EA"/>
    <w:rsid w:val="00B24811"/>
    <w:rsid w:val="00B25E6C"/>
    <w:rsid w:val="00B263E7"/>
    <w:rsid w:val="00B263FC"/>
    <w:rsid w:val="00B26469"/>
    <w:rsid w:val="00B26AE4"/>
    <w:rsid w:val="00B26C88"/>
    <w:rsid w:val="00B26D55"/>
    <w:rsid w:val="00B27721"/>
    <w:rsid w:val="00B27AEE"/>
    <w:rsid w:val="00B3054C"/>
    <w:rsid w:val="00B30B79"/>
    <w:rsid w:val="00B31078"/>
    <w:rsid w:val="00B31CFA"/>
    <w:rsid w:val="00B33A43"/>
    <w:rsid w:val="00B35B00"/>
    <w:rsid w:val="00B36702"/>
    <w:rsid w:val="00B36B49"/>
    <w:rsid w:val="00B36DB0"/>
    <w:rsid w:val="00B377F4"/>
    <w:rsid w:val="00B402E0"/>
    <w:rsid w:val="00B40DB2"/>
    <w:rsid w:val="00B416AD"/>
    <w:rsid w:val="00B41AA6"/>
    <w:rsid w:val="00B41F2A"/>
    <w:rsid w:val="00B42245"/>
    <w:rsid w:val="00B43380"/>
    <w:rsid w:val="00B43AB4"/>
    <w:rsid w:val="00B4435E"/>
    <w:rsid w:val="00B44461"/>
    <w:rsid w:val="00B44675"/>
    <w:rsid w:val="00B44842"/>
    <w:rsid w:val="00B44B5D"/>
    <w:rsid w:val="00B451B8"/>
    <w:rsid w:val="00B45537"/>
    <w:rsid w:val="00B46100"/>
    <w:rsid w:val="00B46E6D"/>
    <w:rsid w:val="00B47140"/>
    <w:rsid w:val="00B47764"/>
    <w:rsid w:val="00B47BF5"/>
    <w:rsid w:val="00B50636"/>
    <w:rsid w:val="00B50F10"/>
    <w:rsid w:val="00B50F2E"/>
    <w:rsid w:val="00B523C8"/>
    <w:rsid w:val="00B52526"/>
    <w:rsid w:val="00B53C6D"/>
    <w:rsid w:val="00B5406A"/>
    <w:rsid w:val="00B54537"/>
    <w:rsid w:val="00B55F2A"/>
    <w:rsid w:val="00B56555"/>
    <w:rsid w:val="00B56D80"/>
    <w:rsid w:val="00B56E7F"/>
    <w:rsid w:val="00B57E27"/>
    <w:rsid w:val="00B60F0C"/>
    <w:rsid w:val="00B6138E"/>
    <w:rsid w:val="00B619ED"/>
    <w:rsid w:val="00B6204F"/>
    <w:rsid w:val="00B621DE"/>
    <w:rsid w:val="00B62890"/>
    <w:rsid w:val="00B6336D"/>
    <w:rsid w:val="00B6381F"/>
    <w:rsid w:val="00B70557"/>
    <w:rsid w:val="00B7145B"/>
    <w:rsid w:val="00B717A8"/>
    <w:rsid w:val="00B718EA"/>
    <w:rsid w:val="00B71E1D"/>
    <w:rsid w:val="00B7258F"/>
    <w:rsid w:val="00B72D09"/>
    <w:rsid w:val="00B7354B"/>
    <w:rsid w:val="00B74422"/>
    <w:rsid w:val="00B74436"/>
    <w:rsid w:val="00B747BC"/>
    <w:rsid w:val="00B74BB2"/>
    <w:rsid w:val="00B76197"/>
    <w:rsid w:val="00B768C9"/>
    <w:rsid w:val="00B76E31"/>
    <w:rsid w:val="00B77088"/>
    <w:rsid w:val="00B77133"/>
    <w:rsid w:val="00B772FA"/>
    <w:rsid w:val="00B7760B"/>
    <w:rsid w:val="00B77872"/>
    <w:rsid w:val="00B77BDB"/>
    <w:rsid w:val="00B81047"/>
    <w:rsid w:val="00B822C2"/>
    <w:rsid w:val="00B8230E"/>
    <w:rsid w:val="00B82844"/>
    <w:rsid w:val="00B82F11"/>
    <w:rsid w:val="00B83462"/>
    <w:rsid w:val="00B83636"/>
    <w:rsid w:val="00B8409F"/>
    <w:rsid w:val="00B841F0"/>
    <w:rsid w:val="00B84463"/>
    <w:rsid w:val="00B84886"/>
    <w:rsid w:val="00B8652E"/>
    <w:rsid w:val="00B87545"/>
    <w:rsid w:val="00B876EB"/>
    <w:rsid w:val="00B87A44"/>
    <w:rsid w:val="00B87E65"/>
    <w:rsid w:val="00B90968"/>
    <w:rsid w:val="00B91CB9"/>
    <w:rsid w:val="00B92868"/>
    <w:rsid w:val="00B92D46"/>
    <w:rsid w:val="00B9348E"/>
    <w:rsid w:val="00B93B28"/>
    <w:rsid w:val="00B93F58"/>
    <w:rsid w:val="00B941D6"/>
    <w:rsid w:val="00B9455A"/>
    <w:rsid w:val="00B95BFA"/>
    <w:rsid w:val="00B95C39"/>
    <w:rsid w:val="00B960D3"/>
    <w:rsid w:val="00B96B76"/>
    <w:rsid w:val="00B97890"/>
    <w:rsid w:val="00BA1330"/>
    <w:rsid w:val="00BA1B44"/>
    <w:rsid w:val="00BA1F9B"/>
    <w:rsid w:val="00BA2FE9"/>
    <w:rsid w:val="00BA3110"/>
    <w:rsid w:val="00BA3C61"/>
    <w:rsid w:val="00BA4E12"/>
    <w:rsid w:val="00BA58D7"/>
    <w:rsid w:val="00BA5907"/>
    <w:rsid w:val="00BA6674"/>
    <w:rsid w:val="00BA7CF0"/>
    <w:rsid w:val="00BA7E92"/>
    <w:rsid w:val="00BB170E"/>
    <w:rsid w:val="00BB1F77"/>
    <w:rsid w:val="00BB21EE"/>
    <w:rsid w:val="00BB2574"/>
    <w:rsid w:val="00BB3851"/>
    <w:rsid w:val="00BB4065"/>
    <w:rsid w:val="00BB45EF"/>
    <w:rsid w:val="00BB4DA3"/>
    <w:rsid w:val="00BB4E73"/>
    <w:rsid w:val="00BB5562"/>
    <w:rsid w:val="00BB6E1B"/>
    <w:rsid w:val="00BB6F28"/>
    <w:rsid w:val="00BB7C56"/>
    <w:rsid w:val="00BB7D9F"/>
    <w:rsid w:val="00BC1090"/>
    <w:rsid w:val="00BC1B56"/>
    <w:rsid w:val="00BC1B5B"/>
    <w:rsid w:val="00BC2C72"/>
    <w:rsid w:val="00BC3786"/>
    <w:rsid w:val="00BC3CE6"/>
    <w:rsid w:val="00BC4247"/>
    <w:rsid w:val="00BC60AF"/>
    <w:rsid w:val="00BD061F"/>
    <w:rsid w:val="00BD0FCE"/>
    <w:rsid w:val="00BD1DA7"/>
    <w:rsid w:val="00BD36B1"/>
    <w:rsid w:val="00BD3C52"/>
    <w:rsid w:val="00BD404C"/>
    <w:rsid w:val="00BD6D12"/>
    <w:rsid w:val="00BD7C39"/>
    <w:rsid w:val="00BD7EBE"/>
    <w:rsid w:val="00BD7FCD"/>
    <w:rsid w:val="00BE08B5"/>
    <w:rsid w:val="00BE0B55"/>
    <w:rsid w:val="00BE184F"/>
    <w:rsid w:val="00BE38E7"/>
    <w:rsid w:val="00BE40B6"/>
    <w:rsid w:val="00BE40F9"/>
    <w:rsid w:val="00BE478E"/>
    <w:rsid w:val="00BE4AA2"/>
    <w:rsid w:val="00BE4B71"/>
    <w:rsid w:val="00BE5003"/>
    <w:rsid w:val="00BE5244"/>
    <w:rsid w:val="00BE5858"/>
    <w:rsid w:val="00BE5D9F"/>
    <w:rsid w:val="00BE5E1A"/>
    <w:rsid w:val="00BE6132"/>
    <w:rsid w:val="00BE673B"/>
    <w:rsid w:val="00BE7228"/>
    <w:rsid w:val="00BE76C1"/>
    <w:rsid w:val="00BF00C1"/>
    <w:rsid w:val="00BF0E06"/>
    <w:rsid w:val="00BF15E2"/>
    <w:rsid w:val="00BF182A"/>
    <w:rsid w:val="00BF1B2F"/>
    <w:rsid w:val="00BF2133"/>
    <w:rsid w:val="00BF2E1C"/>
    <w:rsid w:val="00BF306B"/>
    <w:rsid w:val="00BF312B"/>
    <w:rsid w:val="00BF41D5"/>
    <w:rsid w:val="00BF5731"/>
    <w:rsid w:val="00BF60CD"/>
    <w:rsid w:val="00BF6144"/>
    <w:rsid w:val="00BF6678"/>
    <w:rsid w:val="00BF6D59"/>
    <w:rsid w:val="00BF6F44"/>
    <w:rsid w:val="00BF732A"/>
    <w:rsid w:val="00BF7B69"/>
    <w:rsid w:val="00C00037"/>
    <w:rsid w:val="00C00368"/>
    <w:rsid w:val="00C00667"/>
    <w:rsid w:val="00C01F7F"/>
    <w:rsid w:val="00C02DB2"/>
    <w:rsid w:val="00C039EA"/>
    <w:rsid w:val="00C0407F"/>
    <w:rsid w:val="00C041DA"/>
    <w:rsid w:val="00C04996"/>
    <w:rsid w:val="00C04D1D"/>
    <w:rsid w:val="00C04F7C"/>
    <w:rsid w:val="00C051AB"/>
    <w:rsid w:val="00C05369"/>
    <w:rsid w:val="00C05429"/>
    <w:rsid w:val="00C0618C"/>
    <w:rsid w:val="00C06D21"/>
    <w:rsid w:val="00C0721C"/>
    <w:rsid w:val="00C10232"/>
    <w:rsid w:val="00C10567"/>
    <w:rsid w:val="00C114FB"/>
    <w:rsid w:val="00C11848"/>
    <w:rsid w:val="00C11B5E"/>
    <w:rsid w:val="00C12082"/>
    <w:rsid w:val="00C12511"/>
    <w:rsid w:val="00C1367E"/>
    <w:rsid w:val="00C14D2B"/>
    <w:rsid w:val="00C1570C"/>
    <w:rsid w:val="00C1596E"/>
    <w:rsid w:val="00C16C6E"/>
    <w:rsid w:val="00C179B3"/>
    <w:rsid w:val="00C20335"/>
    <w:rsid w:val="00C226C2"/>
    <w:rsid w:val="00C22959"/>
    <w:rsid w:val="00C22B76"/>
    <w:rsid w:val="00C22E69"/>
    <w:rsid w:val="00C23748"/>
    <w:rsid w:val="00C23787"/>
    <w:rsid w:val="00C23B44"/>
    <w:rsid w:val="00C23D12"/>
    <w:rsid w:val="00C24135"/>
    <w:rsid w:val="00C252CC"/>
    <w:rsid w:val="00C2547E"/>
    <w:rsid w:val="00C25682"/>
    <w:rsid w:val="00C25C31"/>
    <w:rsid w:val="00C26C1A"/>
    <w:rsid w:val="00C26FF0"/>
    <w:rsid w:val="00C302E1"/>
    <w:rsid w:val="00C30595"/>
    <w:rsid w:val="00C30996"/>
    <w:rsid w:val="00C30AAD"/>
    <w:rsid w:val="00C317F9"/>
    <w:rsid w:val="00C3240A"/>
    <w:rsid w:val="00C333F7"/>
    <w:rsid w:val="00C3343F"/>
    <w:rsid w:val="00C33682"/>
    <w:rsid w:val="00C338E3"/>
    <w:rsid w:val="00C34C95"/>
    <w:rsid w:val="00C3541E"/>
    <w:rsid w:val="00C356FD"/>
    <w:rsid w:val="00C3628F"/>
    <w:rsid w:val="00C3715F"/>
    <w:rsid w:val="00C42457"/>
    <w:rsid w:val="00C424B4"/>
    <w:rsid w:val="00C43033"/>
    <w:rsid w:val="00C432FE"/>
    <w:rsid w:val="00C449CA"/>
    <w:rsid w:val="00C44BB9"/>
    <w:rsid w:val="00C45DFB"/>
    <w:rsid w:val="00C45F14"/>
    <w:rsid w:val="00C46184"/>
    <w:rsid w:val="00C46491"/>
    <w:rsid w:val="00C46AAC"/>
    <w:rsid w:val="00C4748B"/>
    <w:rsid w:val="00C4759D"/>
    <w:rsid w:val="00C47B4E"/>
    <w:rsid w:val="00C50160"/>
    <w:rsid w:val="00C51B5E"/>
    <w:rsid w:val="00C51E78"/>
    <w:rsid w:val="00C51F7B"/>
    <w:rsid w:val="00C52953"/>
    <w:rsid w:val="00C538AE"/>
    <w:rsid w:val="00C54F61"/>
    <w:rsid w:val="00C55543"/>
    <w:rsid w:val="00C55C8D"/>
    <w:rsid w:val="00C5638C"/>
    <w:rsid w:val="00C5663B"/>
    <w:rsid w:val="00C56787"/>
    <w:rsid w:val="00C56FFF"/>
    <w:rsid w:val="00C5759D"/>
    <w:rsid w:val="00C576D6"/>
    <w:rsid w:val="00C60E0D"/>
    <w:rsid w:val="00C61CEF"/>
    <w:rsid w:val="00C62951"/>
    <w:rsid w:val="00C62ACC"/>
    <w:rsid w:val="00C63CA1"/>
    <w:rsid w:val="00C63F0C"/>
    <w:rsid w:val="00C64912"/>
    <w:rsid w:val="00C65D43"/>
    <w:rsid w:val="00C65F88"/>
    <w:rsid w:val="00C701C5"/>
    <w:rsid w:val="00C70901"/>
    <w:rsid w:val="00C70BF2"/>
    <w:rsid w:val="00C71AA0"/>
    <w:rsid w:val="00C72961"/>
    <w:rsid w:val="00C72DBE"/>
    <w:rsid w:val="00C734E0"/>
    <w:rsid w:val="00C73C04"/>
    <w:rsid w:val="00C73D65"/>
    <w:rsid w:val="00C74344"/>
    <w:rsid w:val="00C74F8F"/>
    <w:rsid w:val="00C75486"/>
    <w:rsid w:val="00C75953"/>
    <w:rsid w:val="00C75A4F"/>
    <w:rsid w:val="00C75F35"/>
    <w:rsid w:val="00C763CE"/>
    <w:rsid w:val="00C779D3"/>
    <w:rsid w:val="00C801D3"/>
    <w:rsid w:val="00C81376"/>
    <w:rsid w:val="00C817AE"/>
    <w:rsid w:val="00C83BA0"/>
    <w:rsid w:val="00C844B6"/>
    <w:rsid w:val="00C85065"/>
    <w:rsid w:val="00C85221"/>
    <w:rsid w:val="00C86E50"/>
    <w:rsid w:val="00C9012D"/>
    <w:rsid w:val="00C90272"/>
    <w:rsid w:val="00C90E5B"/>
    <w:rsid w:val="00C918D1"/>
    <w:rsid w:val="00C92772"/>
    <w:rsid w:val="00C92C6F"/>
    <w:rsid w:val="00C93A4F"/>
    <w:rsid w:val="00C94CA0"/>
    <w:rsid w:val="00C96219"/>
    <w:rsid w:val="00C96C1C"/>
    <w:rsid w:val="00C9708C"/>
    <w:rsid w:val="00C9758B"/>
    <w:rsid w:val="00C976E6"/>
    <w:rsid w:val="00C97912"/>
    <w:rsid w:val="00C97B68"/>
    <w:rsid w:val="00CA03B7"/>
    <w:rsid w:val="00CA0C48"/>
    <w:rsid w:val="00CA0F34"/>
    <w:rsid w:val="00CA1186"/>
    <w:rsid w:val="00CA3664"/>
    <w:rsid w:val="00CA3D43"/>
    <w:rsid w:val="00CA3F88"/>
    <w:rsid w:val="00CA47A9"/>
    <w:rsid w:val="00CA5B10"/>
    <w:rsid w:val="00CA6B1F"/>
    <w:rsid w:val="00CA6D7C"/>
    <w:rsid w:val="00CA77E4"/>
    <w:rsid w:val="00CB1F91"/>
    <w:rsid w:val="00CB2E29"/>
    <w:rsid w:val="00CB43EB"/>
    <w:rsid w:val="00CB494C"/>
    <w:rsid w:val="00CB573C"/>
    <w:rsid w:val="00CB5D31"/>
    <w:rsid w:val="00CB69F8"/>
    <w:rsid w:val="00CB6A88"/>
    <w:rsid w:val="00CB6C20"/>
    <w:rsid w:val="00CB72CA"/>
    <w:rsid w:val="00CB7493"/>
    <w:rsid w:val="00CB7665"/>
    <w:rsid w:val="00CB7C84"/>
    <w:rsid w:val="00CC0292"/>
    <w:rsid w:val="00CC0972"/>
    <w:rsid w:val="00CC0E82"/>
    <w:rsid w:val="00CC0FB5"/>
    <w:rsid w:val="00CC15E5"/>
    <w:rsid w:val="00CC177A"/>
    <w:rsid w:val="00CC1A8D"/>
    <w:rsid w:val="00CC2D8B"/>
    <w:rsid w:val="00CC37B5"/>
    <w:rsid w:val="00CC39A1"/>
    <w:rsid w:val="00CC5119"/>
    <w:rsid w:val="00CC5158"/>
    <w:rsid w:val="00CC53B6"/>
    <w:rsid w:val="00CC608A"/>
    <w:rsid w:val="00CC6B08"/>
    <w:rsid w:val="00CD0C05"/>
    <w:rsid w:val="00CD393B"/>
    <w:rsid w:val="00CD3E59"/>
    <w:rsid w:val="00CD3F00"/>
    <w:rsid w:val="00CD4024"/>
    <w:rsid w:val="00CD425F"/>
    <w:rsid w:val="00CD4595"/>
    <w:rsid w:val="00CD618C"/>
    <w:rsid w:val="00CD6844"/>
    <w:rsid w:val="00CD6B31"/>
    <w:rsid w:val="00CD758B"/>
    <w:rsid w:val="00CD7603"/>
    <w:rsid w:val="00CD77BA"/>
    <w:rsid w:val="00CD784E"/>
    <w:rsid w:val="00CD790C"/>
    <w:rsid w:val="00CE00CB"/>
    <w:rsid w:val="00CE0403"/>
    <w:rsid w:val="00CE0E58"/>
    <w:rsid w:val="00CE115B"/>
    <w:rsid w:val="00CE1747"/>
    <w:rsid w:val="00CE2AD4"/>
    <w:rsid w:val="00CE2C93"/>
    <w:rsid w:val="00CE32EA"/>
    <w:rsid w:val="00CE42C0"/>
    <w:rsid w:val="00CE44AA"/>
    <w:rsid w:val="00CE4AB0"/>
    <w:rsid w:val="00CE51AD"/>
    <w:rsid w:val="00CE78BB"/>
    <w:rsid w:val="00CE7CDB"/>
    <w:rsid w:val="00CE7D0A"/>
    <w:rsid w:val="00CF0EA2"/>
    <w:rsid w:val="00CF187A"/>
    <w:rsid w:val="00CF2824"/>
    <w:rsid w:val="00CF3CC2"/>
    <w:rsid w:val="00CF449B"/>
    <w:rsid w:val="00CF45AA"/>
    <w:rsid w:val="00CF6953"/>
    <w:rsid w:val="00D00FDC"/>
    <w:rsid w:val="00D0113B"/>
    <w:rsid w:val="00D024B4"/>
    <w:rsid w:val="00D02545"/>
    <w:rsid w:val="00D02B08"/>
    <w:rsid w:val="00D02D86"/>
    <w:rsid w:val="00D03063"/>
    <w:rsid w:val="00D031D3"/>
    <w:rsid w:val="00D04EAB"/>
    <w:rsid w:val="00D05412"/>
    <w:rsid w:val="00D05DFF"/>
    <w:rsid w:val="00D0688A"/>
    <w:rsid w:val="00D068B3"/>
    <w:rsid w:val="00D06D9A"/>
    <w:rsid w:val="00D06DDC"/>
    <w:rsid w:val="00D07EC9"/>
    <w:rsid w:val="00D10C39"/>
    <w:rsid w:val="00D10C94"/>
    <w:rsid w:val="00D112CF"/>
    <w:rsid w:val="00D1142D"/>
    <w:rsid w:val="00D11713"/>
    <w:rsid w:val="00D12966"/>
    <w:rsid w:val="00D136F5"/>
    <w:rsid w:val="00D13837"/>
    <w:rsid w:val="00D139E1"/>
    <w:rsid w:val="00D1414B"/>
    <w:rsid w:val="00D14A92"/>
    <w:rsid w:val="00D15044"/>
    <w:rsid w:val="00D1572D"/>
    <w:rsid w:val="00D15A77"/>
    <w:rsid w:val="00D163A2"/>
    <w:rsid w:val="00D16A6D"/>
    <w:rsid w:val="00D16ACC"/>
    <w:rsid w:val="00D16AD7"/>
    <w:rsid w:val="00D17839"/>
    <w:rsid w:val="00D178C6"/>
    <w:rsid w:val="00D17972"/>
    <w:rsid w:val="00D200B1"/>
    <w:rsid w:val="00D20566"/>
    <w:rsid w:val="00D207C9"/>
    <w:rsid w:val="00D21BA6"/>
    <w:rsid w:val="00D2208E"/>
    <w:rsid w:val="00D22357"/>
    <w:rsid w:val="00D2383E"/>
    <w:rsid w:val="00D23BA9"/>
    <w:rsid w:val="00D23F53"/>
    <w:rsid w:val="00D241D7"/>
    <w:rsid w:val="00D24D75"/>
    <w:rsid w:val="00D26163"/>
    <w:rsid w:val="00D26212"/>
    <w:rsid w:val="00D2728F"/>
    <w:rsid w:val="00D276BD"/>
    <w:rsid w:val="00D3006C"/>
    <w:rsid w:val="00D30D03"/>
    <w:rsid w:val="00D31CAE"/>
    <w:rsid w:val="00D321C2"/>
    <w:rsid w:val="00D328FB"/>
    <w:rsid w:val="00D32E47"/>
    <w:rsid w:val="00D33D24"/>
    <w:rsid w:val="00D3412E"/>
    <w:rsid w:val="00D35876"/>
    <w:rsid w:val="00D35A3D"/>
    <w:rsid w:val="00D35B5E"/>
    <w:rsid w:val="00D365FE"/>
    <w:rsid w:val="00D36EC6"/>
    <w:rsid w:val="00D41EFD"/>
    <w:rsid w:val="00D4208C"/>
    <w:rsid w:val="00D42429"/>
    <w:rsid w:val="00D42767"/>
    <w:rsid w:val="00D42C4F"/>
    <w:rsid w:val="00D43013"/>
    <w:rsid w:val="00D4304F"/>
    <w:rsid w:val="00D44D98"/>
    <w:rsid w:val="00D4573F"/>
    <w:rsid w:val="00D47631"/>
    <w:rsid w:val="00D4794E"/>
    <w:rsid w:val="00D50142"/>
    <w:rsid w:val="00D50895"/>
    <w:rsid w:val="00D52545"/>
    <w:rsid w:val="00D5254F"/>
    <w:rsid w:val="00D52927"/>
    <w:rsid w:val="00D52FA8"/>
    <w:rsid w:val="00D5361E"/>
    <w:rsid w:val="00D53B9D"/>
    <w:rsid w:val="00D54B3C"/>
    <w:rsid w:val="00D55502"/>
    <w:rsid w:val="00D564BA"/>
    <w:rsid w:val="00D60FDE"/>
    <w:rsid w:val="00D6107C"/>
    <w:rsid w:val="00D612A7"/>
    <w:rsid w:val="00D624C4"/>
    <w:rsid w:val="00D62ED8"/>
    <w:rsid w:val="00D63108"/>
    <w:rsid w:val="00D64069"/>
    <w:rsid w:val="00D64702"/>
    <w:rsid w:val="00D64FCF"/>
    <w:rsid w:val="00D64FF4"/>
    <w:rsid w:val="00D661C8"/>
    <w:rsid w:val="00D662EF"/>
    <w:rsid w:val="00D66EC3"/>
    <w:rsid w:val="00D67DB7"/>
    <w:rsid w:val="00D70DF4"/>
    <w:rsid w:val="00D716F2"/>
    <w:rsid w:val="00D72F89"/>
    <w:rsid w:val="00D73025"/>
    <w:rsid w:val="00D7362E"/>
    <w:rsid w:val="00D736E4"/>
    <w:rsid w:val="00D73843"/>
    <w:rsid w:val="00D740B7"/>
    <w:rsid w:val="00D742BC"/>
    <w:rsid w:val="00D74452"/>
    <w:rsid w:val="00D74A39"/>
    <w:rsid w:val="00D74EA7"/>
    <w:rsid w:val="00D75842"/>
    <w:rsid w:val="00D765AC"/>
    <w:rsid w:val="00D76A1D"/>
    <w:rsid w:val="00D7792F"/>
    <w:rsid w:val="00D77DD0"/>
    <w:rsid w:val="00D8047F"/>
    <w:rsid w:val="00D80635"/>
    <w:rsid w:val="00D80A7A"/>
    <w:rsid w:val="00D810A1"/>
    <w:rsid w:val="00D81855"/>
    <w:rsid w:val="00D81A94"/>
    <w:rsid w:val="00D8232B"/>
    <w:rsid w:val="00D835FF"/>
    <w:rsid w:val="00D83FCD"/>
    <w:rsid w:val="00D86154"/>
    <w:rsid w:val="00D86179"/>
    <w:rsid w:val="00D862CE"/>
    <w:rsid w:val="00D86F2C"/>
    <w:rsid w:val="00D8768C"/>
    <w:rsid w:val="00D87B5D"/>
    <w:rsid w:val="00D90DF8"/>
    <w:rsid w:val="00D9115A"/>
    <w:rsid w:val="00D913B5"/>
    <w:rsid w:val="00D91601"/>
    <w:rsid w:val="00D91A76"/>
    <w:rsid w:val="00D91AAC"/>
    <w:rsid w:val="00D91C95"/>
    <w:rsid w:val="00D92CCD"/>
    <w:rsid w:val="00D92DF0"/>
    <w:rsid w:val="00D9407A"/>
    <w:rsid w:val="00D94744"/>
    <w:rsid w:val="00D947C5"/>
    <w:rsid w:val="00D95EAE"/>
    <w:rsid w:val="00D9631F"/>
    <w:rsid w:val="00D96B16"/>
    <w:rsid w:val="00D96EEC"/>
    <w:rsid w:val="00D9703A"/>
    <w:rsid w:val="00DA067E"/>
    <w:rsid w:val="00DA0D1D"/>
    <w:rsid w:val="00DA166C"/>
    <w:rsid w:val="00DA20D2"/>
    <w:rsid w:val="00DA437F"/>
    <w:rsid w:val="00DA5ACA"/>
    <w:rsid w:val="00DA61EB"/>
    <w:rsid w:val="00DA66E3"/>
    <w:rsid w:val="00DA68A4"/>
    <w:rsid w:val="00DA6A0F"/>
    <w:rsid w:val="00DA718D"/>
    <w:rsid w:val="00DA7873"/>
    <w:rsid w:val="00DB06D4"/>
    <w:rsid w:val="00DB07D5"/>
    <w:rsid w:val="00DB0C9E"/>
    <w:rsid w:val="00DB171B"/>
    <w:rsid w:val="00DB1796"/>
    <w:rsid w:val="00DB2635"/>
    <w:rsid w:val="00DB2826"/>
    <w:rsid w:val="00DB2BE3"/>
    <w:rsid w:val="00DB3487"/>
    <w:rsid w:val="00DB42AA"/>
    <w:rsid w:val="00DB4CA5"/>
    <w:rsid w:val="00DB53E7"/>
    <w:rsid w:val="00DB6232"/>
    <w:rsid w:val="00DB6A3A"/>
    <w:rsid w:val="00DB6C35"/>
    <w:rsid w:val="00DB7264"/>
    <w:rsid w:val="00DB7302"/>
    <w:rsid w:val="00DB75F5"/>
    <w:rsid w:val="00DB78C6"/>
    <w:rsid w:val="00DB78CC"/>
    <w:rsid w:val="00DB7981"/>
    <w:rsid w:val="00DB7A7C"/>
    <w:rsid w:val="00DB7E60"/>
    <w:rsid w:val="00DC03FC"/>
    <w:rsid w:val="00DC0593"/>
    <w:rsid w:val="00DC0C03"/>
    <w:rsid w:val="00DC1AF1"/>
    <w:rsid w:val="00DC1D50"/>
    <w:rsid w:val="00DC279E"/>
    <w:rsid w:val="00DC2CA8"/>
    <w:rsid w:val="00DC3C1E"/>
    <w:rsid w:val="00DC3FFB"/>
    <w:rsid w:val="00DC445D"/>
    <w:rsid w:val="00DC514D"/>
    <w:rsid w:val="00DC53B5"/>
    <w:rsid w:val="00DC5474"/>
    <w:rsid w:val="00DC580A"/>
    <w:rsid w:val="00DC620C"/>
    <w:rsid w:val="00DC6CBD"/>
    <w:rsid w:val="00DC6DE9"/>
    <w:rsid w:val="00DD02F7"/>
    <w:rsid w:val="00DD1474"/>
    <w:rsid w:val="00DD1E51"/>
    <w:rsid w:val="00DD2206"/>
    <w:rsid w:val="00DD318C"/>
    <w:rsid w:val="00DD327A"/>
    <w:rsid w:val="00DD3329"/>
    <w:rsid w:val="00DD40E2"/>
    <w:rsid w:val="00DD537C"/>
    <w:rsid w:val="00DD580E"/>
    <w:rsid w:val="00DD5B51"/>
    <w:rsid w:val="00DE0360"/>
    <w:rsid w:val="00DE0381"/>
    <w:rsid w:val="00DE1E44"/>
    <w:rsid w:val="00DE36BD"/>
    <w:rsid w:val="00DE3A76"/>
    <w:rsid w:val="00DE3C1A"/>
    <w:rsid w:val="00DE4B9F"/>
    <w:rsid w:val="00DE643A"/>
    <w:rsid w:val="00DE66CB"/>
    <w:rsid w:val="00DF03CC"/>
    <w:rsid w:val="00DF233F"/>
    <w:rsid w:val="00DF2D1B"/>
    <w:rsid w:val="00DF2ECE"/>
    <w:rsid w:val="00DF49B9"/>
    <w:rsid w:val="00DF4E85"/>
    <w:rsid w:val="00DF5058"/>
    <w:rsid w:val="00DF573F"/>
    <w:rsid w:val="00DF5AA3"/>
    <w:rsid w:val="00DF5E1E"/>
    <w:rsid w:val="00DF6854"/>
    <w:rsid w:val="00DF6E59"/>
    <w:rsid w:val="00E00434"/>
    <w:rsid w:val="00E01F0E"/>
    <w:rsid w:val="00E021B1"/>
    <w:rsid w:val="00E02439"/>
    <w:rsid w:val="00E02599"/>
    <w:rsid w:val="00E02F84"/>
    <w:rsid w:val="00E0491C"/>
    <w:rsid w:val="00E049C5"/>
    <w:rsid w:val="00E04FB2"/>
    <w:rsid w:val="00E0587B"/>
    <w:rsid w:val="00E05E47"/>
    <w:rsid w:val="00E06375"/>
    <w:rsid w:val="00E06E89"/>
    <w:rsid w:val="00E07105"/>
    <w:rsid w:val="00E07BB5"/>
    <w:rsid w:val="00E07EED"/>
    <w:rsid w:val="00E10268"/>
    <w:rsid w:val="00E10806"/>
    <w:rsid w:val="00E1182A"/>
    <w:rsid w:val="00E11CC9"/>
    <w:rsid w:val="00E12337"/>
    <w:rsid w:val="00E12823"/>
    <w:rsid w:val="00E13B45"/>
    <w:rsid w:val="00E14D67"/>
    <w:rsid w:val="00E150D0"/>
    <w:rsid w:val="00E16282"/>
    <w:rsid w:val="00E16E36"/>
    <w:rsid w:val="00E17409"/>
    <w:rsid w:val="00E178FF"/>
    <w:rsid w:val="00E2016E"/>
    <w:rsid w:val="00E202C0"/>
    <w:rsid w:val="00E203E2"/>
    <w:rsid w:val="00E221CD"/>
    <w:rsid w:val="00E222E7"/>
    <w:rsid w:val="00E22421"/>
    <w:rsid w:val="00E22923"/>
    <w:rsid w:val="00E22DFE"/>
    <w:rsid w:val="00E24117"/>
    <w:rsid w:val="00E24287"/>
    <w:rsid w:val="00E24CCD"/>
    <w:rsid w:val="00E25083"/>
    <w:rsid w:val="00E257F4"/>
    <w:rsid w:val="00E26938"/>
    <w:rsid w:val="00E26D82"/>
    <w:rsid w:val="00E26DD1"/>
    <w:rsid w:val="00E27071"/>
    <w:rsid w:val="00E27FE1"/>
    <w:rsid w:val="00E308C0"/>
    <w:rsid w:val="00E31995"/>
    <w:rsid w:val="00E31A8A"/>
    <w:rsid w:val="00E31C87"/>
    <w:rsid w:val="00E31E77"/>
    <w:rsid w:val="00E327C6"/>
    <w:rsid w:val="00E32D3A"/>
    <w:rsid w:val="00E3367A"/>
    <w:rsid w:val="00E33E08"/>
    <w:rsid w:val="00E343DE"/>
    <w:rsid w:val="00E343E7"/>
    <w:rsid w:val="00E349EB"/>
    <w:rsid w:val="00E34B7F"/>
    <w:rsid w:val="00E34B9E"/>
    <w:rsid w:val="00E34D13"/>
    <w:rsid w:val="00E351A9"/>
    <w:rsid w:val="00E35AB4"/>
    <w:rsid w:val="00E35BC1"/>
    <w:rsid w:val="00E3758E"/>
    <w:rsid w:val="00E378E5"/>
    <w:rsid w:val="00E3795A"/>
    <w:rsid w:val="00E400AD"/>
    <w:rsid w:val="00E400B2"/>
    <w:rsid w:val="00E40122"/>
    <w:rsid w:val="00E40518"/>
    <w:rsid w:val="00E40610"/>
    <w:rsid w:val="00E425F1"/>
    <w:rsid w:val="00E42656"/>
    <w:rsid w:val="00E43BC2"/>
    <w:rsid w:val="00E44323"/>
    <w:rsid w:val="00E44687"/>
    <w:rsid w:val="00E458E6"/>
    <w:rsid w:val="00E462F8"/>
    <w:rsid w:val="00E473A9"/>
    <w:rsid w:val="00E47572"/>
    <w:rsid w:val="00E47736"/>
    <w:rsid w:val="00E50015"/>
    <w:rsid w:val="00E502A8"/>
    <w:rsid w:val="00E506AC"/>
    <w:rsid w:val="00E5110A"/>
    <w:rsid w:val="00E51C59"/>
    <w:rsid w:val="00E524CC"/>
    <w:rsid w:val="00E52ADC"/>
    <w:rsid w:val="00E53B1F"/>
    <w:rsid w:val="00E53FC5"/>
    <w:rsid w:val="00E54078"/>
    <w:rsid w:val="00E540C3"/>
    <w:rsid w:val="00E5419D"/>
    <w:rsid w:val="00E548C4"/>
    <w:rsid w:val="00E54BF4"/>
    <w:rsid w:val="00E54CA7"/>
    <w:rsid w:val="00E54CBF"/>
    <w:rsid w:val="00E57BB1"/>
    <w:rsid w:val="00E61AD8"/>
    <w:rsid w:val="00E624A7"/>
    <w:rsid w:val="00E625DD"/>
    <w:rsid w:val="00E630FA"/>
    <w:rsid w:val="00E63AC1"/>
    <w:rsid w:val="00E63CCF"/>
    <w:rsid w:val="00E64B11"/>
    <w:rsid w:val="00E64DD9"/>
    <w:rsid w:val="00E6522B"/>
    <w:rsid w:val="00E67416"/>
    <w:rsid w:val="00E70167"/>
    <w:rsid w:val="00E7018C"/>
    <w:rsid w:val="00E70E85"/>
    <w:rsid w:val="00E70FFD"/>
    <w:rsid w:val="00E726CF"/>
    <w:rsid w:val="00E72C20"/>
    <w:rsid w:val="00E72F51"/>
    <w:rsid w:val="00E7441F"/>
    <w:rsid w:val="00E7487B"/>
    <w:rsid w:val="00E74D19"/>
    <w:rsid w:val="00E75192"/>
    <w:rsid w:val="00E76342"/>
    <w:rsid w:val="00E76498"/>
    <w:rsid w:val="00E77362"/>
    <w:rsid w:val="00E7757F"/>
    <w:rsid w:val="00E77962"/>
    <w:rsid w:val="00E77D8B"/>
    <w:rsid w:val="00E8019C"/>
    <w:rsid w:val="00E80918"/>
    <w:rsid w:val="00E8356D"/>
    <w:rsid w:val="00E83729"/>
    <w:rsid w:val="00E839A9"/>
    <w:rsid w:val="00E83A35"/>
    <w:rsid w:val="00E85438"/>
    <w:rsid w:val="00E85633"/>
    <w:rsid w:val="00E85D40"/>
    <w:rsid w:val="00E86443"/>
    <w:rsid w:val="00E86CDC"/>
    <w:rsid w:val="00E870C7"/>
    <w:rsid w:val="00E87C55"/>
    <w:rsid w:val="00E87D12"/>
    <w:rsid w:val="00E90123"/>
    <w:rsid w:val="00E907D9"/>
    <w:rsid w:val="00E90D5A"/>
    <w:rsid w:val="00E91B78"/>
    <w:rsid w:val="00E92312"/>
    <w:rsid w:val="00E942DB"/>
    <w:rsid w:val="00E94451"/>
    <w:rsid w:val="00E95374"/>
    <w:rsid w:val="00E9575E"/>
    <w:rsid w:val="00E961D8"/>
    <w:rsid w:val="00E96861"/>
    <w:rsid w:val="00E97356"/>
    <w:rsid w:val="00E9765C"/>
    <w:rsid w:val="00E97944"/>
    <w:rsid w:val="00EA0638"/>
    <w:rsid w:val="00EA090D"/>
    <w:rsid w:val="00EA0D91"/>
    <w:rsid w:val="00EA1402"/>
    <w:rsid w:val="00EA6A1F"/>
    <w:rsid w:val="00EA6C2E"/>
    <w:rsid w:val="00EA7145"/>
    <w:rsid w:val="00EA76EF"/>
    <w:rsid w:val="00EB0A0B"/>
    <w:rsid w:val="00EB1B65"/>
    <w:rsid w:val="00EB1D9A"/>
    <w:rsid w:val="00EB1DAD"/>
    <w:rsid w:val="00EB377A"/>
    <w:rsid w:val="00EB445F"/>
    <w:rsid w:val="00EB5629"/>
    <w:rsid w:val="00EB5C69"/>
    <w:rsid w:val="00EB6875"/>
    <w:rsid w:val="00EB727F"/>
    <w:rsid w:val="00EC024E"/>
    <w:rsid w:val="00EC09E2"/>
    <w:rsid w:val="00EC2A58"/>
    <w:rsid w:val="00EC2BC6"/>
    <w:rsid w:val="00EC3CC1"/>
    <w:rsid w:val="00EC4013"/>
    <w:rsid w:val="00EC449C"/>
    <w:rsid w:val="00EC454B"/>
    <w:rsid w:val="00EC4D74"/>
    <w:rsid w:val="00EC4E10"/>
    <w:rsid w:val="00EC55B0"/>
    <w:rsid w:val="00EC56C8"/>
    <w:rsid w:val="00EC6B80"/>
    <w:rsid w:val="00EC7A21"/>
    <w:rsid w:val="00EC7DEA"/>
    <w:rsid w:val="00EC7FA6"/>
    <w:rsid w:val="00ED0AFB"/>
    <w:rsid w:val="00ED14E2"/>
    <w:rsid w:val="00ED1C75"/>
    <w:rsid w:val="00ED24FA"/>
    <w:rsid w:val="00ED317A"/>
    <w:rsid w:val="00ED3A86"/>
    <w:rsid w:val="00ED5308"/>
    <w:rsid w:val="00ED539D"/>
    <w:rsid w:val="00ED5721"/>
    <w:rsid w:val="00ED58CA"/>
    <w:rsid w:val="00ED59FC"/>
    <w:rsid w:val="00ED60E8"/>
    <w:rsid w:val="00ED63FA"/>
    <w:rsid w:val="00ED6951"/>
    <w:rsid w:val="00ED6AAC"/>
    <w:rsid w:val="00ED7398"/>
    <w:rsid w:val="00ED76D4"/>
    <w:rsid w:val="00ED7A5A"/>
    <w:rsid w:val="00EE2EE6"/>
    <w:rsid w:val="00EE2FC8"/>
    <w:rsid w:val="00EE3216"/>
    <w:rsid w:val="00EE3221"/>
    <w:rsid w:val="00EE38A4"/>
    <w:rsid w:val="00EE3C88"/>
    <w:rsid w:val="00EE420B"/>
    <w:rsid w:val="00EE4308"/>
    <w:rsid w:val="00EE5A74"/>
    <w:rsid w:val="00EE674E"/>
    <w:rsid w:val="00EE6922"/>
    <w:rsid w:val="00EE791A"/>
    <w:rsid w:val="00EF0530"/>
    <w:rsid w:val="00EF0B8F"/>
    <w:rsid w:val="00EF150E"/>
    <w:rsid w:val="00EF1781"/>
    <w:rsid w:val="00EF185F"/>
    <w:rsid w:val="00EF2CAE"/>
    <w:rsid w:val="00EF36E2"/>
    <w:rsid w:val="00EF4BF3"/>
    <w:rsid w:val="00EF515E"/>
    <w:rsid w:val="00EF57F9"/>
    <w:rsid w:val="00EF5BBB"/>
    <w:rsid w:val="00EF65C8"/>
    <w:rsid w:val="00EF7D91"/>
    <w:rsid w:val="00F00580"/>
    <w:rsid w:val="00F00982"/>
    <w:rsid w:val="00F00AD9"/>
    <w:rsid w:val="00F018C9"/>
    <w:rsid w:val="00F02760"/>
    <w:rsid w:val="00F037F3"/>
    <w:rsid w:val="00F03ADC"/>
    <w:rsid w:val="00F03CE3"/>
    <w:rsid w:val="00F048A8"/>
    <w:rsid w:val="00F04FD6"/>
    <w:rsid w:val="00F055C5"/>
    <w:rsid w:val="00F0597D"/>
    <w:rsid w:val="00F06C61"/>
    <w:rsid w:val="00F07385"/>
    <w:rsid w:val="00F10830"/>
    <w:rsid w:val="00F11315"/>
    <w:rsid w:val="00F1174E"/>
    <w:rsid w:val="00F11787"/>
    <w:rsid w:val="00F1187C"/>
    <w:rsid w:val="00F11F62"/>
    <w:rsid w:val="00F11FF2"/>
    <w:rsid w:val="00F13474"/>
    <w:rsid w:val="00F13565"/>
    <w:rsid w:val="00F147D6"/>
    <w:rsid w:val="00F14E62"/>
    <w:rsid w:val="00F15482"/>
    <w:rsid w:val="00F156A6"/>
    <w:rsid w:val="00F156B6"/>
    <w:rsid w:val="00F1589E"/>
    <w:rsid w:val="00F1714B"/>
    <w:rsid w:val="00F17979"/>
    <w:rsid w:val="00F20303"/>
    <w:rsid w:val="00F21435"/>
    <w:rsid w:val="00F21508"/>
    <w:rsid w:val="00F219D1"/>
    <w:rsid w:val="00F21ED0"/>
    <w:rsid w:val="00F22B50"/>
    <w:rsid w:val="00F22B7A"/>
    <w:rsid w:val="00F23999"/>
    <w:rsid w:val="00F23ABE"/>
    <w:rsid w:val="00F24CFE"/>
    <w:rsid w:val="00F2584C"/>
    <w:rsid w:val="00F259C8"/>
    <w:rsid w:val="00F25D4C"/>
    <w:rsid w:val="00F25E98"/>
    <w:rsid w:val="00F2695B"/>
    <w:rsid w:val="00F279C7"/>
    <w:rsid w:val="00F27C0F"/>
    <w:rsid w:val="00F30303"/>
    <w:rsid w:val="00F31827"/>
    <w:rsid w:val="00F31C90"/>
    <w:rsid w:val="00F3529E"/>
    <w:rsid w:val="00F36122"/>
    <w:rsid w:val="00F361AF"/>
    <w:rsid w:val="00F3682D"/>
    <w:rsid w:val="00F37218"/>
    <w:rsid w:val="00F37456"/>
    <w:rsid w:val="00F4079D"/>
    <w:rsid w:val="00F40E35"/>
    <w:rsid w:val="00F41262"/>
    <w:rsid w:val="00F41740"/>
    <w:rsid w:val="00F419AB"/>
    <w:rsid w:val="00F428FC"/>
    <w:rsid w:val="00F43265"/>
    <w:rsid w:val="00F43D66"/>
    <w:rsid w:val="00F43F8A"/>
    <w:rsid w:val="00F446A8"/>
    <w:rsid w:val="00F44D68"/>
    <w:rsid w:val="00F453E9"/>
    <w:rsid w:val="00F45E23"/>
    <w:rsid w:val="00F46304"/>
    <w:rsid w:val="00F46598"/>
    <w:rsid w:val="00F46ABF"/>
    <w:rsid w:val="00F46B48"/>
    <w:rsid w:val="00F472A7"/>
    <w:rsid w:val="00F4735B"/>
    <w:rsid w:val="00F476F6"/>
    <w:rsid w:val="00F5005C"/>
    <w:rsid w:val="00F509EB"/>
    <w:rsid w:val="00F50BEA"/>
    <w:rsid w:val="00F51473"/>
    <w:rsid w:val="00F516A0"/>
    <w:rsid w:val="00F51C34"/>
    <w:rsid w:val="00F52410"/>
    <w:rsid w:val="00F53488"/>
    <w:rsid w:val="00F539E0"/>
    <w:rsid w:val="00F54C60"/>
    <w:rsid w:val="00F54F37"/>
    <w:rsid w:val="00F550CF"/>
    <w:rsid w:val="00F553E6"/>
    <w:rsid w:val="00F55607"/>
    <w:rsid w:val="00F5648C"/>
    <w:rsid w:val="00F57C6A"/>
    <w:rsid w:val="00F57FAA"/>
    <w:rsid w:val="00F60249"/>
    <w:rsid w:val="00F603A9"/>
    <w:rsid w:val="00F606B6"/>
    <w:rsid w:val="00F60E49"/>
    <w:rsid w:val="00F625E3"/>
    <w:rsid w:val="00F62AEA"/>
    <w:rsid w:val="00F62C79"/>
    <w:rsid w:val="00F63CFE"/>
    <w:rsid w:val="00F64062"/>
    <w:rsid w:val="00F64F07"/>
    <w:rsid w:val="00F66883"/>
    <w:rsid w:val="00F672E1"/>
    <w:rsid w:val="00F678D2"/>
    <w:rsid w:val="00F67950"/>
    <w:rsid w:val="00F67C56"/>
    <w:rsid w:val="00F67E92"/>
    <w:rsid w:val="00F704AB"/>
    <w:rsid w:val="00F70E8D"/>
    <w:rsid w:val="00F721D4"/>
    <w:rsid w:val="00F72812"/>
    <w:rsid w:val="00F72C76"/>
    <w:rsid w:val="00F742D3"/>
    <w:rsid w:val="00F74522"/>
    <w:rsid w:val="00F74940"/>
    <w:rsid w:val="00F754E9"/>
    <w:rsid w:val="00F75690"/>
    <w:rsid w:val="00F75E3D"/>
    <w:rsid w:val="00F774F2"/>
    <w:rsid w:val="00F77669"/>
    <w:rsid w:val="00F779B3"/>
    <w:rsid w:val="00F77D52"/>
    <w:rsid w:val="00F8033E"/>
    <w:rsid w:val="00F803C6"/>
    <w:rsid w:val="00F806BF"/>
    <w:rsid w:val="00F8097D"/>
    <w:rsid w:val="00F83043"/>
    <w:rsid w:val="00F83A8E"/>
    <w:rsid w:val="00F8509B"/>
    <w:rsid w:val="00F86606"/>
    <w:rsid w:val="00F875D7"/>
    <w:rsid w:val="00F90854"/>
    <w:rsid w:val="00F90FF6"/>
    <w:rsid w:val="00F923B9"/>
    <w:rsid w:val="00F94806"/>
    <w:rsid w:val="00F95536"/>
    <w:rsid w:val="00F95D1A"/>
    <w:rsid w:val="00F962C3"/>
    <w:rsid w:val="00F96D6D"/>
    <w:rsid w:val="00FA0263"/>
    <w:rsid w:val="00FA08BB"/>
    <w:rsid w:val="00FA12A3"/>
    <w:rsid w:val="00FA1850"/>
    <w:rsid w:val="00FA18D6"/>
    <w:rsid w:val="00FA226C"/>
    <w:rsid w:val="00FA2818"/>
    <w:rsid w:val="00FA3206"/>
    <w:rsid w:val="00FA3223"/>
    <w:rsid w:val="00FA43FB"/>
    <w:rsid w:val="00FA694F"/>
    <w:rsid w:val="00FA6FD9"/>
    <w:rsid w:val="00FA7EE8"/>
    <w:rsid w:val="00FA7F70"/>
    <w:rsid w:val="00FB0DDE"/>
    <w:rsid w:val="00FB1B4D"/>
    <w:rsid w:val="00FB316F"/>
    <w:rsid w:val="00FB31A6"/>
    <w:rsid w:val="00FB32DC"/>
    <w:rsid w:val="00FB3342"/>
    <w:rsid w:val="00FB41ED"/>
    <w:rsid w:val="00FB5094"/>
    <w:rsid w:val="00FB5301"/>
    <w:rsid w:val="00FB5A26"/>
    <w:rsid w:val="00FB682A"/>
    <w:rsid w:val="00FB6B9E"/>
    <w:rsid w:val="00FB75BB"/>
    <w:rsid w:val="00FB7612"/>
    <w:rsid w:val="00FB7A4C"/>
    <w:rsid w:val="00FC075C"/>
    <w:rsid w:val="00FC0777"/>
    <w:rsid w:val="00FC1A76"/>
    <w:rsid w:val="00FC2D5D"/>
    <w:rsid w:val="00FC2F39"/>
    <w:rsid w:val="00FC3860"/>
    <w:rsid w:val="00FC3ECB"/>
    <w:rsid w:val="00FC3F1A"/>
    <w:rsid w:val="00FC69A8"/>
    <w:rsid w:val="00FC6D15"/>
    <w:rsid w:val="00FD0249"/>
    <w:rsid w:val="00FD1784"/>
    <w:rsid w:val="00FD197D"/>
    <w:rsid w:val="00FD2234"/>
    <w:rsid w:val="00FD2E19"/>
    <w:rsid w:val="00FD32C4"/>
    <w:rsid w:val="00FD351A"/>
    <w:rsid w:val="00FD4511"/>
    <w:rsid w:val="00FD54AC"/>
    <w:rsid w:val="00FD5BD8"/>
    <w:rsid w:val="00FD62F5"/>
    <w:rsid w:val="00FD6A4C"/>
    <w:rsid w:val="00FD7BBB"/>
    <w:rsid w:val="00FE094B"/>
    <w:rsid w:val="00FE0CC4"/>
    <w:rsid w:val="00FE0CD9"/>
    <w:rsid w:val="00FE24EF"/>
    <w:rsid w:val="00FE2B07"/>
    <w:rsid w:val="00FE2B94"/>
    <w:rsid w:val="00FE3A4D"/>
    <w:rsid w:val="00FE45DB"/>
    <w:rsid w:val="00FE4B99"/>
    <w:rsid w:val="00FE5A98"/>
    <w:rsid w:val="00FE6D3A"/>
    <w:rsid w:val="00FE7812"/>
    <w:rsid w:val="00FF036D"/>
    <w:rsid w:val="00FF0C5A"/>
    <w:rsid w:val="00FF10E2"/>
    <w:rsid w:val="00FF200E"/>
    <w:rsid w:val="00FF298D"/>
    <w:rsid w:val="00FF3050"/>
    <w:rsid w:val="00FF3EED"/>
    <w:rsid w:val="00FF4880"/>
    <w:rsid w:val="00FF50A0"/>
    <w:rsid w:val="00FF5C5A"/>
    <w:rsid w:val="00FF5F9C"/>
    <w:rsid w:val="00FF7804"/>
    <w:rsid w:val="00FF7EA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E7095"/>
  <w15:docId w15:val="{AC983715-FE0D-4978-B210-F5A17AFE2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6981"/>
  </w:style>
  <w:style w:type="paragraph" w:styleId="Ttulo1">
    <w:name w:val="heading 1"/>
    <w:basedOn w:val="Normal"/>
    <w:next w:val="Normal"/>
    <w:link w:val="Ttulo1Car"/>
    <w:qFormat/>
    <w:rsid w:val="002E487E"/>
    <w:pPr>
      <w:keepNext/>
      <w:spacing w:after="0" w:line="240" w:lineRule="auto"/>
      <w:jc w:val="both"/>
      <w:outlineLvl w:val="0"/>
    </w:pPr>
    <w:rPr>
      <w:rFonts w:ascii="Times New Roman" w:eastAsia="Times New Roman" w:hAnsi="Times New Roman" w:cs="Times New Roman"/>
      <w:b/>
      <w:sz w:val="28"/>
      <w:szCs w:val="20"/>
      <w:lang w:val="es-MX" w:eastAsia="es-ES"/>
    </w:rPr>
  </w:style>
  <w:style w:type="paragraph" w:styleId="Ttulo2">
    <w:name w:val="heading 2"/>
    <w:basedOn w:val="Normal"/>
    <w:next w:val="Normal"/>
    <w:link w:val="Ttulo2Car"/>
    <w:uiPriority w:val="9"/>
    <w:unhideWhenUsed/>
    <w:qFormat/>
    <w:rsid w:val="00C42457"/>
    <w:pPr>
      <w:keepNext/>
      <w:spacing w:before="240" w:after="60" w:line="240" w:lineRule="auto"/>
      <w:outlineLvl w:val="1"/>
    </w:pPr>
    <w:rPr>
      <w:rFonts w:ascii="Cambria" w:eastAsia="Times New Roman" w:hAnsi="Cambria" w:cs="Times New Roman"/>
      <w:b/>
      <w:bCs/>
      <w:i/>
      <w:iCs/>
      <w:sz w:val="28"/>
      <w:szCs w:val="28"/>
      <w:lang w:eastAsia="es-GT"/>
    </w:rPr>
  </w:style>
  <w:style w:type="paragraph" w:styleId="Ttulo3">
    <w:name w:val="heading 3"/>
    <w:basedOn w:val="Normal"/>
    <w:next w:val="Normal"/>
    <w:link w:val="Ttulo3Car"/>
    <w:qFormat/>
    <w:rsid w:val="00CB6C20"/>
    <w:pPr>
      <w:keepNext/>
      <w:spacing w:before="240" w:after="60" w:line="240" w:lineRule="auto"/>
      <w:outlineLvl w:val="2"/>
    </w:pPr>
    <w:rPr>
      <w:rFonts w:ascii="Arial" w:eastAsia="Times New Roman" w:hAnsi="Arial" w:cs="Arial"/>
      <w:b/>
      <w:b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26D66"/>
    <w:pPr>
      <w:ind w:left="720"/>
      <w:contextualSpacing/>
    </w:pPr>
  </w:style>
  <w:style w:type="paragraph" w:styleId="Sinespaciado">
    <w:name w:val="No Spacing"/>
    <w:uiPriority w:val="1"/>
    <w:qFormat/>
    <w:rsid w:val="00EC454B"/>
    <w:pPr>
      <w:spacing w:after="0" w:line="240" w:lineRule="auto"/>
    </w:pPr>
    <w:rPr>
      <w:rFonts w:ascii="Calibri" w:eastAsia="Calibri" w:hAnsi="Calibri" w:cs="Times New Roman"/>
    </w:rPr>
  </w:style>
  <w:style w:type="character" w:customStyle="1" w:styleId="Ttulo1Car">
    <w:name w:val="Título 1 Car"/>
    <w:basedOn w:val="Fuentedeprrafopredeter"/>
    <w:link w:val="Ttulo1"/>
    <w:rsid w:val="002E487E"/>
    <w:rPr>
      <w:rFonts w:ascii="Times New Roman" w:eastAsia="Times New Roman" w:hAnsi="Times New Roman" w:cs="Times New Roman"/>
      <w:b/>
      <w:sz w:val="28"/>
      <w:szCs w:val="20"/>
      <w:lang w:val="es-MX" w:eastAsia="es-ES"/>
    </w:rPr>
  </w:style>
  <w:style w:type="paragraph" w:styleId="Textoindependiente">
    <w:name w:val="Body Text"/>
    <w:basedOn w:val="Normal"/>
    <w:link w:val="TextoindependienteCar"/>
    <w:rsid w:val="002E487E"/>
    <w:pPr>
      <w:spacing w:after="0" w:line="240" w:lineRule="auto"/>
      <w:jc w:val="both"/>
    </w:pPr>
    <w:rPr>
      <w:rFonts w:ascii="Times New Roman" w:eastAsia="Times New Roman" w:hAnsi="Times New Roman" w:cs="Times New Roman"/>
      <w:sz w:val="28"/>
      <w:szCs w:val="20"/>
      <w:lang w:val="es-MX"/>
    </w:rPr>
  </w:style>
  <w:style w:type="character" w:customStyle="1" w:styleId="TextoindependienteCar">
    <w:name w:val="Texto independiente Car"/>
    <w:basedOn w:val="Fuentedeprrafopredeter"/>
    <w:link w:val="Textoindependiente"/>
    <w:rsid w:val="002E487E"/>
    <w:rPr>
      <w:rFonts w:ascii="Times New Roman" w:eastAsia="Times New Roman" w:hAnsi="Times New Roman" w:cs="Times New Roman"/>
      <w:sz w:val="28"/>
      <w:szCs w:val="20"/>
      <w:lang w:val="es-MX"/>
    </w:rPr>
  </w:style>
  <w:style w:type="character" w:customStyle="1" w:styleId="Ttulo3Car">
    <w:name w:val="Título 3 Car"/>
    <w:basedOn w:val="Fuentedeprrafopredeter"/>
    <w:link w:val="Ttulo3"/>
    <w:rsid w:val="00CB6C20"/>
    <w:rPr>
      <w:rFonts w:ascii="Arial" w:eastAsia="Times New Roman" w:hAnsi="Arial" w:cs="Arial"/>
      <w:b/>
      <w:bCs/>
      <w:sz w:val="26"/>
      <w:szCs w:val="26"/>
      <w:lang w:val="es-ES" w:eastAsia="es-ES"/>
    </w:rPr>
  </w:style>
  <w:style w:type="paragraph" w:styleId="Encabezado">
    <w:name w:val="header"/>
    <w:basedOn w:val="Normal"/>
    <w:link w:val="EncabezadoCar"/>
    <w:uiPriority w:val="99"/>
    <w:unhideWhenUsed/>
    <w:rsid w:val="00532F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2F71"/>
  </w:style>
  <w:style w:type="paragraph" w:styleId="Piedepgina">
    <w:name w:val="footer"/>
    <w:basedOn w:val="Normal"/>
    <w:link w:val="PiedepginaCar"/>
    <w:uiPriority w:val="99"/>
    <w:unhideWhenUsed/>
    <w:rsid w:val="00532F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2F71"/>
  </w:style>
  <w:style w:type="table" w:styleId="Tablaconcuadrcula">
    <w:name w:val="Table Grid"/>
    <w:basedOn w:val="Tablanormal"/>
    <w:uiPriority w:val="59"/>
    <w:rsid w:val="004F1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C42457"/>
    <w:rPr>
      <w:rFonts w:ascii="Cambria" w:eastAsia="Times New Roman" w:hAnsi="Cambria" w:cs="Times New Roman"/>
      <w:b/>
      <w:bCs/>
      <w:i/>
      <w:iCs/>
      <w:sz w:val="28"/>
      <w:szCs w:val="28"/>
      <w:lang w:eastAsia="es-GT"/>
    </w:rPr>
  </w:style>
  <w:style w:type="paragraph" w:styleId="Textodeglobo">
    <w:name w:val="Balloon Text"/>
    <w:basedOn w:val="Normal"/>
    <w:link w:val="TextodegloboCar"/>
    <w:uiPriority w:val="99"/>
    <w:semiHidden/>
    <w:unhideWhenUsed/>
    <w:rsid w:val="009733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33A1"/>
    <w:rPr>
      <w:rFonts w:ascii="Tahoma" w:hAnsi="Tahoma" w:cs="Tahoma"/>
      <w:sz w:val="16"/>
      <w:szCs w:val="16"/>
    </w:rPr>
  </w:style>
  <w:style w:type="paragraph" w:styleId="Textonotapie">
    <w:name w:val="footnote text"/>
    <w:basedOn w:val="Normal"/>
    <w:link w:val="TextonotapieCar"/>
    <w:uiPriority w:val="99"/>
    <w:semiHidden/>
    <w:unhideWhenUsed/>
    <w:rsid w:val="00464CD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64CD2"/>
    <w:rPr>
      <w:sz w:val="20"/>
      <w:szCs w:val="20"/>
    </w:rPr>
  </w:style>
  <w:style w:type="character" w:styleId="Refdenotaalpie">
    <w:name w:val="footnote reference"/>
    <w:basedOn w:val="Fuentedeprrafopredeter"/>
    <w:uiPriority w:val="99"/>
    <w:semiHidden/>
    <w:unhideWhenUsed/>
    <w:rsid w:val="00464CD2"/>
    <w:rPr>
      <w:vertAlign w:val="superscript"/>
    </w:rPr>
  </w:style>
  <w:style w:type="paragraph" w:styleId="NormalWeb">
    <w:name w:val="Normal (Web)"/>
    <w:basedOn w:val="Normal"/>
    <w:uiPriority w:val="99"/>
    <w:semiHidden/>
    <w:unhideWhenUsed/>
    <w:rsid w:val="00216CDC"/>
    <w:pPr>
      <w:spacing w:before="100" w:beforeAutospacing="1" w:after="100" w:afterAutospacing="1" w:line="240" w:lineRule="auto"/>
    </w:pPr>
    <w:rPr>
      <w:rFonts w:ascii="Times New Roman" w:eastAsia="Times New Roman" w:hAnsi="Times New Roman" w:cs="Times New Roman"/>
      <w:sz w:val="24"/>
      <w:szCs w:val="24"/>
      <w:lang w:eastAsia="es-GT"/>
    </w:rPr>
  </w:style>
  <w:style w:type="paragraph" w:styleId="TtuloTDC">
    <w:name w:val="TOC Heading"/>
    <w:basedOn w:val="Ttulo1"/>
    <w:next w:val="Normal"/>
    <w:uiPriority w:val="39"/>
    <w:unhideWhenUsed/>
    <w:qFormat/>
    <w:rsid w:val="005A2BED"/>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s-GT" w:eastAsia="es-GT"/>
    </w:rPr>
  </w:style>
  <w:style w:type="paragraph" w:styleId="TDC1">
    <w:name w:val="toc 1"/>
    <w:basedOn w:val="Normal"/>
    <w:next w:val="Normal"/>
    <w:autoRedefine/>
    <w:uiPriority w:val="39"/>
    <w:unhideWhenUsed/>
    <w:rsid w:val="0057391C"/>
    <w:pPr>
      <w:tabs>
        <w:tab w:val="left" w:pos="709"/>
        <w:tab w:val="right" w:leader="dot" w:pos="9922"/>
      </w:tabs>
      <w:spacing w:after="100"/>
    </w:pPr>
  </w:style>
  <w:style w:type="paragraph" w:styleId="TDC3">
    <w:name w:val="toc 3"/>
    <w:basedOn w:val="Normal"/>
    <w:next w:val="Normal"/>
    <w:autoRedefine/>
    <w:uiPriority w:val="39"/>
    <w:unhideWhenUsed/>
    <w:rsid w:val="005A2BED"/>
    <w:pPr>
      <w:spacing w:after="100"/>
      <w:ind w:left="440"/>
    </w:pPr>
  </w:style>
  <w:style w:type="character" w:styleId="Hipervnculo">
    <w:name w:val="Hyperlink"/>
    <w:basedOn w:val="Fuentedeprrafopredeter"/>
    <w:uiPriority w:val="99"/>
    <w:unhideWhenUsed/>
    <w:rsid w:val="005A2BED"/>
    <w:rPr>
      <w:color w:val="0000FF" w:themeColor="hyperlink"/>
      <w:u w:val="single"/>
    </w:rPr>
  </w:style>
  <w:style w:type="paragraph" w:styleId="TDC2">
    <w:name w:val="toc 2"/>
    <w:basedOn w:val="Normal"/>
    <w:next w:val="Normal"/>
    <w:autoRedefine/>
    <w:uiPriority w:val="39"/>
    <w:unhideWhenUsed/>
    <w:rsid w:val="00301273"/>
    <w:pPr>
      <w:tabs>
        <w:tab w:val="left" w:pos="709"/>
        <w:tab w:val="right" w:leader="dot" w:pos="9394"/>
      </w:tabs>
      <w:spacing w:after="100"/>
      <w:ind w:left="220"/>
    </w:pPr>
    <w:rPr>
      <w:rFonts w:ascii="Arial" w:hAnsi="Arial" w:cs="Arial"/>
      <w:noProof/>
    </w:rPr>
  </w:style>
  <w:style w:type="paragraph" w:styleId="Ttulo">
    <w:name w:val="Title"/>
    <w:basedOn w:val="Normal"/>
    <w:next w:val="Normal"/>
    <w:link w:val="TtuloCar"/>
    <w:uiPriority w:val="10"/>
    <w:qFormat/>
    <w:rsid w:val="00A43126"/>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es-GT"/>
    </w:rPr>
  </w:style>
  <w:style w:type="character" w:customStyle="1" w:styleId="TtuloCar">
    <w:name w:val="Título Car"/>
    <w:basedOn w:val="Fuentedeprrafopredeter"/>
    <w:link w:val="Ttulo"/>
    <w:uiPriority w:val="10"/>
    <w:rsid w:val="00A43126"/>
    <w:rPr>
      <w:rFonts w:asciiTheme="majorHAnsi" w:eastAsiaTheme="majorEastAsia" w:hAnsiTheme="majorHAnsi" w:cstheme="majorBidi"/>
      <w:color w:val="404040" w:themeColor="text1" w:themeTint="BF"/>
      <w:spacing w:val="-10"/>
      <w:kern w:val="28"/>
      <w:sz w:val="56"/>
      <w:szCs w:val="56"/>
      <w:lang w:eastAsia="es-GT"/>
    </w:rPr>
  </w:style>
  <w:style w:type="paragraph" w:styleId="Subttulo">
    <w:name w:val="Subtitle"/>
    <w:basedOn w:val="Normal"/>
    <w:next w:val="Normal"/>
    <w:link w:val="SubttuloCar"/>
    <w:uiPriority w:val="11"/>
    <w:qFormat/>
    <w:rsid w:val="00A43126"/>
    <w:pPr>
      <w:numPr>
        <w:ilvl w:val="1"/>
      </w:numPr>
      <w:spacing w:after="160" w:line="259" w:lineRule="auto"/>
    </w:pPr>
    <w:rPr>
      <w:rFonts w:eastAsiaTheme="minorEastAsia" w:cs="Times New Roman"/>
      <w:color w:val="5A5A5A" w:themeColor="text1" w:themeTint="A5"/>
      <w:spacing w:val="15"/>
      <w:lang w:eastAsia="es-GT"/>
    </w:rPr>
  </w:style>
  <w:style w:type="character" w:customStyle="1" w:styleId="SubttuloCar">
    <w:name w:val="Subtítulo Car"/>
    <w:basedOn w:val="Fuentedeprrafopredeter"/>
    <w:link w:val="Subttulo"/>
    <w:uiPriority w:val="11"/>
    <w:rsid w:val="00A43126"/>
    <w:rPr>
      <w:rFonts w:eastAsiaTheme="minorEastAsia" w:cs="Times New Roman"/>
      <w:color w:val="5A5A5A" w:themeColor="text1" w:themeTint="A5"/>
      <w:spacing w:val="15"/>
      <w:lang w:eastAsia="es-GT"/>
    </w:rPr>
  </w:style>
  <w:style w:type="character" w:styleId="Refdecomentario">
    <w:name w:val="annotation reference"/>
    <w:basedOn w:val="Fuentedeprrafopredeter"/>
    <w:uiPriority w:val="99"/>
    <w:semiHidden/>
    <w:unhideWhenUsed/>
    <w:rsid w:val="0069662D"/>
    <w:rPr>
      <w:sz w:val="16"/>
      <w:szCs w:val="16"/>
    </w:rPr>
  </w:style>
  <w:style w:type="paragraph" w:styleId="Textocomentario">
    <w:name w:val="annotation text"/>
    <w:basedOn w:val="Normal"/>
    <w:link w:val="TextocomentarioCar"/>
    <w:uiPriority w:val="99"/>
    <w:semiHidden/>
    <w:unhideWhenUsed/>
    <w:rsid w:val="0069662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9662D"/>
    <w:rPr>
      <w:sz w:val="20"/>
      <w:szCs w:val="20"/>
    </w:rPr>
  </w:style>
  <w:style w:type="paragraph" w:styleId="Asuntodelcomentario">
    <w:name w:val="annotation subject"/>
    <w:basedOn w:val="Textocomentario"/>
    <w:next w:val="Textocomentario"/>
    <w:link w:val="AsuntodelcomentarioCar"/>
    <w:uiPriority w:val="99"/>
    <w:semiHidden/>
    <w:unhideWhenUsed/>
    <w:rsid w:val="0069662D"/>
    <w:rPr>
      <w:b/>
      <w:bCs/>
    </w:rPr>
  </w:style>
  <w:style w:type="character" w:customStyle="1" w:styleId="AsuntodelcomentarioCar">
    <w:name w:val="Asunto del comentario Car"/>
    <w:basedOn w:val="TextocomentarioCar"/>
    <w:link w:val="Asuntodelcomentario"/>
    <w:uiPriority w:val="99"/>
    <w:semiHidden/>
    <w:rsid w:val="0069662D"/>
    <w:rPr>
      <w:b/>
      <w:bCs/>
      <w:sz w:val="20"/>
      <w:szCs w:val="20"/>
    </w:rPr>
  </w:style>
  <w:style w:type="paragraph" w:customStyle="1" w:styleId="Default">
    <w:name w:val="Default"/>
    <w:rsid w:val="0095562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09643">
      <w:bodyDiv w:val="1"/>
      <w:marLeft w:val="0"/>
      <w:marRight w:val="0"/>
      <w:marTop w:val="0"/>
      <w:marBottom w:val="0"/>
      <w:divBdr>
        <w:top w:val="none" w:sz="0" w:space="0" w:color="auto"/>
        <w:left w:val="none" w:sz="0" w:space="0" w:color="auto"/>
        <w:bottom w:val="none" w:sz="0" w:space="0" w:color="auto"/>
        <w:right w:val="none" w:sz="0" w:space="0" w:color="auto"/>
      </w:divBdr>
    </w:div>
    <w:div w:id="70541890">
      <w:bodyDiv w:val="1"/>
      <w:marLeft w:val="0"/>
      <w:marRight w:val="0"/>
      <w:marTop w:val="0"/>
      <w:marBottom w:val="0"/>
      <w:divBdr>
        <w:top w:val="none" w:sz="0" w:space="0" w:color="auto"/>
        <w:left w:val="none" w:sz="0" w:space="0" w:color="auto"/>
        <w:bottom w:val="none" w:sz="0" w:space="0" w:color="auto"/>
        <w:right w:val="none" w:sz="0" w:space="0" w:color="auto"/>
      </w:divBdr>
      <w:divsChild>
        <w:div w:id="2138260408">
          <w:marLeft w:val="547"/>
          <w:marRight w:val="0"/>
          <w:marTop w:val="0"/>
          <w:marBottom w:val="0"/>
          <w:divBdr>
            <w:top w:val="none" w:sz="0" w:space="0" w:color="auto"/>
            <w:left w:val="none" w:sz="0" w:space="0" w:color="auto"/>
            <w:bottom w:val="none" w:sz="0" w:space="0" w:color="auto"/>
            <w:right w:val="none" w:sz="0" w:space="0" w:color="auto"/>
          </w:divBdr>
        </w:div>
      </w:divsChild>
    </w:div>
    <w:div w:id="241643070">
      <w:bodyDiv w:val="1"/>
      <w:marLeft w:val="0"/>
      <w:marRight w:val="0"/>
      <w:marTop w:val="0"/>
      <w:marBottom w:val="0"/>
      <w:divBdr>
        <w:top w:val="none" w:sz="0" w:space="0" w:color="auto"/>
        <w:left w:val="none" w:sz="0" w:space="0" w:color="auto"/>
        <w:bottom w:val="none" w:sz="0" w:space="0" w:color="auto"/>
        <w:right w:val="none" w:sz="0" w:space="0" w:color="auto"/>
      </w:divBdr>
    </w:div>
    <w:div w:id="348794079">
      <w:bodyDiv w:val="1"/>
      <w:marLeft w:val="0"/>
      <w:marRight w:val="0"/>
      <w:marTop w:val="0"/>
      <w:marBottom w:val="0"/>
      <w:divBdr>
        <w:top w:val="none" w:sz="0" w:space="0" w:color="auto"/>
        <w:left w:val="none" w:sz="0" w:space="0" w:color="auto"/>
        <w:bottom w:val="none" w:sz="0" w:space="0" w:color="auto"/>
        <w:right w:val="none" w:sz="0" w:space="0" w:color="auto"/>
      </w:divBdr>
      <w:divsChild>
        <w:div w:id="1562132780">
          <w:marLeft w:val="274"/>
          <w:marRight w:val="0"/>
          <w:marTop w:val="0"/>
          <w:marBottom w:val="40"/>
          <w:divBdr>
            <w:top w:val="none" w:sz="0" w:space="0" w:color="auto"/>
            <w:left w:val="none" w:sz="0" w:space="0" w:color="auto"/>
            <w:bottom w:val="none" w:sz="0" w:space="0" w:color="auto"/>
            <w:right w:val="none" w:sz="0" w:space="0" w:color="auto"/>
          </w:divBdr>
        </w:div>
        <w:div w:id="1191794017">
          <w:marLeft w:val="274"/>
          <w:marRight w:val="0"/>
          <w:marTop w:val="0"/>
          <w:marBottom w:val="40"/>
          <w:divBdr>
            <w:top w:val="none" w:sz="0" w:space="0" w:color="auto"/>
            <w:left w:val="none" w:sz="0" w:space="0" w:color="auto"/>
            <w:bottom w:val="none" w:sz="0" w:space="0" w:color="auto"/>
            <w:right w:val="none" w:sz="0" w:space="0" w:color="auto"/>
          </w:divBdr>
        </w:div>
      </w:divsChild>
    </w:div>
    <w:div w:id="359818697">
      <w:bodyDiv w:val="1"/>
      <w:marLeft w:val="0"/>
      <w:marRight w:val="0"/>
      <w:marTop w:val="0"/>
      <w:marBottom w:val="0"/>
      <w:divBdr>
        <w:top w:val="none" w:sz="0" w:space="0" w:color="auto"/>
        <w:left w:val="none" w:sz="0" w:space="0" w:color="auto"/>
        <w:bottom w:val="none" w:sz="0" w:space="0" w:color="auto"/>
        <w:right w:val="none" w:sz="0" w:space="0" w:color="auto"/>
      </w:divBdr>
      <w:divsChild>
        <w:div w:id="1071007946">
          <w:marLeft w:val="547"/>
          <w:marRight w:val="0"/>
          <w:marTop w:val="0"/>
          <w:marBottom w:val="0"/>
          <w:divBdr>
            <w:top w:val="none" w:sz="0" w:space="0" w:color="auto"/>
            <w:left w:val="none" w:sz="0" w:space="0" w:color="auto"/>
            <w:bottom w:val="none" w:sz="0" w:space="0" w:color="auto"/>
            <w:right w:val="none" w:sz="0" w:space="0" w:color="auto"/>
          </w:divBdr>
        </w:div>
      </w:divsChild>
    </w:div>
    <w:div w:id="360084865">
      <w:bodyDiv w:val="1"/>
      <w:marLeft w:val="0"/>
      <w:marRight w:val="0"/>
      <w:marTop w:val="0"/>
      <w:marBottom w:val="0"/>
      <w:divBdr>
        <w:top w:val="none" w:sz="0" w:space="0" w:color="auto"/>
        <w:left w:val="none" w:sz="0" w:space="0" w:color="auto"/>
        <w:bottom w:val="none" w:sz="0" w:space="0" w:color="auto"/>
        <w:right w:val="none" w:sz="0" w:space="0" w:color="auto"/>
      </w:divBdr>
      <w:divsChild>
        <w:div w:id="2099986505">
          <w:marLeft w:val="86"/>
          <w:marRight w:val="0"/>
          <w:marTop w:val="0"/>
          <w:marBottom w:val="43"/>
          <w:divBdr>
            <w:top w:val="none" w:sz="0" w:space="0" w:color="auto"/>
            <w:left w:val="none" w:sz="0" w:space="0" w:color="auto"/>
            <w:bottom w:val="none" w:sz="0" w:space="0" w:color="auto"/>
            <w:right w:val="none" w:sz="0" w:space="0" w:color="auto"/>
          </w:divBdr>
        </w:div>
        <w:div w:id="1109854686">
          <w:marLeft w:val="86"/>
          <w:marRight w:val="0"/>
          <w:marTop w:val="0"/>
          <w:marBottom w:val="43"/>
          <w:divBdr>
            <w:top w:val="none" w:sz="0" w:space="0" w:color="auto"/>
            <w:left w:val="none" w:sz="0" w:space="0" w:color="auto"/>
            <w:bottom w:val="none" w:sz="0" w:space="0" w:color="auto"/>
            <w:right w:val="none" w:sz="0" w:space="0" w:color="auto"/>
          </w:divBdr>
        </w:div>
        <w:div w:id="218711843">
          <w:marLeft w:val="86"/>
          <w:marRight w:val="0"/>
          <w:marTop w:val="0"/>
          <w:marBottom w:val="43"/>
          <w:divBdr>
            <w:top w:val="none" w:sz="0" w:space="0" w:color="auto"/>
            <w:left w:val="none" w:sz="0" w:space="0" w:color="auto"/>
            <w:bottom w:val="none" w:sz="0" w:space="0" w:color="auto"/>
            <w:right w:val="none" w:sz="0" w:space="0" w:color="auto"/>
          </w:divBdr>
        </w:div>
        <w:div w:id="850220710">
          <w:marLeft w:val="86"/>
          <w:marRight w:val="0"/>
          <w:marTop w:val="0"/>
          <w:marBottom w:val="43"/>
          <w:divBdr>
            <w:top w:val="none" w:sz="0" w:space="0" w:color="auto"/>
            <w:left w:val="none" w:sz="0" w:space="0" w:color="auto"/>
            <w:bottom w:val="none" w:sz="0" w:space="0" w:color="auto"/>
            <w:right w:val="none" w:sz="0" w:space="0" w:color="auto"/>
          </w:divBdr>
        </w:div>
        <w:div w:id="1884291743">
          <w:marLeft w:val="86"/>
          <w:marRight w:val="0"/>
          <w:marTop w:val="0"/>
          <w:marBottom w:val="43"/>
          <w:divBdr>
            <w:top w:val="none" w:sz="0" w:space="0" w:color="auto"/>
            <w:left w:val="none" w:sz="0" w:space="0" w:color="auto"/>
            <w:bottom w:val="none" w:sz="0" w:space="0" w:color="auto"/>
            <w:right w:val="none" w:sz="0" w:space="0" w:color="auto"/>
          </w:divBdr>
        </w:div>
      </w:divsChild>
    </w:div>
    <w:div w:id="381632463">
      <w:bodyDiv w:val="1"/>
      <w:marLeft w:val="0"/>
      <w:marRight w:val="0"/>
      <w:marTop w:val="0"/>
      <w:marBottom w:val="0"/>
      <w:divBdr>
        <w:top w:val="none" w:sz="0" w:space="0" w:color="auto"/>
        <w:left w:val="none" w:sz="0" w:space="0" w:color="auto"/>
        <w:bottom w:val="none" w:sz="0" w:space="0" w:color="auto"/>
        <w:right w:val="none" w:sz="0" w:space="0" w:color="auto"/>
      </w:divBdr>
      <w:divsChild>
        <w:div w:id="13070655">
          <w:marLeft w:val="547"/>
          <w:marRight w:val="0"/>
          <w:marTop w:val="0"/>
          <w:marBottom w:val="0"/>
          <w:divBdr>
            <w:top w:val="none" w:sz="0" w:space="0" w:color="auto"/>
            <w:left w:val="none" w:sz="0" w:space="0" w:color="auto"/>
            <w:bottom w:val="none" w:sz="0" w:space="0" w:color="auto"/>
            <w:right w:val="none" w:sz="0" w:space="0" w:color="auto"/>
          </w:divBdr>
        </w:div>
      </w:divsChild>
    </w:div>
    <w:div w:id="410932618">
      <w:bodyDiv w:val="1"/>
      <w:marLeft w:val="0"/>
      <w:marRight w:val="0"/>
      <w:marTop w:val="0"/>
      <w:marBottom w:val="0"/>
      <w:divBdr>
        <w:top w:val="none" w:sz="0" w:space="0" w:color="auto"/>
        <w:left w:val="none" w:sz="0" w:space="0" w:color="auto"/>
        <w:bottom w:val="none" w:sz="0" w:space="0" w:color="auto"/>
        <w:right w:val="none" w:sz="0" w:space="0" w:color="auto"/>
      </w:divBdr>
      <w:divsChild>
        <w:div w:id="1601449918">
          <w:marLeft w:val="547"/>
          <w:marRight w:val="0"/>
          <w:marTop w:val="0"/>
          <w:marBottom w:val="0"/>
          <w:divBdr>
            <w:top w:val="none" w:sz="0" w:space="0" w:color="auto"/>
            <w:left w:val="none" w:sz="0" w:space="0" w:color="auto"/>
            <w:bottom w:val="none" w:sz="0" w:space="0" w:color="auto"/>
            <w:right w:val="none" w:sz="0" w:space="0" w:color="auto"/>
          </w:divBdr>
        </w:div>
      </w:divsChild>
    </w:div>
    <w:div w:id="422411372">
      <w:bodyDiv w:val="1"/>
      <w:marLeft w:val="0"/>
      <w:marRight w:val="0"/>
      <w:marTop w:val="0"/>
      <w:marBottom w:val="0"/>
      <w:divBdr>
        <w:top w:val="none" w:sz="0" w:space="0" w:color="auto"/>
        <w:left w:val="none" w:sz="0" w:space="0" w:color="auto"/>
        <w:bottom w:val="none" w:sz="0" w:space="0" w:color="auto"/>
        <w:right w:val="none" w:sz="0" w:space="0" w:color="auto"/>
      </w:divBdr>
    </w:div>
    <w:div w:id="545684460">
      <w:bodyDiv w:val="1"/>
      <w:marLeft w:val="0"/>
      <w:marRight w:val="0"/>
      <w:marTop w:val="0"/>
      <w:marBottom w:val="0"/>
      <w:divBdr>
        <w:top w:val="none" w:sz="0" w:space="0" w:color="auto"/>
        <w:left w:val="none" w:sz="0" w:space="0" w:color="auto"/>
        <w:bottom w:val="none" w:sz="0" w:space="0" w:color="auto"/>
        <w:right w:val="none" w:sz="0" w:space="0" w:color="auto"/>
      </w:divBdr>
    </w:div>
    <w:div w:id="597641899">
      <w:bodyDiv w:val="1"/>
      <w:marLeft w:val="0"/>
      <w:marRight w:val="0"/>
      <w:marTop w:val="0"/>
      <w:marBottom w:val="0"/>
      <w:divBdr>
        <w:top w:val="none" w:sz="0" w:space="0" w:color="auto"/>
        <w:left w:val="none" w:sz="0" w:space="0" w:color="auto"/>
        <w:bottom w:val="none" w:sz="0" w:space="0" w:color="auto"/>
        <w:right w:val="none" w:sz="0" w:space="0" w:color="auto"/>
      </w:divBdr>
    </w:div>
    <w:div w:id="614219885">
      <w:bodyDiv w:val="1"/>
      <w:marLeft w:val="0"/>
      <w:marRight w:val="0"/>
      <w:marTop w:val="0"/>
      <w:marBottom w:val="0"/>
      <w:divBdr>
        <w:top w:val="none" w:sz="0" w:space="0" w:color="auto"/>
        <w:left w:val="none" w:sz="0" w:space="0" w:color="auto"/>
        <w:bottom w:val="none" w:sz="0" w:space="0" w:color="auto"/>
        <w:right w:val="none" w:sz="0" w:space="0" w:color="auto"/>
      </w:divBdr>
      <w:divsChild>
        <w:div w:id="1701281008">
          <w:marLeft w:val="547"/>
          <w:marRight w:val="0"/>
          <w:marTop w:val="0"/>
          <w:marBottom w:val="0"/>
          <w:divBdr>
            <w:top w:val="none" w:sz="0" w:space="0" w:color="auto"/>
            <w:left w:val="none" w:sz="0" w:space="0" w:color="auto"/>
            <w:bottom w:val="none" w:sz="0" w:space="0" w:color="auto"/>
            <w:right w:val="none" w:sz="0" w:space="0" w:color="auto"/>
          </w:divBdr>
        </w:div>
      </w:divsChild>
    </w:div>
    <w:div w:id="739332518">
      <w:bodyDiv w:val="1"/>
      <w:marLeft w:val="0"/>
      <w:marRight w:val="0"/>
      <w:marTop w:val="0"/>
      <w:marBottom w:val="0"/>
      <w:divBdr>
        <w:top w:val="none" w:sz="0" w:space="0" w:color="auto"/>
        <w:left w:val="none" w:sz="0" w:space="0" w:color="auto"/>
        <w:bottom w:val="none" w:sz="0" w:space="0" w:color="auto"/>
        <w:right w:val="none" w:sz="0" w:space="0" w:color="auto"/>
      </w:divBdr>
    </w:div>
    <w:div w:id="754009452">
      <w:bodyDiv w:val="1"/>
      <w:marLeft w:val="0"/>
      <w:marRight w:val="0"/>
      <w:marTop w:val="0"/>
      <w:marBottom w:val="0"/>
      <w:divBdr>
        <w:top w:val="none" w:sz="0" w:space="0" w:color="auto"/>
        <w:left w:val="none" w:sz="0" w:space="0" w:color="auto"/>
        <w:bottom w:val="none" w:sz="0" w:space="0" w:color="auto"/>
        <w:right w:val="none" w:sz="0" w:space="0" w:color="auto"/>
      </w:divBdr>
      <w:divsChild>
        <w:div w:id="13967895">
          <w:marLeft w:val="86"/>
          <w:marRight w:val="0"/>
          <w:marTop w:val="0"/>
          <w:marBottom w:val="43"/>
          <w:divBdr>
            <w:top w:val="none" w:sz="0" w:space="0" w:color="auto"/>
            <w:left w:val="none" w:sz="0" w:space="0" w:color="auto"/>
            <w:bottom w:val="none" w:sz="0" w:space="0" w:color="auto"/>
            <w:right w:val="none" w:sz="0" w:space="0" w:color="auto"/>
          </w:divBdr>
        </w:div>
        <w:div w:id="1524705304">
          <w:marLeft w:val="86"/>
          <w:marRight w:val="0"/>
          <w:marTop w:val="0"/>
          <w:marBottom w:val="43"/>
          <w:divBdr>
            <w:top w:val="none" w:sz="0" w:space="0" w:color="auto"/>
            <w:left w:val="none" w:sz="0" w:space="0" w:color="auto"/>
            <w:bottom w:val="none" w:sz="0" w:space="0" w:color="auto"/>
            <w:right w:val="none" w:sz="0" w:space="0" w:color="auto"/>
          </w:divBdr>
        </w:div>
        <w:div w:id="1263731125">
          <w:marLeft w:val="86"/>
          <w:marRight w:val="0"/>
          <w:marTop w:val="0"/>
          <w:marBottom w:val="43"/>
          <w:divBdr>
            <w:top w:val="none" w:sz="0" w:space="0" w:color="auto"/>
            <w:left w:val="none" w:sz="0" w:space="0" w:color="auto"/>
            <w:bottom w:val="none" w:sz="0" w:space="0" w:color="auto"/>
            <w:right w:val="none" w:sz="0" w:space="0" w:color="auto"/>
          </w:divBdr>
        </w:div>
        <w:div w:id="600525553">
          <w:marLeft w:val="86"/>
          <w:marRight w:val="0"/>
          <w:marTop w:val="0"/>
          <w:marBottom w:val="43"/>
          <w:divBdr>
            <w:top w:val="none" w:sz="0" w:space="0" w:color="auto"/>
            <w:left w:val="none" w:sz="0" w:space="0" w:color="auto"/>
            <w:bottom w:val="none" w:sz="0" w:space="0" w:color="auto"/>
            <w:right w:val="none" w:sz="0" w:space="0" w:color="auto"/>
          </w:divBdr>
        </w:div>
      </w:divsChild>
    </w:div>
    <w:div w:id="870190148">
      <w:bodyDiv w:val="1"/>
      <w:marLeft w:val="0"/>
      <w:marRight w:val="0"/>
      <w:marTop w:val="0"/>
      <w:marBottom w:val="0"/>
      <w:divBdr>
        <w:top w:val="none" w:sz="0" w:space="0" w:color="auto"/>
        <w:left w:val="none" w:sz="0" w:space="0" w:color="auto"/>
        <w:bottom w:val="none" w:sz="0" w:space="0" w:color="auto"/>
        <w:right w:val="none" w:sz="0" w:space="0" w:color="auto"/>
      </w:divBdr>
    </w:div>
    <w:div w:id="1098452555">
      <w:bodyDiv w:val="1"/>
      <w:marLeft w:val="0"/>
      <w:marRight w:val="0"/>
      <w:marTop w:val="0"/>
      <w:marBottom w:val="0"/>
      <w:divBdr>
        <w:top w:val="none" w:sz="0" w:space="0" w:color="auto"/>
        <w:left w:val="none" w:sz="0" w:space="0" w:color="auto"/>
        <w:bottom w:val="none" w:sz="0" w:space="0" w:color="auto"/>
        <w:right w:val="none" w:sz="0" w:space="0" w:color="auto"/>
      </w:divBdr>
    </w:div>
    <w:div w:id="1265117551">
      <w:bodyDiv w:val="1"/>
      <w:marLeft w:val="0"/>
      <w:marRight w:val="0"/>
      <w:marTop w:val="0"/>
      <w:marBottom w:val="0"/>
      <w:divBdr>
        <w:top w:val="none" w:sz="0" w:space="0" w:color="auto"/>
        <w:left w:val="none" w:sz="0" w:space="0" w:color="auto"/>
        <w:bottom w:val="none" w:sz="0" w:space="0" w:color="auto"/>
        <w:right w:val="none" w:sz="0" w:space="0" w:color="auto"/>
      </w:divBdr>
    </w:div>
    <w:div w:id="1342777980">
      <w:bodyDiv w:val="1"/>
      <w:marLeft w:val="0"/>
      <w:marRight w:val="0"/>
      <w:marTop w:val="0"/>
      <w:marBottom w:val="0"/>
      <w:divBdr>
        <w:top w:val="none" w:sz="0" w:space="0" w:color="auto"/>
        <w:left w:val="none" w:sz="0" w:space="0" w:color="auto"/>
        <w:bottom w:val="none" w:sz="0" w:space="0" w:color="auto"/>
        <w:right w:val="none" w:sz="0" w:space="0" w:color="auto"/>
      </w:divBdr>
    </w:div>
    <w:div w:id="1420829620">
      <w:bodyDiv w:val="1"/>
      <w:marLeft w:val="0"/>
      <w:marRight w:val="0"/>
      <w:marTop w:val="0"/>
      <w:marBottom w:val="0"/>
      <w:divBdr>
        <w:top w:val="none" w:sz="0" w:space="0" w:color="auto"/>
        <w:left w:val="none" w:sz="0" w:space="0" w:color="auto"/>
        <w:bottom w:val="none" w:sz="0" w:space="0" w:color="auto"/>
        <w:right w:val="none" w:sz="0" w:space="0" w:color="auto"/>
      </w:divBdr>
    </w:div>
    <w:div w:id="1524436456">
      <w:bodyDiv w:val="1"/>
      <w:marLeft w:val="0"/>
      <w:marRight w:val="0"/>
      <w:marTop w:val="0"/>
      <w:marBottom w:val="0"/>
      <w:divBdr>
        <w:top w:val="none" w:sz="0" w:space="0" w:color="auto"/>
        <w:left w:val="none" w:sz="0" w:space="0" w:color="auto"/>
        <w:bottom w:val="none" w:sz="0" w:space="0" w:color="auto"/>
        <w:right w:val="none" w:sz="0" w:space="0" w:color="auto"/>
      </w:divBdr>
    </w:div>
    <w:div w:id="1626156177">
      <w:bodyDiv w:val="1"/>
      <w:marLeft w:val="0"/>
      <w:marRight w:val="0"/>
      <w:marTop w:val="0"/>
      <w:marBottom w:val="0"/>
      <w:divBdr>
        <w:top w:val="none" w:sz="0" w:space="0" w:color="auto"/>
        <w:left w:val="none" w:sz="0" w:space="0" w:color="auto"/>
        <w:bottom w:val="none" w:sz="0" w:space="0" w:color="auto"/>
        <w:right w:val="none" w:sz="0" w:space="0" w:color="auto"/>
      </w:divBdr>
      <w:divsChild>
        <w:div w:id="897015532">
          <w:marLeft w:val="86"/>
          <w:marRight w:val="0"/>
          <w:marTop w:val="0"/>
          <w:marBottom w:val="43"/>
          <w:divBdr>
            <w:top w:val="none" w:sz="0" w:space="0" w:color="auto"/>
            <w:left w:val="none" w:sz="0" w:space="0" w:color="auto"/>
            <w:bottom w:val="none" w:sz="0" w:space="0" w:color="auto"/>
            <w:right w:val="none" w:sz="0" w:space="0" w:color="auto"/>
          </w:divBdr>
        </w:div>
        <w:div w:id="1169828486">
          <w:marLeft w:val="86"/>
          <w:marRight w:val="0"/>
          <w:marTop w:val="0"/>
          <w:marBottom w:val="43"/>
          <w:divBdr>
            <w:top w:val="none" w:sz="0" w:space="0" w:color="auto"/>
            <w:left w:val="none" w:sz="0" w:space="0" w:color="auto"/>
            <w:bottom w:val="none" w:sz="0" w:space="0" w:color="auto"/>
            <w:right w:val="none" w:sz="0" w:space="0" w:color="auto"/>
          </w:divBdr>
        </w:div>
        <w:div w:id="850728767">
          <w:marLeft w:val="86"/>
          <w:marRight w:val="0"/>
          <w:marTop w:val="0"/>
          <w:marBottom w:val="43"/>
          <w:divBdr>
            <w:top w:val="none" w:sz="0" w:space="0" w:color="auto"/>
            <w:left w:val="none" w:sz="0" w:space="0" w:color="auto"/>
            <w:bottom w:val="none" w:sz="0" w:space="0" w:color="auto"/>
            <w:right w:val="none" w:sz="0" w:space="0" w:color="auto"/>
          </w:divBdr>
        </w:div>
        <w:div w:id="754517121">
          <w:marLeft w:val="86"/>
          <w:marRight w:val="0"/>
          <w:marTop w:val="0"/>
          <w:marBottom w:val="43"/>
          <w:divBdr>
            <w:top w:val="none" w:sz="0" w:space="0" w:color="auto"/>
            <w:left w:val="none" w:sz="0" w:space="0" w:color="auto"/>
            <w:bottom w:val="none" w:sz="0" w:space="0" w:color="auto"/>
            <w:right w:val="none" w:sz="0" w:space="0" w:color="auto"/>
          </w:divBdr>
        </w:div>
      </w:divsChild>
    </w:div>
    <w:div w:id="1682244141">
      <w:bodyDiv w:val="1"/>
      <w:marLeft w:val="0"/>
      <w:marRight w:val="0"/>
      <w:marTop w:val="0"/>
      <w:marBottom w:val="0"/>
      <w:divBdr>
        <w:top w:val="none" w:sz="0" w:space="0" w:color="auto"/>
        <w:left w:val="none" w:sz="0" w:space="0" w:color="auto"/>
        <w:bottom w:val="none" w:sz="0" w:space="0" w:color="auto"/>
        <w:right w:val="none" w:sz="0" w:space="0" w:color="auto"/>
      </w:divBdr>
    </w:div>
    <w:div w:id="1683359965">
      <w:bodyDiv w:val="1"/>
      <w:marLeft w:val="0"/>
      <w:marRight w:val="0"/>
      <w:marTop w:val="0"/>
      <w:marBottom w:val="0"/>
      <w:divBdr>
        <w:top w:val="none" w:sz="0" w:space="0" w:color="auto"/>
        <w:left w:val="none" w:sz="0" w:space="0" w:color="auto"/>
        <w:bottom w:val="none" w:sz="0" w:space="0" w:color="auto"/>
        <w:right w:val="none" w:sz="0" w:space="0" w:color="auto"/>
      </w:divBdr>
    </w:div>
    <w:div w:id="1701668387">
      <w:bodyDiv w:val="1"/>
      <w:marLeft w:val="0"/>
      <w:marRight w:val="0"/>
      <w:marTop w:val="0"/>
      <w:marBottom w:val="0"/>
      <w:divBdr>
        <w:top w:val="none" w:sz="0" w:space="0" w:color="auto"/>
        <w:left w:val="none" w:sz="0" w:space="0" w:color="auto"/>
        <w:bottom w:val="none" w:sz="0" w:space="0" w:color="auto"/>
        <w:right w:val="none" w:sz="0" w:space="0" w:color="auto"/>
      </w:divBdr>
    </w:div>
    <w:div w:id="1709186970">
      <w:bodyDiv w:val="1"/>
      <w:marLeft w:val="0"/>
      <w:marRight w:val="0"/>
      <w:marTop w:val="0"/>
      <w:marBottom w:val="0"/>
      <w:divBdr>
        <w:top w:val="none" w:sz="0" w:space="0" w:color="auto"/>
        <w:left w:val="none" w:sz="0" w:space="0" w:color="auto"/>
        <w:bottom w:val="none" w:sz="0" w:space="0" w:color="auto"/>
        <w:right w:val="none" w:sz="0" w:space="0" w:color="auto"/>
      </w:divBdr>
    </w:div>
    <w:div w:id="1744839366">
      <w:bodyDiv w:val="1"/>
      <w:marLeft w:val="0"/>
      <w:marRight w:val="0"/>
      <w:marTop w:val="0"/>
      <w:marBottom w:val="0"/>
      <w:divBdr>
        <w:top w:val="none" w:sz="0" w:space="0" w:color="auto"/>
        <w:left w:val="none" w:sz="0" w:space="0" w:color="auto"/>
        <w:bottom w:val="none" w:sz="0" w:space="0" w:color="auto"/>
        <w:right w:val="none" w:sz="0" w:space="0" w:color="auto"/>
      </w:divBdr>
      <w:divsChild>
        <w:div w:id="961304220">
          <w:marLeft w:val="86"/>
          <w:marRight w:val="0"/>
          <w:marTop w:val="0"/>
          <w:marBottom w:val="43"/>
          <w:divBdr>
            <w:top w:val="none" w:sz="0" w:space="0" w:color="auto"/>
            <w:left w:val="none" w:sz="0" w:space="0" w:color="auto"/>
            <w:bottom w:val="none" w:sz="0" w:space="0" w:color="auto"/>
            <w:right w:val="none" w:sz="0" w:space="0" w:color="auto"/>
          </w:divBdr>
        </w:div>
        <w:div w:id="1791582295">
          <w:marLeft w:val="86"/>
          <w:marRight w:val="0"/>
          <w:marTop w:val="0"/>
          <w:marBottom w:val="43"/>
          <w:divBdr>
            <w:top w:val="none" w:sz="0" w:space="0" w:color="auto"/>
            <w:left w:val="none" w:sz="0" w:space="0" w:color="auto"/>
            <w:bottom w:val="none" w:sz="0" w:space="0" w:color="auto"/>
            <w:right w:val="none" w:sz="0" w:space="0" w:color="auto"/>
          </w:divBdr>
        </w:div>
        <w:div w:id="1739396083">
          <w:marLeft w:val="86"/>
          <w:marRight w:val="0"/>
          <w:marTop w:val="0"/>
          <w:marBottom w:val="43"/>
          <w:divBdr>
            <w:top w:val="none" w:sz="0" w:space="0" w:color="auto"/>
            <w:left w:val="none" w:sz="0" w:space="0" w:color="auto"/>
            <w:bottom w:val="none" w:sz="0" w:space="0" w:color="auto"/>
            <w:right w:val="none" w:sz="0" w:space="0" w:color="auto"/>
          </w:divBdr>
        </w:div>
      </w:divsChild>
    </w:div>
    <w:div w:id="1868172451">
      <w:bodyDiv w:val="1"/>
      <w:marLeft w:val="0"/>
      <w:marRight w:val="0"/>
      <w:marTop w:val="0"/>
      <w:marBottom w:val="0"/>
      <w:divBdr>
        <w:top w:val="none" w:sz="0" w:space="0" w:color="auto"/>
        <w:left w:val="none" w:sz="0" w:space="0" w:color="auto"/>
        <w:bottom w:val="none" w:sz="0" w:space="0" w:color="auto"/>
        <w:right w:val="none" w:sz="0" w:space="0" w:color="auto"/>
      </w:divBdr>
    </w:div>
    <w:div w:id="1930187586">
      <w:bodyDiv w:val="1"/>
      <w:marLeft w:val="0"/>
      <w:marRight w:val="0"/>
      <w:marTop w:val="0"/>
      <w:marBottom w:val="0"/>
      <w:divBdr>
        <w:top w:val="none" w:sz="0" w:space="0" w:color="auto"/>
        <w:left w:val="none" w:sz="0" w:space="0" w:color="auto"/>
        <w:bottom w:val="none" w:sz="0" w:space="0" w:color="auto"/>
        <w:right w:val="none" w:sz="0" w:space="0" w:color="auto"/>
      </w:divBdr>
    </w:div>
    <w:div w:id="2090344142">
      <w:bodyDiv w:val="1"/>
      <w:marLeft w:val="0"/>
      <w:marRight w:val="0"/>
      <w:marTop w:val="0"/>
      <w:marBottom w:val="0"/>
      <w:divBdr>
        <w:top w:val="none" w:sz="0" w:space="0" w:color="auto"/>
        <w:left w:val="none" w:sz="0" w:space="0" w:color="auto"/>
        <w:bottom w:val="none" w:sz="0" w:space="0" w:color="auto"/>
        <w:right w:val="none" w:sz="0" w:space="0" w:color="auto"/>
      </w:divBdr>
    </w:div>
    <w:div w:id="209528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4.pn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91D420-BD5C-4147-98AF-A763A0487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2359</Words>
  <Characters>12979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15308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miguel.carrera</dc:creator>
  <cp:lastModifiedBy>Lourdes Ixpata</cp:lastModifiedBy>
  <cp:revision>6</cp:revision>
  <cp:lastPrinted>2023-04-28T15:53:00Z</cp:lastPrinted>
  <dcterms:created xsi:type="dcterms:W3CDTF">2023-04-27T15:41:00Z</dcterms:created>
  <dcterms:modified xsi:type="dcterms:W3CDTF">2023-04-28T15:53:00Z</dcterms:modified>
</cp:coreProperties>
</file>