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16F2" w14:textId="3F74EA13" w:rsidR="00AD53B1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7598569F" w14:textId="6356E08A" w:rsidR="00CF2B31" w:rsidRDefault="00BD597F" w:rsidP="00CF2B31">
      <w:pPr>
        <w:jc w:val="center"/>
        <w:rPr>
          <w:rFonts w:ascii="Altivo Regular" w:hAnsi="Altivo Regular" w:cs="Arial"/>
          <w:color w:val="000000"/>
          <w:sz w:val="21"/>
          <w:szCs w:val="21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51F6B155" w14:textId="6F67ED7B" w:rsidR="00CF2B31" w:rsidRPr="00CF2B31" w:rsidRDefault="00CF2B31" w:rsidP="00CF2B31">
      <w:pPr>
        <w:spacing w:after="0" w:line="240" w:lineRule="auto"/>
        <w:jc w:val="right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Cs w:val="24"/>
          <w:lang w:val="es-ES_tradnl"/>
        </w:rPr>
        <w:t xml:space="preserve">Guatemala,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0</w:t>
      </w:r>
      <w:r w:rsidR="009C2920">
        <w:rPr>
          <w:rFonts w:ascii="Montserrat Alternates" w:hAnsi="Montserrat Alternates" w:cs="Arial"/>
          <w:szCs w:val="24"/>
          <w:lang w:val="es-ES_tradnl"/>
        </w:rPr>
        <w:t>9</w:t>
      </w:r>
      <w:r w:rsidR="0013588D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de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E662A0">
        <w:rPr>
          <w:rFonts w:ascii="Montserrat Alternates" w:hAnsi="Montserrat Alternates" w:cs="Arial"/>
          <w:szCs w:val="24"/>
          <w:lang w:val="es-ES_tradnl"/>
        </w:rPr>
        <w:t>ju</w:t>
      </w:r>
      <w:r w:rsidR="009C2920">
        <w:rPr>
          <w:rFonts w:ascii="Montserrat Alternates" w:hAnsi="Montserrat Alternates" w:cs="Arial"/>
          <w:szCs w:val="24"/>
          <w:lang w:val="es-ES_tradnl"/>
        </w:rPr>
        <w:t>lio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de 202</w:t>
      </w:r>
      <w:r>
        <w:rPr>
          <w:rFonts w:ascii="Montserrat Alternates" w:hAnsi="Montserrat Alternates" w:cs="Arial"/>
          <w:szCs w:val="24"/>
          <w:lang w:val="es-ES_tradnl"/>
        </w:rPr>
        <w:t>4</w:t>
      </w:r>
    </w:p>
    <w:p w14:paraId="7FFDE391" w14:textId="77777777" w:rsidR="00CF2B31" w:rsidRPr="00CF2B31" w:rsidRDefault="00CF2B31" w:rsidP="00CF2B31">
      <w:pPr>
        <w:spacing w:after="0" w:line="24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101BC6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A: </w:t>
      </w:r>
    </w:p>
    <w:p w14:paraId="67065C8F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Público en General </w:t>
      </w:r>
    </w:p>
    <w:p w14:paraId="7A19CDC9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F8912E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Respetable público: </w:t>
      </w:r>
    </w:p>
    <w:p w14:paraId="3CE6609C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6D1524C6" w14:textId="2299982A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De manera atenta me dirijo a ustedes y en cumplimiento a proporcionar Información sobre Contrataciones, según lo establecido en el artículo 10 numeral 20 de la Ley de Acceso a la Información Pública, la Unidad de Compras de la Vicepresidencia de la República de Guatemala, hace de su conocimiento que no se realizaron procesos de contratación mediante las modalidades de Cotización y Licitación, durante el mes de </w:t>
      </w:r>
      <w:r w:rsidR="009C2920">
        <w:rPr>
          <w:rFonts w:ascii="Montserrat Alternates" w:hAnsi="Montserrat Alternates" w:cs="Arial"/>
          <w:sz w:val="24"/>
          <w:szCs w:val="24"/>
          <w:lang w:val="es-ES_tradnl"/>
        </w:rPr>
        <w:t>junio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 de 202</w:t>
      </w:r>
      <w:r>
        <w:rPr>
          <w:rFonts w:ascii="Montserrat Alternates" w:hAnsi="Montserrat Alternates" w:cs="Arial"/>
          <w:sz w:val="24"/>
          <w:szCs w:val="24"/>
          <w:lang w:val="es-ES_tradnl"/>
        </w:rPr>
        <w:t>4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. </w:t>
      </w:r>
    </w:p>
    <w:p w14:paraId="5F30B38B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8"/>
          <w:szCs w:val="24"/>
          <w:lang w:val="es-ES_tradnl"/>
        </w:rPr>
      </w:pPr>
    </w:p>
    <w:p w14:paraId="6A64BFD3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Atentamente. </w:t>
      </w:r>
    </w:p>
    <w:p w14:paraId="0244CD7C" w14:textId="7544AB08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bookmarkStart w:id="0" w:name="_GoBack"/>
      <w:bookmarkEnd w:id="0"/>
    </w:p>
    <w:sectPr w:rsidR="00BD597F" w:rsidSect="00CF2B3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81AD2" w14:textId="77777777" w:rsidR="00B97833" w:rsidRDefault="00B97833" w:rsidP="0030108E">
      <w:pPr>
        <w:spacing w:after="0" w:line="240" w:lineRule="auto"/>
      </w:pPr>
      <w:r>
        <w:separator/>
      </w:r>
    </w:p>
  </w:endnote>
  <w:endnote w:type="continuationSeparator" w:id="0">
    <w:p w14:paraId="0809E6FF" w14:textId="77777777" w:rsidR="00B97833" w:rsidRDefault="00B97833" w:rsidP="003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134BC" w14:textId="77777777" w:rsidR="00B97833" w:rsidRDefault="00B97833" w:rsidP="0030108E">
      <w:pPr>
        <w:spacing w:after="0" w:line="240" w:lineRule="auto"/>
      </w:pPr>
      <w:r>
        <w:separator/>
      </w:r>
    </w:p>
  </w:footnote>
  <w:footnote w:type="continuationSeparator" w:id="0">
    <w:p w14:paraId="69FF96ED" w14:textId="77777777" w:rsidR="00B97833" w:rsidRDefault="00B97833" w:rsidP="003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196C"/>
    <w:rsid w:val="00030B20"/>
    <w:rsid w:val="0008250E"/>
    <w:rsid w:val="0013588D"/>
    <w:rsid w:val="00161070"/>
    <w:rsid w:val="002A7852"/>
    <w:rsid w:val="0030108E"/>
    <w:rsid w:val="00380A11"/>
    <w:rsid w:val="005533D4"/>
    <w:rsid w:val="00664E48"/>
    <w:rsid w:val="0070171E"/>
    <w:rsid w:val="0073624A"/>
    <w:rsid w:val="00755C7A"/>
    <w:rsid w:val="00811E4B"/>
    <w:rsid w:val="00812B51"/>
    <w:rsid w:val="00862585"/>
    <w:rsid w:val="00877D33"/>
    <w:rsid w:val="008C7544"/>
    <w:rsid w:val="0090122A"/>
    <w:rsid w:val="009C2920"/>
    <w:rsid w:val="00AD53B1"/>
    <w:rsid w:val="00B0360C"/>
    <w:rsid w:val="00B318A5"/>
    <w:rsid w:val="00B97833"/>
    <w:rsid w:val="00BD597F"/>
    <w:rsid w:val="00C123ED"/>
    <w:rsid w:val="00C71336"/>
    <w:rsid w:val="00C87E96"/>
    <w:rsid w:val="00CF2B31"/>
    <w:rsid w:val="00D2406C"/>
    <w:rsid w:val="00E341DA"/>
    <w:rsid w:val="00E662A0"/>
    <w:rsid w:val="00EA7BE5"/>
    <w:rsid w:val="00EE189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AD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Edna Tambriz</cp:lastModifiedBy>
  <cp:revision>3</cp:revision>
  <cp:lastPrinted>2024-01-15T18:29:00Z</cp:lastPrinted>
  <dcterms:created xsi:type="dcterms:W3CDTF">2024-07-09T21:49:00Z</dcterms:created>
  <dcterms:modified xsi:type="dcterms:W3CDTF">2024-07-09T21:50:00Z</dcterms:modified>
</cp:coreProperties>
</file>