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47" w:rsidRPr="000D698D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0D698D">
        <w:rPr>
          <w:rFonts w:ascii="Altivo Light" w:hAnsi="Altivo Light" w:cs="Arial"/>
          <w:b/>
          <w:sz w:val="22"/>
          <w:szCs w:val="22"/>
        </w:rPr>
        <w:t>ACUERDO INTERNO SGV-</w:t>
      </w:r>
      <w:r w:rsidR="00166897" w:rsidRPr="000D698D">
        <w:rPr>
          <w:rFonts w:ascii="Altivo Light" w:hAnsi="Altivo Light" w:cs="Arial"/>
          <w:b/>
          <w:sz w:val="22"/>
          <w:szCs w:val="22"/>
        </w:rPr>
        <w:t>0</w:t>
      </w:r>
      <w:r w:rsidR="00A71599" w:rsidRPr="000D698D">
        <w:rPr>
          <w:rFonts w:ascii="Altivo Light" w:hAnsi="Altivo Light" w:cs="Arial"/>
          <w:b/>
          <w:sz w:val="22"/>
          <w:szCs w:val="22"/>
        </w:rPr>
        <w:t>3</w:t>
      </w:r>
      <w:r w:rsidRPr="000D698D">
        <w:rPr>
          <w:rFonts w:ascii="Altivo Light" w:hAnsi="Altivo Light" w:cs="Arial"/>
          <w:b/>
          <w:sz w:val="22"/>
          <w:szCs w:val="22"/>
        </w:rPr>
        <w:t>-202</w:t>
      </w:r>
      <w:r w:rsidR="00A71599" w:rsidRPr="000D698D">
        <w:rPr>
          <w:rFonts w:ascii="Altivo Light" w:hAnsi="Altivo Light" w:cs="Arial"/>
          <w:b/>
          <w:sz w:val="22"/>
          <w:szCs w:val="22"/>
        </w:rPr>
        <w:t>5</w:t>
      </w:r>
    </w:p>
    <w:p w:rsidR="000C7447" w:rsidRPr="000D698D" w:rsidRDefault="000C7447" w:rsidP="000C7447">
      <w:pPr>
        <w:pStyle w:val="Sinespaciado"/>
        <w:spacing w:line="276" w:lineRule="auto"/>
        <w:rPr>
          <w:rFonts w:ascii="Altivo Light" w:hAnsi="Altivo Light" w:cs="Arial"/>
        </w:rPr>
      </w:pPr>
    </w:p>
    <w:p w:rsidR="000C7447" w:rsidRPr="000D698D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0D698D">
        <w:rPr>
          <w:rFonts w:ascii="Altivo Light" w:hAnsi="Altivo Light" w:cs="Arial"/>
          <w:b/>
          <w:sz w:val="22"/>
          <w:szCs w:val="22"/>
        </w:rPr>
        <w:t xml:space="preserve">Guatemala, </w:t>
      </w:r>
      <w:r w:rsidR="00166897" w:rsidRPr="000D698D">
        <w:rPr>
          <w:rFonts w:ascii="Altivo Light" w:hAnsi="Altivo Light" w:cs="Arial"/>
          <w:b/>
          <w:sz w:val="22"/>
          <w:szCs w:val="22"/>
        </w:rPr>
        <w:t>10 de enero de 2025</w:t>
      </w:r>
    </w:p>
    <w:p w:rsidR="000C7447" w:rsidRPr="000D698D" w:rsidRDefault="000C7447" w:rsidP="000C7447">
      <w:pPr>
        <w:pStyle w:val="Sinespaciado"/>
        <w:spacing w:line="276" w:lineRule="auto"/>
        <w:rPr>
          <w:rFonts w:ascii="Altivo Light" w:hAnsi="Altivo Light" w:cs="Arial"/>
        </w:rPr>
      </w:pPr>
    </w:p>
    <w:p w:rsidR="000C7447" w:rsidRPr="000D698D" w:rsidRDefault="000C7447" w:rsidP="002939CE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0D698D">
        <w:rPr>
          <w:rFonts w:ascii="Altivo Light" w:hAnsi="Altivo Light" w:cs="Arial"/>
          <w:b/>
          <w:sz w:val="22"/>
          <w:szCs w:val="22"/>
        </w:rPr>
        <w:t>LA SECRETARÍA GENERAL DE LA VICEPRESIDENCIA DE LA REPÚBLICA</w:t>
      </w:r>
    </w:p>
    <w:p w:rsidR="000C7447" w:rsidRPr="000D698D" w:rsidRDefault="000C7447" w:rsidP="000C7447">
      <w:pPr>
        <w:pStyle w:val="Sinespaciado"/>
        <w:spacing w:line="276" w:lineRule="auto"/>
        <w:rPr>
          <w:rFonts w:ascii="Altivo Light" w:hAnsi="Altivo Light" w:cs="Arial"/>
        </w:rPr>
      </w:pPr>
    </w:p>
    <w:p w:rsidR="000C7447" w:rsidRPr="000D698D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0D698D">
        <w:rPr>
          <w:rFonts w:ascii="Altivo Light" w:hAnsi="Altivo Light" w:cs="Arial"/>
          <w:b/>
          <w:sz w:val="22"/>
          <w:szCs w:val="22"/>
        </w:rPr>
        <w:t>CONSIDERANDO</w:t>
      </w:r>
    </w:p>
    <w:p w:rsidR="00322223" w:rsidRPr="000D698D" w:rsidRDefault="00322223" w:rsidP="00322223">
      <w:p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0D698D">
        <w:rPr>
          <w:rFonts w:ascii="Altivo Light" w:hAnsi="Altivo Light"/>
          <w:sz w:val="22"/>
          <w:szCs w:val="22"/>
        </w:rPr>
        <w:t xml:space="preserve">Que es imperativo promover acciones integrales en favor de la optimización de los recursos del Estado y mejorar la eficiencia de la gestión pública, haciendo uso de </w:t>
      </w:r>
      <w:r w:rsidR="001631C3" w:rsidRPr="000D698D">
        <w:rPr>
          <w:rFonts w:ascii="Altivo Light" w:hAnsi="Altivo Light"/>
          <w:sz w:val="22"/>
          <w:szCs w:val="22"/>
        </w:rPr>
        <w:t xml:space="preserve">herramientas tecnológicas </w:t>
      </w:r>
      <w:r w:rsidRPr="000D698D">
        <w:rPr>
          <w:rFonts w:ascii="Altivo Light" w:hAnsi="Altivo Light"/>
          <w:sz w:val="22"/>
          <w:szCs w:val="22"/>
        </w:rPr>
        <w:t>que</w:t>
      </w:r>
      <w:r w:rsidR="001631C3" w:rsidRPr="000D698D">
        <w:rPr>
          <w:rFonts w:ascii="Altivo Light" w:hAnsi="Altivo Light"/>
          <w:sz w:val="22"/>
          <w:szCs w:val="22"/>
        </w:rPr>
        <w:t xml:space="preserve">, como resultado de su aplicación práctica, coadyuvan al desarrollo e implementación del Gobierno Electrónico y dan cumplimiento a los </w:t>
      </w:r>
      <w:r w:rsidR="00DD5D89">
        <w:rPr>
          <w:rFonts w:ascii="Altivo Light" w:hAnsi="Altivo Light"/>
          <w:sz w:val="22"/>
          <w:szCs w:val="22"/>
        </w:rPr>
        <w:t>p</w:t>
      </w:r>
      <w:r w:rsidRPr="000D698D">
        <w:rPr>
          <w:rFonts w:ascii="Altivo Light" w:hAnsi="Altivo Light"/>
          <w:sz w:val="22"/>
          <w:szCs w:val="22"/>
        </w:rPr>
        <w:t>rincipios de celeridad, eficacia y sencillez</w:t>
      </w:r>
      <w:r w:rsidR="001631C3" w:rsidRPr="000D698D">
        <w:rPr>
          <w:rFonts w:ascii="Altivo Light" w:hAnsi="Altivo Light"/>
          <w:sz w:val="22"/>
          <w:szCs w:val="22"/>
        </w:rPr>
        <w:t>.</w:t>
      </w:r>
    </w:p>
    <w:p w:rsidR="000C7447" w:rsidRPr="000D698D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0D698D">
        <w:rPr>
          <w:rFonts w:ascii="Altivo Light" w:hAnsi="Altivo Light" w:cs="Arial"/>
          <w:b/>
          <w:sz w:val="22"/>
          <w:szCs w:val="22"/>
        </w:rPr>
        <w:t>CONSIDERANDO</w:t>
      </w:r>
    </w:p>
    <w:p w:rsidR="00166897" w:rsidRPr="000D698D" w:rsidRDefault="000F1A81" w:rsidP="00166897">
      <w:p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0D698D">
        <w:rPr>
          <w:rFonts w:ascii="Altivo Light" w:hAnsi="Altivo Light"/>
          <w:sz w:val="22"/>
          <w:szCs w:val="22"/>
        </w:rPr>
        <w:t>Que</w:t>
      </w:r>
      <w:r w:rsidR="006208A6" w:rsidRPr="000D698D">
        <w:rPr>
          <w:rFonts w:ascii="Altivo Light" w:hAnsi="Altivo Light"/>
          <w:sz w:val="22"/>
          <w:szCs w:val="22"/>
        </w:rPr>
        <w:t xml:space="preserve"> </w:t>
      </w:r>
      <w:r w:rsidR="00166897" w:rsidRPr="000D698D">
        <w:rPr>
          <w:rFonts w:ascii="Altivo Light" w:hAnsi="Altivo Light"/>
          <w:sz w:val="22"/>
          <w:szCs w:val="22"/>
        </w:rPr>
        <w:t>según Acuerdo Interno SGV-09-2024 de fecha 12 de septiembre de 2024, se aprobó el uso del Sistema Informático de Archivo Digital denominado VICEDOC, para la Vicepresidencia de la República, estipulando en su Artículo 4 la responsabilidad de la Dirección de Informática de la Vicepresidencia de la República de elaborar el manual o manuales que informen sobre la correcta utilización del VICEDOC</w:t>
      </w:r>
      <w:r w:rsidR="004B34EC" w:rsidRPr="000D698D">
        <w:rPr>
          <w:rFonts w:ascii="Altivo Light" w:hAnsi="Altivo Light"/>
          <w:sz w:val="22"/>
          <w:szCs w:val="22"/>
        </w:rPr>
        <w:t xml:space="preserve">, y en consecuencia, mediante Oficio </w:t>
      </w:r>
      <w:r w:rsidR="00DD5D89">
        <w:rPr>
          <w:rFonts w:ascii="Altivo Light" w:hAnsi="Altivo Light"/>
          <w:sz w:val="22"/>
          <w:szCs w:val="22"/>
        </w:rPr>
        <w:t xml:space="preserve">DI-06-2025-MV </w:t>
      </w:r>
      <w:r w:rsidR="004B34EC" w:rsidRPr="000D698D">
        <w:rPr>
          <w:rFonts w:ascii="Altivo Light" w:hAnsi="Altivo Light"/>
          <w:sz w:val="22"/>
          <w:szCs w:val="22"/>
        </w:rPr>
        <w:t>de fecha 09 de enero de 2025, el Director de Informática de la Vicepresidencia de la República trasladó a la Secretaría General el respectivo Manual de Uso para su aprobación, bajo su estricta responsabilidad.</w:t>
      </w:r>
    </w:p>
    <w:p w:rsidR="000C7447" w:rsidRPr="000D698D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0D698D">
        <w:rPr>
          <w:rFonts w:ascii="Altivo Light" w:hAnsi="Altivo Light" w:cs="Arial"/>
          <w:b/>
          <w:sz w:val="22"/>
          <w:szCs w:val="22"/>
        </w:rPr>
        <w:t>POR TANTO</w:t>
      </w:r>
    </w:p>
    <w:p w:rsidR="000C7447" w:rsidRPr="000D698D" w:rsidRDefault="000F1A81" w:rsidP="002939CE">
      <w:pPr>
        <w:spacing w:line="276" w:lineRule="auto"/>
        <w:jc w:val="both"/>
        <w:rPr>
          <w:rFonts w:ascii="Altivo Light" w:hAnsi="Altivo Light" w:cs="Arial"/>
          <w:b/>
          <w:sz w:val="22"/>
          <w:szCs w:val="22"/>
        </w:rPr>
      </w:pPr>
      <w:r w:rsidRPr="000D698D">
        <w:rPr>
          <w:rFonts w:ascii="Altivo Light" w:hAnsi="Altivo Light" w:cs="Arial"/>
          <w:sz w:val="22"/>
          <w:szCs w:val="22"/>
        </w:rPr>
        <w:t xml:space="preserve">En cumplimiento de mis atribuciones y de lo establecido en </w:t>
      </w:r>
      <w:r w:rsidR="002939CE" w:rsidRPr="000D698D">
        <w:rPr>
          <w:rFonts w:ascii="Altivo Light" w:hAnsi="Altivo Light" w:cs="Arial"/>
          <w:sz w:val="22"/>
          <w:szCs w:val="22"/>
        </w:rPr>
        <w:t xml:space="preserve">el </w:t>
      </w:r>
      <w:r w:rsidR="00693F23" w:rsidRPr="000D698D">
        <w:rPr>
          <w:rFonts w:ascii="Altivo Light" w:hAnsi="Altivo Light" w:cs="Arial"/>
          <w:sz w:val="22"/>
          <w:szCs w:val="22"/>
        </w:rPr>
        <w:t>artículo 154 de la Constitución Política de la República de Guatemala</w:t>
      </w:r>
      <w:r w:rsidR="002939CE" w:rsidRPr="000D698D">
        <w:rPr>
          <w:rFonts w:ascii="Altivo Light" w:hAnsi="Altivo Light"/>
          <w:sz w:val="22"/>
          <w:szCs w:val="22"/>
        </w:rPr>
        <w:t>.</w:t>
      </w:r>
    </w:p>
    <w:p w:rsidR="000C7447" w:rsidRPr="000D698D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0D698D">
        <w:rPr>
          <w:rFonts w:ascii="Altivo Light" w:hAnsi="Altivo Light" w:cs="Arial"/>
          <w:b/>
          <w:sz w:val="22"/>
          <w:szCs w:val="22"/>
        </w:rPr>
        <w:t>ACUERDA</w:t>
      </w:r>
    </w:p>
    <w:p w:rsidR="000C7447" w:rsidRPr="000D698D" w:rsidRDefault="000C7447" w:rsidP="000F1A81">
      <w:p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0D698D">
        <w:rPr>
          <w:rFonts w:ascii="Altivo Light" w:hAnsi="Altivo Light"/>
          <w:b/>
          <w:sz w:val="22"/>
          <w:szCs w:val="22"/>
        </w:rPr>
        <w:t xml:space="preserve">Artículo 1. </w:t>
      </w:r>
      <w:r w:rsidR="002939CE" w:rsidRPr="000D698D">
        <w:rPr>
          <w:rFonts w:ascii="Altivo Light" w:hAnsi="Altivo Light"/>
          <w:b/>
          <w:sz w:val="22"/>
          <w:szCs w:val="22"/>
        </w:rPr>
        <w:t>A</w:t>
      </w:r>
      <w:r w:rsidR="00693F23" w:rsidRPr="000D698D">
        <w:rPr>
          <w:rFonts w:ascii="Altivo Light" w:hAnsi="Altivo Light"/>
          <w:b/>
          <w:sz w:val="22"/>
          <w:szCs w:val="22"/>
        </w:rPr>
        <w:t>probación.</w:t>
      </w:r>
      <w:r w:rsidR="004B34EC" w:rsidRPr="000D698D">
        <w:rPr>
          <w:rFonts w:ascii="Altivo Light" w:hAnsi="Altivo Light"/>
          <w:b/>
          <w:sz w:val="22"/>
          <w:szCs w:val="22"/>
        </w:rPr>
        <w:t xml:space="preserve"> </w:t>
      </w:r>
      <w:r w:rsidR="00693F23" w:rsidRPr="000D698D">
        <w:rPr>
          <w:rFonts w:ascii="Altivo Light" w:hAnsi="Altivo Light"/>
          <w:sz w:val="22"/>
          <w:szCs w:val="22"/>
        </w:rPr>
        <w:t xml:space="preserve">Aprobar el </w:t>
      </w:r>
      <w:bookmarkStart w:id="0" w:name="_GoBack"/>
      <w:r w:rsidR="00166897" w:rsidRPr="000D698D">
        <w:rPr>
          <w:rFonts w:ascii="Altivo Light" w:hAnsi="Altivo Light"/>
          <w:sz w:val="22"/>
          <w:szCs w:val="22"/>
        </w:rPr>
        <w:t xml:space="preserve">Manual de Uso </w:t>
      </w:r>
      <w:r w:rsidR="00693F23" w:rsidRPr="000D698D">
        <w:rPr>
          <w:rFonts w:ascii="Altivo Light" w:hAnsi="Altivo Light"/>
          <w:sz w:val="22"/>
          <w:szCs w:val="22"/>
        </w:rPr>
        <w:t>del Sistema Informático de Archivo Digital denominado VICEDOC</w:t>
      </w:r>
      <w:bookmarkEnd w:id="0"/>
      <w:r w:rsidR="00693F23" w:rsidRPr="000D698D">
        <w:rPr>
          <w:rFonts w:ascii="Altivo Light" w:hAnsi="Altivo Light"/>
          <w:sz w:val="22"/>
          <w:szCs w:val="22"/>
        </w:rPr>
        <w:t>, para la Vicepresidencia de la República</w:t>
      </w:r>
      <w:r w:rsidR="004B34EC" w:rsidRPr="000D698D">
        <w:rPr>
          <w:rFonts w:ascii="Altivo Light" w:hAnsi="Altivo Light"/>
          <w:sz w:val="22"/>
          <w:szCs w:val="22"/>
        </w:rPr>
        <w:t>, bajo la estricta responsabilidad del Director de Informática.</w:t>
      </w:r>
    </w:p>
    <w:p w:rsidR="00693F23" w:rsidRPr="000D698D" w:rsidRDefault="00693F23" w:rsidP="000F1A81">
      <w:pPr>
        <w:spacing w:line="276" w:lineRule="auto"/>
        <w:jc w:val="both"/>
        <w:rPr>
          <w:rFonts w:ascii="Altivo Light" w:hAnsi="Altivo Light"/>
          <w:sz w:val="22"/>
          <w:szCs w:val="22"/>
        </w:rPr>
      </w:pPr>
    </w:p>
    <w:p w:rsidR="003068A9" w:rsidRPr="000D698D" w:rsidRDefault="00693F23" w:rsidP="000F1A81">
      <w:p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0D698D">
        <w:rPr>
          <w:rFonts w:ascii="Altivo Light" w:hAnsi="Altivo Light"/>
          <w:b/>
          <w:sz w:val="22"/>
          <w:szCs w:val="22"/>
        </w:rPr>
        <w:t xml:space="preserve">Artículo 2. </w:t>
      </w:r>
      <w:r w:rsidR="003068A9" w:rsidRPr="000D698D">
        <w:rPr>
          <w:rFonts w:ascii="Altivo Light" w:hAnsi="Altivo Light"/>
          <w:b/>
          <w:sz w:val="22"/>
          <w:szCs w:val="22"/>
        </w:rPr>
        <w:t>Responsabilidad.</w:t>
      </w:r>
      <w:r w:rsidR="000D698D" w:rsidRPr="000D698D">
        <w:rPr>
          <w:rFonts w:ascii="Altivo Light" w:hAnsi="Altivo Light"/>
          <w:b/>
          <w:sz w:val="22"/>
          <w:szCs w:val="22"/>
        </w:rPr>
        <w:t xml:space="preserve"> </w:t>
      </w:r>
      <w:r w:rsidR="003068A9" w:rsidRPr="000D698D">
        <w:rPr>
          <w:rFonts w:ascii="Altivo Light" w:hAnsi="Altivo Light"/>
          <w:sz w:val="22"/>
          <w:szCs w:val="22"/>
        </w:rPr>
        <w:t xml:space="preserve">El Director de Informática de la Vicepresidencia de la República será el responsable de velar por </w:t>
      </w:r>
      <w:r w:rsidR="004B34EC" w:rsidRPr="000D698D">
        <w:rPr>
          <w:rFonts w:ascii="Altivo Light" w:hAnsi="Altivo Light"/>
          <w:sz w:val="22"/>
          <w:szCs w:val="22"/>
        </w:rPr>
        <w:t>la actualización del Manual de Uso</w:t>
      </w:r>
      <w:r w:rsidR="000D698D" w:rsidRPr="000D698D">
        <w:rPr>
          <w:rFonts w:ascii="Altivo Light" w:hAnsi="Altivo Light"/>
          <w:sz w:val="22"/>
          <w:szCs w:val="22"/>
        </w:rPr>
        <w:t>, en caso sea necesario,</w:t>
      </w:r>
      <w:r w:rsidR="004B34EC" w:rsidRPr="000D698D">
        <w:rPr>
          <w:rFonts w:ascii="Altivo Light" w:hAnsi="Altivo Light"/>
          <w:sz w:val="22"/>
          <w:szCs w:val="22"/>
        </w:rPr>
        <w:t xml:space="preserve"> </w:t>
      </w:r>
      <w:r w:rsidR="000D698D" w:rsidRPr="000D698D">
        <w:rPr>
          <w:rFonts w:ascii="Altivo Light" w:hAnsi="Altivo Light"/>
          <w:sz w:val="22"/>
          <w:szCs w:val="22"/>
        </w:rPr>
        <w:t xml:space="preserve">con el propósito de mantener </w:t>
      </w:r>
      <w:r w:rsidR="003068A9" w:rsidRPr="000D698D">
        <w:rPr>
          <w:rFonts w:ascii="Altivo Light" w:hAnsi="Altivo Light"/>
          <w:sz w:val="22"/>
          <w:szCs w:val="22"/>
        </w:rPr>
        <w:t>el adecuado funcionamiento del VICEDOC.</w:t>
      </w:r>
    </w:p>
    <w:p w:rsidR="003068A9" w:rsidRPr="000D698D" w:rsidRDefault="003068A9" w:rsidP="000F1A81">
      <w:pPr>
        <w:spacing w:line="276" w:lineRule="auto"/>
        <w:jc w:val="both"/>
        <w:rPr>
          <w:rFonts w:ascii="Altivo Light" w:hAnsi="Altivo Light"/>
          <w:sz w:val="22"/>
          <w:szCs w:val="22"/>
        </w:rPr>
      </w:pPr>
    </w:p>
    <w:p w:rsidR="003068A9" w:rsidRPr="000D698D" w:rsidRDefault="003068A9" w:rsidP="000F1A81">
      <w:pPr>
        <w:spacing w:line="276" w:lineRule="auto"/>
        <w:jc w:val="both"/>
        <w:rPr>
          <w:rFonts w:ascii="Altivo Light" w:hAnsi="Altivo Light"/>
          <w:sz w:val="22"/>
          <w:szCs w:val="22"/>
        </w:rPr>
      </w:pPr>
      <w:r w:rsidRPr="000D698D">
        <w:rPr>
          <w:rFonts w:ascii="Altivo Light" w:hAnsi="Altivo Light"/>
          <w:b/>
          <w:sz w:val="22"/>
          <w:szCs w:val="22"/>
        </w:rPr>
        <w:t xml:space="preserve">Artículo </w:t>
      </w:r>
      <w:r w:rsidR="000D698D" w:rsidRPr="000D698D">
        <w:rPr>
          <w:rFonts w:ascii="Altivo Light" w:hAnsi="Altivo Light"/>
          <w:b/>
          <w:sz w:val="22"/>
          <w:szCs w:val="22"/>
        </w:rPr>
        <w:t>3.</w:t>
      </w:r>
      <w:r w:rsidRPr="000D698D">
        <w:rPr>
          <w:rFonts w:ascii="Altivo Light" w:hAnsi="Altivo Light"/>
          <w:b/>
          <w:sz w:val="22"/>
          <w:szCs w:val="22"/>
        </w:rPr>
        <w:t xml:space="preserve"> Vigencia.</w:t>
      </w:r>
      <w:r w:rsidR="000D698D" w:rsidRPr="000D698D">
        <w:rPr>
          <w:rFonts w:ascii="Altivo Light" w:hAnsi="Altivo Light"/>
          <w:b/>
          <w:sz w:val="22"/>
          <w:szCs w:val="22"/>
        </w:rPr>
        <w:t xml:space="preserve"> </w:t>
      </w:r>
      <w:r w:rsidRPr="000D698D">
        <w:rPr>
          <w:rFonts w:ascii="Altivo Light" w:hAnsi="Altivo Light"/>
          <w:sz w:val="22"/>
          <w:szCs w:val="22"/>
        </w:rPr>
        <w:t>El presente acuerdo surte sus efectos inmediatamente, debiendo publicarse en la página oficial de la Vicepresidencia de la República.</w:t>
      </w:r>
    </w:p>
    <w:p w:rsidR="00693F23" w:rsidRPr="000D698D" w:rsidRDefault="00693F23" w:rsidP="000F1A81">
      <w:pPr>
        <w:spacing w:line="276" w:lineRule="auto"/>
        <w:jc w:val="both"/>
        <w:rPr>
          <w:rFonts w:ascii="Altivo Light" w:hAnsi="Altivo Light"/>
          <w:sz w:val="22"/>
          <w:szCs w:val="22"/>
        </w:rPr>
      </w:pPr>
    </w:p>
    <w:p w:rsidR="000C7447" w:rsidRPr="000D698D" w:rsidRDefault="000C7447" w:rsidP="000C7447">
      <w:pPr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0D698D">
        <w:rPr>
          <w:rFonts w:ascii="Altivo Light" w:hAnsi="Altivo Light" w:cs="Arial"/>
          <w:b/>
          <w:sz w:val="22"/>
          <w:szCs w:val="22"/>
        </w:rPr>
        <w:t xml:space="preserve">COMUNÍQUESE, </w:t>
      </w:r>
    </w:p>
    <w:sectPr w:rsidR="000C7447" w:rsidRPr="000D698D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8B5" w:rsidRDefault="00AA48B5" w:rsidP="00312D45">
      <w:r>
        <w:separator/>
      </w:r>
    </w:p>
  </w:endnote>
  <w:endnote w:type="continuationSeparator" w:id="0">
    <w:p w:rsidR="00AA48B5" w:rsidRDefault="00AA48B5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8B5" w:rsidRDefault="00AA48B5" w:rsidP="00312D45">
      <w:r>
        <w:separator/>
      </w:r>
    </w:p>
  </w:footnote>
  <w:footnote w:type="continuationSeparator" w:id="0">
    <w:p w:rsidR="00AA48B5" w:rsidRDefault="00AA48B5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4FD16BE"/>
    <w:multiLevelType w:val="hybridMultilevel"/>
    <w:tmpl w:val="402EA8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0340F"/>
    <w:rsid w:val="00036052"/>
    <w:rsid w:val="00096C80"/>
    <w:rsid w:val="000C7447"/>
    <w:rsid w:val="000D698D"/>
    <w:rsid w:val="000F1A81"/>
    <w:rsid w:val="00100807"/>
    <w:rsid w:val="001264EC"/>
    <w:rsid w:val="001631C3"/>
    <w:rsid w:val="00166897"/>
    <w:rsid w:val="00194CB4"/>
    <w:rsid w:val="002939CE"/>
    <w:rsid w:val="003068A9"/>
    <w:rsid w:val="00312D45"/>
    <w:rsid w:val="00322223"/>
    <w:rsid w:val="0042629E"/>
    <w:rsid w:val="004B34EC"/>
    <w:rsid w:val="004C5D7C"/>
    <w:rsid w:val="006208A6"/>
    <w:rsid w:val="00693F23"/>
    <w:rsid w:val="006E6220"/>
    <w:rsid w:val="00771B4C"/>
    <w:rsid w:val="00826960"/>
    <w:rsid w:val="00921E1D"/>
    <w:rsid w:val="009F07CF"/>
    <w:rsid w:val="00A71599"/>
    <w:rsid w:val="00AA48B5"/>
    <w:rsid w:val="00AD4241"/>
    <w:rsid w:val="00B10A4A"/>
    <w:rsid w:val="00B62344"/>
    <w:rsid w:val="00B86F0A"/>
    <w:rsid w:val="00DB2367"/>
    <w:rsid w:val="00DD5B03"/>
    <w:rsid w:val="00DD5D89"/>
    <w:rsid w:val="00ED7564"/>
    <w:rsid w:val="00F070A9"/>
    <w:rsid w:val="00F47D86"/>
    <w:rsid w:val="00F64043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0A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31C3"/>
    <w:rPr>
      <w:sz w:val="20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Lyceth Sandoval Mejía</cp:lastModifiedBy>
  <cp:revision>2</cp:revision>
  <cp:lastPrinted>2025-01-14T19:58:00Z</cp:lastPrinted>
  <dcterms:created xsi:type="dcterms:W3CDTF">2025-01-15T16:30:00Z</dcterms:created>
  <dcterms:modified xsi:type="dcterms:W3CDTF">2025-01-15T16:30:00Z</dcterms:modified>
</cp:coreProperties>
</file>