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ED2C6" w14:textId="1F145B59" w:rsidR="00117E0D" w:rsidRPr="009B2924" w:rsidRDefault="00335E61" w:rsidP="009B2924">
      <w:pPr>
        <w:spacing w:line="276" w:lineRule="auto"/>
        <w:jc w:val="center"/>
        <w:rPr>
          <w:rFonts w:ascii="Arial" w:hAnsi="Arial" w:cs="Arial"/>
          <w:b/>
        </w:rPr>
      </w:pPr>
      <w:r w:rsidRPr="00335E61">
        <w:rPr>
          <w:rFonts w:ascii="Arial" w:hAnsi="Arial" w:cs="Arial"/>
          <w:b/>
        </w:rPr>
        <w:t xml:space="preserve"> ACUERDO INTERNO</w:t>
      </w:r>
      <w:r>
        <w:rPr>
          <w:rFonts w:ascii="Arial" w:hAnsi="Arial" w:cs="Arial"/>
          <w:b/>
        </w:rPr>
        <w:t xml:space="preserve"> SGV-0</w:t>
      </w:r>
      <w:r w:rsidR="006631F5">
        <w:rPr>
          <w:rFonts w:ascii="Arial" w:hAnsi="Arial" w:cs="Arial"/>
          <w:b/>
        </w:rPr>
        <w:t>9</w:t>
      </w:r>
      <w:r>
        <w:rPr>
          <w:rFonts w:ascii="Arial" w:hAnsi="Arial" w:cs="Arial"/>
          <w:b/>
        </w:rPr>
        <w:t>-2025</w:t>
      </w:r>
    </w:p>
    <w:p w14:paraId="1618DEAF" w14:textId="77777777" w:rsidR="009B2924" w:rsidRDefault="009B2924" w:rsidP="00C648C1">
      <w:pPr>
        <w:spacing w:line="276" w:lineRule="auto"/>
        <w:jc w:val="center"/>
        <w:rPr>
          <w:rFonts w:ascii="Arial" w:hAnsi="Arial" w:cs="Arial"/>
          <w:b/>
          <w:sz w:val="22"/>
        </w:rPr>
      </w:pPr>
    </w:p>
    <w:p w14:paraId="53239080" w14:textId="70A12E55" w:rsidR="00C648C1" w:rsidRDefault="00F538BE" w:rsidP="00C648C1">
      <w:pPr>
        <w:spacing w:line="276" w:lineRule="auto"/>
        <w:jc w:val="center"/>
        <w:rPr>
          <w:rFonts w:ascii="Arial" w:hAnsi="Arial" w:cs="Arial"/>
          <w:b/>
          <w:sz w:val="22"/>
        </w:rPr>
      </w:pPr>
      <w:r w:rsidRPr="00335E61">
        <w:rPr>
          <w:rFonts w:ascii="Arial" w:hAnsi="Arial" w:cs="Arial"/>
          <w:b/>
          <w:sz w:val="22"/>
        </w:rPr>
        <w:t xml:space="preserve">Guatemala, </w:t>
      </w:r>
      <w:r w:rsidR="00113D39">
        <w:rPr>
          <w:rFonts w:ascii="Arial" w:hAnsi="Arial" w:cs="Arial"/>
          <w:b/>
          <w:sz w:val="22"/>
        </w:rPr>
        <w:t>2</w:t>
      </w:r>
      <w:r w:rsidR="006631F5">
        <w:rPr>
          <w:rFonts w:ascii="Arial" w:hAnsi="Arial" w:cs="Arial"/>
          <w:b/>
          <w:sz w:val="22"/>
        </w:rPr>
        <w:t>8</w:t>
      </w:r>
      <w:r w:rsidR="00335E61">
        <w:rPr>
          <w:rFonts w:ascii="Arial" w:hAnsi="Arial" w:cs="Arial"/>
          <w:b/>
          <w:sz w:val="22"/>
        </w:rPr>
        <w:t xml:space="preserve"> de </w:t>
      </w:r>
      <w:r w:rsidR="0026572E">
        <w:rPr>
          <w:rFonts w:ascii="Arial" w:hAnsi="Arial" w:cs="Arial"/>
          <w:b/>
          <w:sz w:val="22"/>
        </w:rPr>
        <w:t>e</w:t>
      </w:r>
      <w:r w:rsidR="00335E61">
        <w:rPr>
          <w:rFonts w:ascii="Arial" w:hAnsi="Arial" w:cs="Arial"/>
          <w:b/>
          <w:sz w:val="22"/>
        </w:rPr>
        <w:t>nero</w:t>
      </w:r>
      <w:r w:rsidR="00C648C1" w:rsidRPr="00335E61">
        <w:rPr>
          <w:rFonts w:ascii="Arial" w:hAnsi="Arial" w:cs="Arial"/>
          <w:b/>
          <w:sz w:val="22"/>
        </w:rPr>
        <w:t xml:space="preserve"> del año 202</w:t>
      </w:r>
      <w:r w:rsidR="00335E61">
        <w:rPr>
          <w:rFonts w:ascii="Arial" w:hAnsi="Arial" w:cs="Arial"/>
          <w:b/>
          <w:sz w:val="22"/>
        </w:rPr>
        <w:t>5</w:t>
      </w:r>
    </w:p>
    <w:p w14:paraId="166B6FCB" w14:textId="77777777" w:rsidR="009B2924" w:rsidRDefault="009B2924" w:rsidP="009B2924">
      <w:pPr>
        <w:spacing w:line="276" w:lineRule="auto"/>
        <w:rPr>
          <w:rFonts w:ascii="Arial" w:hAnsi="Arial" w:cs="Arial"/>
          <w:b/>
          <w:sz w:val="22"/>
        </w:rPr>
      </w:pPr>
    </w:p>
    <w:p w14:paraId="32AC8ACD" w14:textId="77777777" w:rsidR="00AB6217" w:rsidRPr="00640A74" w:rsidRDefault="00117E0D" w:rsidP="001E09AC">
      <w:pPr>
        <w:spacing w:line="276" w:lineRule="auto"/>
        <w:jc w:val="center"/>
        <w:rPr>
          <w:rFonts w:ascii="Arial" w:hAnsi="Arial" w:cs="Arial"/>
          <w:b/>
          <w:sz w:val="22"/>
        </w:rPr>
      </w:pPr>
      <w:r w:rsidRPr="00640A74">
        <w:rPr>
          <w:rFonts w:ascii="Arial" w:hAnsi="Arial" w:cs="Arial"/>
          <w:b/>
          <w:sz w:val="22"/>
        </w:rPr>
        <w:t>LA SECRETARÍA GENERAL DE LA VICEPRESIDENCIA DE LA REPÚBLICA.</w:t>
      </w:r>
    </w:p>
    <w:p w14:paraId="20559BF6" w14:textId="77777777" w:rsidR="006F56FA" w:rsidRPr="00640A74" w:rsidRDefault="006F56FA" w:rsidP="006F56FA">
      <w:pPr>
        <w:pStyle w:val="Sinespaciado"/>
        <w:rPr>
          <w:rFonts w:ascii="Arial" w:hAnsi="Arial" w:cs="Arial"/>
        </w:rPr>
      </w:pPr>
    </w:p>
    <w:p w14:paraId="0F4CFCC5" w14:textId="77777777" w:rsidR="00B61918" w:rsidRPr="00305C2C" w:rsidRDefault="006F56FA" w:rsidP="00305C2C">
      <w:pPr>
        <w:spacing w:line="360" w:lineRule="auto"/>
        <w:jc w:val="center"/>
        <w:rPr>
          <w:rFonts w:ascii="Arial" w:hAnsi="Arial" w:cs="Arial"/>
          <w:b/>
          <w:sz w:val="22"/>
          <w:szCs w:val="22"/>
        </w:rPr>
      </w:pPr>
      <w:r w:rsidRPr="00640A74">
        <w:rPr>
          <w:rFonts w:ascii="Arial" w:hAnsi="Arial" w:cs="Arial"/>
          <w:b/>
          <w:sz w:val="22"/>
          <w:szCs w:val="22"/>
        </w:rPr>
        <w:t>CONSIDERANDO</w:t>
      </w:r>
    </w:p>
    <w:p w14:paraId="1789C139" w14:textId="77777777" w:rsidR="00D672BC" w:rsidRPr="003B36EB" w:rsidRDefault="00D672BC" w:rsidP="006F56FA">
      <w:pPr>
        <w:spacing w:line="276" w:lineRule="auto"/>
        <w:jc w:val="both"/>
        <w:rPr>
          <w:rFonts w:ascii="Arial" w:hAnsi="Arial" w:cs="Arial"/>
          <w:i/>
          <w:sz w:val="22"/>
        </w:rPr>
      </w:pPr>
      <w:r w:rsidRPr="00335E61">
        <w:rPr>
          <w:rFonts w:ascii="Arial" w:hAnsi="Arial" w:cs="Arial"/>
          <w:sz w:val="22"/>
        </w:rPr>
        <w:t>Que en Acu</w:t>
      </w:r>
      <w:r w:rsidR="00EC412E" w:rsidRPr="00335E61">
        <w:rPr>
          <w:rFonts w:ascii="Arial" w:hAnsi="Arial" w:cs="Arial"/>
          <w:sz w:val="22"/>
        </w:rPr>
        <w:t>e</w:t>
      </w:r>
      <w:r w:rsidRPr="00335E61">
        <w:rPr>
          <w:rFonts w:ascii="Arial" w:hAnsi="Arial" w:cs="Arial"/>
          <w:sz w:val="22"/>
        </w:rPr>
        <w:t xml:space="preserve">rdo </w:t>
      </w:r>
      <w:r w:rsidR="00EC412E" w:rsidRPr="00335E61">
        <w:rPr>
          <w:rFonts w:ascii="Arial" w:hAnsi="Arial" w:cs="Arial"/>
          <w:sz w:val="22"/>
        </w:rPr>
        <w:t xml:space="preserve">No. A-039-2023, </w:t>
      </w:r>
      <w:r w:rsidR="00A76704" w:rsidRPr="00335E61">
        <w:rPr>
          <w:rFonts w:ascii="Arial" w:hAnsi="Arial" w:cs="Arial"/>
          <w:sz w:val="22"/>
        </w:rPr>
        <w:t xml:space="preserve">del </w:t>
      </w:r>
      <w:r w:rsidR="00EC412E" w:rsidRPr="00335E61">
        <w:rPr>
          <w:rFonts w:ascii="Arial" w:hAnsi="Arial" w:cs="Arial"/>
          <w:sz w:val="22"/>
        </w:rPr>
        <w:t xml:space="preserve">Contralor General de Cuentas, fueron emitidas Las Normas Generales y </w:t>
      </w:r>
      <w:r w:rsidR="003B36EB" w:rsidRPr="00335E61">
        <w:rPr>
          <w:rFonts w:ascii="Arial" w:hAnsi="Arial" w:cs="Arial"/>
          <w:sz w:val="22"/>
        </w:rPr>
        <w:t>Técnicas</w:t>
      </w:r>
      <w:r w:rsidR="00EC412E" w:rsidRPr="00335E61">
        <w:rPr>
          <w:rFonts w:ascii="Arial" w:hAnsi="Arial" w:cs="Arial"/>
          <w:sz w:val="22"/>
        </w:rPr>
        <w:t xml:space="preserve"> de Control Interno Gubernamental y que en su Norma No. 8 Normas Aplicables al Sistema de </w:t>
      </w:r>
      <w:r w:rsidR="003B36EB" w:rsidRPr="00335E61">
        <w:rPr>
          <w:rFonts w:ascii="Arial" w:hAnsi="Arial" w:cs="Arial"/>
          <w:sz w:val="22"/>
        </w:rPr>
        <w:t>Tesorería</w:t>
      </w:r>
      <w:r w:rsidR="00EC412E" w:rsidRPr="00335E61">
        <w:rPr>
          <w:rFonts w:ascii="Arial" w:hAnsi="Arial" w:cs="Arial"/>
          <w:sz w:val="22"/>
        </w:rPr>
        <w:t xml:space="preserve">, numeral 8.7, regula que se debe establecer </w:t>
      </w:r>
      <w:r w:rsidR="003B36EB" w:rsidRPr="00335E61">
        <w:rPr>
          <w:rFonts w:ascii="Arial" w:hAnsi="Arial" w:cs="Arial"/>
          <w:sz w:val="22"/>
        </w:rPr>
        <w:t>“</w:t>
      </w:r>
      <w:r w:rsidR="00EC412E" w:rsidRPr="00335E61">
        <w:rPr>
          <w:rFonts w:ascii="Arial" w:hAnsi="Arial" w:cs="Arial"/>
          <w:i/>
          <w:sz w:val="22"/>
        </w:rPr>
        <w:t>normas y procedimientos internos para el cumplimiento de la normativa aplicable a la constitución administrativa y liquidación d</w:t>
      </w:r>
      <w:r w:rsidR="003B36EB" w:rsidRPr="00335E61">
        <w:rPr>
          <w:rFonts w:ascii="Arial" w:hAnsi="Arial" w:cs="Arial"/>
          <w:i/>
          <w:sz w:val="22"/>
        </w:rPr>
        <w:t>e fondos rotati</w:t>
      </w:r>
      <w:r w:rsidR="00EC412E" w:rsidRPr="00335E61">
        <w:rPr>
          <w:rFonts w:ascii="Arial" w:hAnsi="Arial" w:cs="Arial"/>
          <w:i/>
          <w:sz w:val="22"/>
        </w:rPr>
        <w:t>vos.</w:t>
      </w:r>
      <w:r w:rsidR="003B36EB" w:rsidRPr="00335E61">
        <w:rPr>
          <w:rFonts w:ascii="Arial" w:hAnsi="Arial" w:cs="Arial"/>
          <w:i/>
          <w:sz w:val="22"/>
        </w:rPr>
        <w:t>”</w:t>
      </w:r>
    </w:p>
    <w:p w14:paraId="1AC66F44" w14:textId="77777777" w:rsidR="00B61918" w:rsidRPr="00640A74" w:rsidRDefault="00B61918" w:rsidP="006F56FA">
      <w:pPr>
        <w:spacing w:line="276" w:lineRule="auto"/>
        <w:jc w:val="both"/>
        <w:rPr>
          <w:rFonts w:ascii="Arial" w:hAnsi="Arial" w:cs="Arial"/>
          <w:sz w:val="22"/>
        </w:rPr>
      </w:pPr>
    </w:p>
    <w:p w14:paraId="49A74916" w14:textId="77777777" w:rsidR="00B61918" w:rsidRPr="00305C2C" w:rsidRDefault="00EF5FE8" w:rsidP="00305C2C">
      <w:pPr>
        <w:spacing w:line="360" w:lineRule="auto"/>
        <w:jc w:val="center"/>
        <w:rPr>
          <w:rFonts w:ascii="Arial" w:hAnsi="Arial" w:cs="Arial"/>
          <w:b/>
          <w:sz w:val="22"/>
          <w:szCs w:val="22"/>
        </w:rPr>
      </w:pPr>
      <w:r w:rsidRPr="00640A74">
        <w:rPr>
          <w:rFonts w:ascii="Arial" w:hAnsi="Arial" w:cs="Arial"/>
          <w:b/>
          <w:sz w:val="22"/>
          <w:szCs w:val="22"/>
        </w:rPr>
        <w:t>CONSIDERANDO</w:t>
      </w:r>
    </w:p>
    <w:p w14:paraId="31ABB27A" w14:textId="77777777" w:rsidR="006F56FA" w:rsidRPr="00640A74" w:rsidRDefault="00640A74" w:rsidP="006F56FA">
      <w:pPr>
        <w:spacing w:line="276" w:lineRule="auto"/>
        <w:jc w:val="both"/>
        <w:rPr>
          <w:rFonts w:ascii="Arial" w:hAnsi="Arial" w:cs="Arial"/>
          <w:sz w:val="22"/>
          <w:szCs w:val="22"/>
        </w:rPr>
      </w:pPr>
      <w:r w:rsidRPr="00640A74">
        <w:rPr>
          <w:rFonts w:ascii="Arial" w:hAnsi="Arial" w:cs="Arial"/>
          <w:sz w:val="22"/>
          <w:szCs w:val="22"/>
        </w:rPr>
        <w:t>Que e</w:t>
      </w:r>
      <w:r w:rsidR="00335E61">
        <w:rPr>
          <w:rFonts w:ascii="Arial" w:hAnsi="Arial" w:cs="Arial"/>
          <w:sz w:val="22"/>
          <w:szCs w:val="22"/>
        </w:rPr>
        <w:t>s necesario contar con una normativa</w:t>
      </w:r>
      <w:r w:rsidR="001E492B">
        <w:rPr>
          <w:rFonts w:ascii="Arial" w:hAnsi="Arial" w:cs="Arial"/>
          <w:sz w:val="22"/>
          <w:szCs w:val="22"/>
        </w:rPr>
        <w:t xml:space="preserve"> </w:t>
      </w:r>
      <w:r w:rsidR="00335E61">
        <w:rPr>
          <w:rFonts w:ascii="Arial" w:hAnsi="Arial" w:cs="Arial"/>
          <w:sz w:val="22"/>
          <w:szCs w:val="22"/>
        </w:rPr>
        <w:t>que se adecue</w:t>
      </w:r>
      <w:r w:rsidRPr="001E492B">
        <w:rPr>
          <w:rFonts w:ascii="Arial" w:hAnsi="Arial" w:cs="Arial"/>
          <w:color w:val="FF0000"/>
          <w:sz w:val="22"/>
          <w:szCs w:val="22"/>
        </w:rPr>
        <w:t xml:space="preserve"> </w:t>
      </w:r>
      <w:r w:rsidRPr="00640A74">
        <w:rPr>
          <w:rFonts w:ascii="Arial" w:hAnsi="Arial" w:cs="Arial"/>
          <w:sz w:val="22"/>
          <w:szCs w:val="22"/>
        </w:rPr>
        <w:t xml:space="preserve">a las necesidades actuales </w:t>
      </w:r>
      <w:r w:rsidR="006F56FA" w:rsidRPr="00640A74">
        <w:rPr>
          <w:rFonts w:ascii="Arial" w:hAnsi="Arial" w:cs="Arial"/>
          <w:sz w:val="22"/>
          <w:szCs w:val="22"/>
        </w:rPr>
        <w:t xml:space="preserve">de la Dirección Financiera de la Vicepresidencia de la República, </w:t>
      </w:r>
      <w:r w:rsidRPr="00640A74">
        <w:rPr>
          <w:rFonts w:ascii="Arial" w:hAnsi="Arial" w:cs="Arial"/>
          <w:sz w:val="22"/>
          <w:szCs w:val="22"/>
        </w:rPr>
        <w:t>con el objetivo de transparenta</w:t>
      </w:r>
      <w:r w:rsidR="00512AA7">
        <w:rPr>
          <w:rFonts w:ascii="Arial" w:hAnsi="Arial" w:cs="Arial"/>
          <w:sz w:val="22"/>
          <w:szCs w:val="22"/>
        </w:rPr>
        <w:t>r e</w:t>
      </w:r>
      <w:r w:rsidRPr="00640A74">
        <w:rPr>
          <w:rFonts w:ascii="Arial" w:hAnsi="Arial" w:cs="Arial"/>
          <w:sz w:val="22"/>
          <w:szCs w:val="22"/>
        </w:rPr>
        <w:t xml:space="preserve">l gasto público, satisfaciendo las necesidades de carácter urgente y de menor cuantía, sin entrar en contradicción con las normas de carácter general, y en observancia del cumplimiento de la calidad del gasto público y fortalecimiento del control interno, </w:t>
      </w:r>
      <w:r w:rsidR="006F56FA" w:rsidRPr="00640A74">
        <w:rPr>
          <w:rFonts w:ascii="Arial" w:hAnsi="Arial" w:cs="Arial"/>
          <w:sz w:val="22"/>
          <w:szCs w:val="22"/>
        </w:rPr>
        <w:t>por ello, es procedente emitir la presente disposición.</w:t>
      </w:r>
      <w:r w:rsidRPr="00640A74">
        <w:rPr>
          <w:rFonts w:ascii="Arial" w:hAnsi="Arial" w:cs="Arial"/>
          <w:sz w:val="22"/>
          <w:szCs w:val="22"/>
        </w:rPr>
        <w:t xml:space="preserve"> </w:t>
      </w:r>
    </w:p>
    <w:p w14:paraId="22EAB1DD" w14:textId="77777777" w:rsidR="006F56FA" w:rsidRPr="00640A74" w:rsidRDefault="006F56FA" w:rsidP="006F56FA">
      <w:pPr>
        <w:spacing w:line="276" w:lineRule="auto"/>
        <w:rPr>
          <w:rFonts w:ascii="Arial" w:hAnsi="Arial" w:cs="Arial"/>
          <w:b/>
          <w:sz w:val="22"/>
          <w:szCs w:val="22"/>
        </w:rPr>
      </w:pPr>
    </w:p>
    <w:p w14:paraId="20B61FF6" w14:textId="77777777" w:rsidR="006F56FA" w:rsidRPr="00305C2C" w:rsidRDefault="006F56FA" w:rsidP="00305C2C">
      <w:pPr>
        <w:spacing w:line="276" w:lineRule="auto"/>
        <w:jc w:val="center"/>
        <w:rPr>
          <w:rFonts w:ascii="Arial" w:hAnsi="Arial" w:cs="Arial"/>
          <w:b/>
          <w:sz w:val="22"/>
          <w:szCs w:val="22"/>
        </w:rPr>
      </w:pPr>
      <w:r w:rsidRPr="00640A74">
        <w:rPr>
          <w:rFonts w:ascii="Arial" w:hAnsi="Arial" w:cs="Arial"/>
          <w:b/>
          <w:sz w:val="22"/>
          <w:szCs w:val="22"/>
        </w:rPr>
        <w:t>POR TANTO</w:t>
      </w:r>
    </w:p>
    <w:p w14:paraId="05F4EE72" w14:textId="23B453CA" w:rsidR="006F56FA" w:rsidRPr="00640A74" w:rsidRDefault="006F56FA" w:rsidP="006F56FA">
      <w:pPr>
        <w:spacing w:line="276" w:lineRule="auto"/>
        <w:jc w:val="both"/>
        <w:rPr>
          <w:rFonts w:ascii="Arial" w:hAnsi="Arial" w:cs="Arial"/>
          <w:sz w:val="22"/>
          <w:szCs w:val="22"/>
        </w:rPr>
      </w:pPr>
      <w:r w:rsidRPr="00640A74">
        <w:rPr>
          <w:rFonts w:ascii="Arial" w:hAnsi="Arial" w:cs="Arial"/>
          <w:sz w:val="22"/>
          <w:szCs w:val="22"/>
        </w:rPr>
        <w:t xml:space="preserve">En cumplimiento de sus atribuciones y de lo establecido en el artículo 154 de la Constitución Política de la República de Guatemala, y con fundamento en el Decreto Número </w:t>
      </w:r>
      <w:r w:rsidR="00872DF6">
        <w:rPr>
          <w:rFonts w:ascii="Arial" w:hAnsi="Arial" w:cs="Arial"/>
          <w:sz w:val="22"/>
          <w:szCs w:val="22"/>
        </w:rPr>
        <w:t xml:space="preserve">101-97 </w:t>
      </w:r>
      <w:r w:rsidRPr="00640A74">
        <w:rPr>
          <w:rFonts w:ascii="Arial" w:hAnsi="Arial" w:cs="Arial"/>
          <w:sz w:val="22"/>
          <w:szCs w:val="22"/>
        </w:rPr>
        <w:t>del Congreso de la República de Guatemala, Le</w:t>
      </w:r>
      <w:r w:rsidR="004908DC">
        <w:rPr>
          <w:rFonts w:ascii="Arial" w:hAnsi="Arial" w:cs="Arial"/>
          <w:sz w:val="22"/>
          <w:szCs w:val="22"/>
        </w:rPr>
        <w:t xml:space="preserve">y Orgánica del Presupuesto, </w:t>
      </w:r>
      <w:r w:rsidRPr="00640A74">
        <w:rPr>
          <w:rFonts w:ascii="Arial" w:hAnsi="Arial" w:cs="Arial"/>
          <w:sz w:val="22"/>
          <w:szCs w:val="22"/>
        </w:rPr>
        <w:t>Acuerdo Ministerial</w:t>
      </w:r>
      <w:r w:rsidR="00796EC2">
        <w:rPr>
          <w:rFonts w:ascii="Arial" w:hAnsi="Arial" w:cs="Arial"/>
          <w:sz w:val="22"/>
          <w:szCs w:val="22"/>
        </w:rPr>
        <w:t xml:space="preserve"> </w:t>
      </w:r>
      <w:r w:rsidRPr="00640A74">
        <w:rPr>
          <w:rFonts w:ascii="Arial" w:hAnsi="Arial" w:cs="Arial"/>
          <w:sz w:val="22"/>
          <w:szCs w:val="22"/>
        </w:rPr>
        <w:t xml:space="preserve">Número </w:t>
      </w:r>
      <w:r w:rsidR="00872DF6">
        <w:rPr>
          <w:rFonts w:ascii="Arial" w:hAnsi="Arial" w:cs="Arial"/>
          <w:sz w:val="22"/>
          <w:szCs w:val="22"/>
        </w:rPr>
        <w:t xml:space="preserve">06-98 </w:t>
      </w:r>
      <w:r w:rsidRPr="00640A74">
        <w:rPr>
          <w:rFonts w:ascii="Arial" w:hAnsi="Arial" w:cs="Arial"/>
          <w:sz w:val="22"/>
          <w:szCs w:val="22"/>
        </w:rPr>
        <w:t xml:space="preserve">de fecha </w:t>
      </w:r>
      <w:r w:rsidR="00872DF6">
        <w:rPr>
          <w:rFonts w:ascii="Arial" w:hAnsi="Arial" w:cs="Arial"/>
          <w:sz w:val="22"/>
          <w:szCs w:val="22"/>
        </w:rPr>
        <w:t>4</w:t>
      </w:r>
      <w:r w:rsidRPr="00640A74">
        <w:rPr>
          <w:rFonts w:ascii="Arial" w:hAnsi="Arial" w:cs="Arial"/>
          <w:sz w:val="22"/>
          <w:szCs w:val="22"/>
        </w:rPr>
        <w:t xml:space="preserve"> de marzo de </w:t>
      </w:r>
      <w:r w:rsidR="00872DF6">
        <w:rPr>
          <w:rFonts w:ascii="Arial" w:hAnsi="Arial" w:cs="Arial"/>
          <w:sz w:val="22"/>
          <w:szCs w:val="22"/>
        </w:rPr>
        <w:t>1998</w:t>
      </w:r>
      <w:r w:rsidR="004908DC">
        <w:rPr>
          <w:rFonts w:ascii="Arial" w:hAnsi="Arial" w:cs="Arial"/>
          <w:sz w:val="22"/>
          <w:szCs w:val="22"/>
        </w:rPr>
        <w:t xml:space="preserve"> y Acuerdo Ministerial Numero 228-</w:t>
      </w:r>
      <w:r w:rsidR="00796EC2">
        <w:rPr>
          <w:rFonts w:ascii="Arial" w:hAnsi="Arial" w:cs="Arial"/>
          <w:sz w:val="22"/>
          <w:szCs w:val="22"/>
        </w:rPr>
        <w:t>2020 de fecha 2</w:t>
      </w:r>
      <w:r w:rsidR="006631F5">
        <w:rPr>
          <w:rFonts w:ascii="Arial" w:hAnsi="Arial" w:cs="Arial"/>
          <w:sz w:val="22"/>
          <w:szCs w:val="22"/>
        </w:rPr>
        <w:t>2</w:t>
      </w:r>
      <w:r w:rsidR="00796EC2">
        <w:rPr>
          <w:rFonts w:ascii="Arial" w:hAnsi="Arial" w:cs="Arial"/>
          <w:sz w:val="22"/>
          <w:szCs w:val="22"/>
        </w:rPr>
        <w:t xml:space="preserve"> de mayo de 2020,</w:t>
      </w:r>
      <w:r w:rsidR="006631F5">
        <w:rPr>
          <w:rFonts w:ascii="Arial" w:hAnsi="Arial" w:cs="Arial"/>
          <w:sz w:val="22"/>
          <w:szCs w:val="22"/>
        </w:rPr>
        <w:t xml:space="preserve"> ambos</w:t>
      </w:r>
      <w:r w:rsidR="00796EC2">
        <w:rPr>
          <w:rFonts w:ascii="Arial" w:hAnsi="Arial" w:cs="Arial"/>
          <w:sz w:val="22"/>
          <w:szCs w:val="22"/>
        </w:rPr>
        <w:t xml:space="preserve"> </w:t>
      </w:r>
      <w:r w:rsidR="00796EC2" w:rsidRPr="0026572E">
        <w:rPr>
          <w:rFonts w:ascii="Arial" w:hAnsi="Arial" w:cs="Arial"/>
          <w:sz w:val="22"/>
          <w:szCs w:val="22"/>
        </w:rPr>
        <w:t>del Ministerio de Finanzas Publicas</w:t>
      </w:r>
      <w:r w:rsidR="00796EC2" w:rsidRPr="0026572E">
        <w:rPr>
          <w:rFonts w:ascii="Arial" w:hAnsi="Arial"/>
          <w:sz w:val="22"/>
        </w:rPr>
        <w:t>.</w:t>
      </w:r>
    </w:p>
    <w:p w14:paraId="206C493B" w14:textId="77777777" w:rsidR="00EF5FE8" w:rsidRPr="006F56FA" w:rsidRDefault="00EF5FE8" w:rsidP="00EF5FE8">
      <w:pPr>
        <w:pStyle w:val="Sinespaciado"/>
        <w:rPr>
          <w:rFonts w:ascii="Montserrat Medium" w:hAnsi="Montserrat Medium"/>
          <w:sz w:val="22"/>
          <w:szCs w:val="22"/>
        </w:rPr>
      </w:pPr>
    </w:p>
    <w:p w14:paraId="754230A6" w14:textId="77777777" w:rsidR="00EF5FE8" w:rsidRPr="00640A74" w:rsidRDefault="00EF5FE8" w:rsidP="00640A74">
      <w:pPr>
        <w:spacing w:line="276" w:lineRule="auto"/>
        <w:jc w:val="center"/>
        <w:rPr>
          <w:rFonts w:ascii="Arial" w:hAnsi="Arial" w:cs="Arial"/>
          <w:b/>
          <w:sz w:val="22"/>
          <w:szCs w:val="22"/>
        </w:rPr>
      </w:pPr>
      <w:r w:rsidRPr="00640A74">
        <w:rPr>
          <w:rFonts w:ascii="Arial" w:hAnsi="Arial" w:cs="Arial"/>
          <w:b/>
          <w:sz w:val="22"/>
          <w:szCs w:val="22"/>
        </w:rPr>
        <w:t>ACUERDA</w:t>
      </w:r>
    </w:p>
    <w:p w14:paraId="075156CE" w14:textId="77777777" w:rsidR="00EF5FE8" w:rsidRPr="00640A74" w:rsidRDefault="00EF5FE8" w:rsidP="00640A74">
      <w:pPr>
        <w:spacing w:line="276" w:lineRule="auto"/>
        <w:rPr>
          <w:rFonts w:ascii="Arial" w:hAnsi="Arial" w:cs="Arial"/>
          <w:sz w:val="22"/>
          <w:szCs w:val="22"/>
        </w:rPr>
      </w:pPr>
      <w:r w:rsidRPr="00640A74">
        <w:rPr>
          <w:rFonts w:ascii="Arial" w:hAnsi="Arial" w:cs="Arial"/>
          <w:sz w:val="22"/>
          <w:szCs w:val="22"/>
        </w:rPr>
        <w:t>Emitir el siguiente:</w:t>
      </w:r>
    </w:p>
    <w:p w14:paraId="567BD21C" w14:textId="77777777" w:rsidR="00EF5FE8" w:rsidRPr="00640A74" w:rsidRDefault="00EF5FE8" w:rsidP="00640A74">
      <w:pPr>
        <w:pStyle w:val="Sinespaciado"/>
        <w:spacing w:line="276" w:lineRule="auto"/>
        <w:rPr>
          <w:rFonts w:ascii="Arial" w:hAnsi="Arial" w:cs="Arial"/>
          <w:sz w:val="22"/>
          <w:szCs w:val="22"/>
        </w:rPr>
      </w:pPr>
    </w:p>
    <w:p w14:paraId="67385BA1" w14:textId="77777777" w:rsidR="00EF5FE8" w:rsidRPr="00640A74" w:rsidRDefault="00EF5FE8" w:rsidP="00640A74">
      <w:pPr>
        <w:spacing w:line="276" w:lineRule="auto"/>
        <w:jc w:val="center"/>
        <w:rPr>
          <w:rFonts w:ascii="Arial" w:hAnsi="Arial" w:cs="Arial"/>
          <w:b/>
          <w:sz w:val="22"/>
          <w:szCs w:val="22"/>
        </w:rPr>
      </w:pPr>
      <w:bookmarkStart w:id="0" w:name="_GoBack"/>
      <w:r w:rsidRPr="00640A74">
        <w:rPr>
          <w:rFonts w:ascii="Arial" w:hAnsi="Arial" w:cs="Arial"/>
          <w:b/>
          <w:sz w:val="22"/>
          <w:szCs w:val="22"/>
        </w:rPr>
        <w:t>MANUAL DE NORMAS Y PROCEDIMIENTOS PARA EL MANEJO, CONTROL Y CUSTODIA DEL FONDO DE CAJA CHICA</w:t>
      </w:r>
    </w:p>
    <w:bookmarkEnd w:id="0"/>
    <w:p w14:paraId="7820190F" w14:textId="77777777" w:rsidR="00EF5FE8" w:rsidRPr="00640A74" w:rsidRDefault="00EF5FE8" w:rsidP="00640A74">
      <w:pPr>
        <w:pStyle w:val="Sinespaciado"/>
        <w:spacing w:line="276" w:lineRule="auto"/>
        <w:rPr>
          <w:rFonts w:ascii="Arial" w:hAnsi="Arial" w:cs="Arial"/>
          <w:sz w:val="22"/>
          <w:szCs w:val="22"/>
        </w:rPr>
      </w:pPr>
    </w:p>
    <w:p w14:paraId="026E5208" w14:textId="77777777" w:rsidR="00EF5FE8" w:rsidRPr="00640A74" w:rsidRDefault="00EF5FE8" w:rsidP="00640A74">
      <w:pPr>
        <w:spacing w:line="276" w:lineRule="auto"/>
        <w:jc w:val="center"/>
        <w:rPr>
          <w:rFonts w:ascii="Arial" w:hAnsi="Arial" w:cs="Arial"/>
          <w:b/>
          <w:sz w:val="22"/>
          <w:szCs w:val="22"/>
        </w:rPr>
      </w:pPr>
      <w:r w:rsidRPr="00640A74">
        <w:rPr>
          <w:rFonts w:ascii="Arial" w:hAnsi="Arial" w:cs="Arial"/>
          <w:b/>
          <w:sz w:val="22"/>
          <w:szCs w:val="22"/>
        </w:rPr>
        <w:t>CAPÍTULO I</w:t>
      </w:r>
    </w:p>
    <w:p w14:paraId="5D4DC0DD" w14:textId="77777777" w:rsidR="00EF5FE8" w:rsidRPr="00640A74" w:rsidRDefault="00EF5FE8" w:rsidP="00640A74">
      <w:pPr>
        <w:spacing w:line="276" w:lineRule="auto"/>
        <w:jc w:val="center"/>
        <w:rPr>
          <w:rFonts w:ascii="Arial" w:hAnsi="Arial" w:cs="Arial"/>
          <w:b/>
          <w:sz w:val="22"/>
          <w:szCs w:val="22"/>
        </w:rPr>
      </w:pPr>
      <w:r w:rsidRPr="00640A74">
        <w:rPr>
          <w:rFonts w:ascii="Arial" w:hAnsi="Arial" w:cs="Arial"/>
          <w:b/>
          <w:sz w:val="22"/>
          <w:szCs w:val="22"/>
        </w:rPr>
        <w:t>AUTORIZACIÓN, NATURALEZA, OBJETIVO Y RESPONSABILIDAD DEL MANEJO DEL FONDO</w:t>
      </w:r>
    </w:p>
    <w:p w14:paraId="0AECD4D4" w14:textId="77777777" w:rsidR="00EF5FE8" w:rsidRPr="00640A74" w:rsidRDefault="00EF5FE8" w:rsidP="00640A74">
      <w:pPr>
        <w:spacing w:line="276" w:lineRule="auto"/>
        <w:jc w:val="center"/>
        <w:rPr>
          <w:rFonts w:ascii="Arial" w:hAnsi="Arial" w:cs="Arial"/>
          <w:sz w:val="22"/>
          <w:szCs w:val="22"/>
        </w:rPr>
      </w:pPr>
    </w:p>
    <w:p w14:paraId="3AAD7AC5" w14:textId="5AB4E0AC" w:rsidR="00BB65DC" w:rsidRPr="0026572E" w:rsidRDefault="00EF5FE8" w:rsidP="0026572E">
      <w:pPr>
        <w:spacing w:after="160" w:line="276" w:lineRule="auto"/>
        <w:jc w:val="both"/>
        <w:rPr>
          <w:rFonts w:ascii="Arial" w:hAnsi="Arial"/>
          <w:sz w:val="22"/>
          <w:lang w:val="es-GT"/>
        </w:rPr>
      </w:pPr>
      <w:r w:rsidRPr="00640A74">
        <w:rPr>
          <w:rFonts w:ascii="Arial" w:hAnsi="Arial" w:cs="Arial"/>
          <w:b/>
          <w:sz w:val="22"/>
          <w:szCs w:val="22"/>
        </w:rPr>
        <w:t>Artículo 1. AUTORIZACIÓN.</w:t>
      </w:r>
      <w:r w:rsidRPr="00640A74">
        <w:rPr>
          <w:rFonts w:ascii="Arial" w:hAnsi="Arial" w:cs="Arial"/>
          <w:sz w:val="22"/>
          <w:szCs w:val="22"/>
        </w:rPr>
        <w:t xml:space="preserve"> El Fondo de Caja Chica, </w:t>
      </w:r>
      <w:r w:rsidR="00335E61">
        <w:rPr>
          <w:rFonts w:ascii="Arial" w:hAnsi="Arial" w:cs="Arial"/>
          <w:sz w:val="22"/>
          <w:szCs w:val="22"/>
        </w:rPr>
        <w:t>debe</w:t>
      </w:r>
      <w:r w:rsidRPr="00640A74">
        <w:rPr>
          <w:rFonts w:ascii="Arial" w:hAnsi="Arial" w:cs="Arial"/>
          <w:sz w:val="22"/>
          <w:szCs w:val="22"/>
        </w:rPr>
        <w:t xml:space="preserve"> ser aprobado al inicio de cada ejercicio fiscal, por medio de resolución de la Secretaría General de la Vicepresidencia de la República, tomando como base las necesidades y el monto del fondo rotativo institucional autorizado</w:t>
      </w:r>
      <w:r w:rsidR="005276D0">
        <w:rPr>
          <w:rFonts w:ascii="Arial" w:hAnsi="Arial" w:cs="Arial"/>
          <w:sz w:val="22"/>
          <w:szCs w:val="22"/>
        </w:rPr>
        <w:t>, e</w:t>
      </w:r>
      <w:r w:rsidR="00E832AC">
        <w:rPr>
          <w:rFonts w:ascii="Arial" w:hAnsi="Arial" w:cs="Arial"/>
          <w:sz w:val="22"/>
          <w:szCs w:val="22"/>
        </w:rPr>
        <w:t>l que podrá ampliarse emitiendo la resolución correspondiente</w:t>
      </w:r>
      <w:r w:rsidR="00E832AC" w:rsidRPr="00A640CC">
        <w:rPr>
          <w:rFonts w:ascii="Arial" w:hAnsi="Arial" w:cs="Arial"/>
          <w:sz w:val="22"/>
          <w:szCs w:val="22"/>
        </w:rPr>
        <w:t>.</w:t>
      </w:r>
      <w:r w:rsidR="00BB65DC" w:rsidRPr="00A640CC">
        <w:rPr>
          <w:rFonts w:ascii="Arial" w:hAnsi="Arial" w:cs="Arial"/>
          <w:sz w:val="22"/>
          <w:szCs w:val="22"/>
        </w:rPr>
        <w:t xml:space="preserve"> En </w:t>
      </w:r>
      <w:r w:rsidR="003920A9">
        <w:rPr>
          <w:rFonts w:ascii="Arial" w:hAnsi="Arial" w:cs="Arial"/>
          <w:sz w:val="22"/>
          <w:szCs w:val="22"/>
        </w:rPr>
        <w:t xml:space="preserve">caso de imposibilidad </w:t>
      </w:r>
      <w:r w:rsidR="00BB65DC" w:rsidRPr="00A640CC">
        <w:rPr>
          <w:rFonts w:ascii="Arial" w:hAnsi="Arial" w:cs="Arial"/>
          <w:sz w:val="22"/>
          <w:szCs w:val="22"/>
        </w:rPr>
        <w:t>del Secretario (a) General</w:t>
      </w:r>
      <w:r w:rsidR="007C3602">
        <w:rPr>
          <w:rFonts w:ascii="Arial" w:hAnsi="Arial" w:cs="Arial"/>
          <w:sz w:val="22"/>
          <w:szCs w:val="22"/>
        </w:rPr>
        <w:t xml:space="preserve"> </w:t>
      </w:r>
      <w:r w:rsidR="005276D0">
        <w:rPr>
          <w:rFonts w:ascii="Arial" w:hAnsi="Arial" w:cs="Arial"/>
          <w:sz w:val="22"/>
          <w:szCs w:val="22"/>
        </w:rPr>
        <w:t>para</w:t>
      </w:r>
      <w:r w:rsidR="007C3602">
        <w:rPr>
          <w:rFonts w:ascii="Arial" w:hAnsi="Arial" w:cs="Arial"/>
          <w:sz w:val="22"/>
          <w:szCs w:val="22"/>
        </w:rPr>
        <w:t xml:space="preserve"> firmar</w:t>
      </w:r>
      <w:r w:rsidR="00BB65DC" w:rsidRPr="00A640CC">
        <w:rPr>
          <w:rFonts w:ascii="Arial" w:hAnsi="Arial" w:cs="Arial"/>
          <w:sz w:val="22"/>
          <w:szCs w:val="22"/>
        </w:rPr>
        <w:t xml:space="preserve"> la resolución de aprobación del fondo y los documentos que integran el Fondo de Caja Chica y de las solicitudes de reembolso correspondientes podrán ser firmados por el o la Sub-Secretario (a</w:t>
      </w:r>
      <w:r w:rsidR="00A640CC" w:rsidRPr="00A640CC">
        <w:rPr>
          <w:rFonts w:ascii="Arial" w:hAnsi="Arial" w:cs="Arial"/>
          <w:sz w:val="22"/>
          <w:szCs w:val="22"/>
          <w:lang w:val="es-GT"/>
        </w:rPr>
        <w:t>)</w:t>
      </w:r>
      <w:r w:rsidR="0035140B">
        <w:rPr>
          <w:rFonts w:ascii="Arial" w:hAnsi="Arial" w:cs="Arial"/>
          <w:sz w:val="22"/>
          <w:szCs w:val="22"/>
          <w:lang w:val="es-GT"/>
        </w:rPr>
        <w:t>.</w:t>
      </w:r>
    </w:p>
    <w:p w14:paraId="2C4BA26C" w14:textId="77777777" w:rsidR="00EF5FE8" w:rsidRDefault="00EF5FE8" w:rsidP="00305C2C">
      <w:pPr>
        <w:spacing w:line="276" w:lineRule="auto"/>
        <w:jc w:val="both"/>
        <w:rPr>
          <w:rFonts w:ascii="Arial" w:hAnsi="Arial" w:cs="Arial"/>
          <w:sz w:val="22"/>
          <w:szCs w:val="22"/>
        </w:rPr>
      </w:pPr>
    </w:p>
    <w:p w14:paraId="6CA2CE51" w14:textId="7E8D2A14" w:rsidR="00EF5FE8" w:rsidRDefault="00EF5FE8" w:rsidP="00640A74">
      <w:pPr>
        <w:spacing w:line="276" w:lineRule="auto"/>
        <w:jc w:val="both"/>
        <w:rPr>
          <w:rFonts w:ascii="Arial" w:hAnsi="Arial" w:cs="Arial"/>
          <w:sz w:val="22"/>
          <w:szCs w:val="22"/>
        </w:rPr>
      </w:pPr>
      <w:r w:rsidRPr="00640A74">
        <w:rPr>
          <w:rFonts w:ascii="Arial" w:hAnsi="Arial" w:cs="Arial"/>
          <w:b/>
          <w:sz w:val="22"/>
          <w:szCs w:val="22"/>
        </w:rPr>
        <w:t>Artículo 2. NATURALEZA.</w:t>
      </w:r>
      <w:r w:rsidRPr="00640A74">
        <w:rPr>
          <w:rFonts w:ascii="Arial" w:hAnsi="Arial" w:cs="Arial"/>
          <w:sz w:val="22"/>
          <w:szCs w:val="22"/>
        </w:rPr>
        <w:t xml:space="preserve"> El Fondo de Caja Chica, es la asignación de un determinado monto de dinero, para ejecutar gastos menores, caracterizados por ser una cantidad fija, cuya reposición será de acuerdo a los desembolsos efectuados durante el mes. </w:t>
      </w:r>
      <w:r w:rsidRPr="002A1269">
        <w:rPr>
          <w:rFonts w:ascii="Arial" w:hAnsi="Arial" w:cs="Arial"/>
          <w:sz w:val="22"/>
          <w:szCs w:val="22"/>
        </w:rPr>
        <w:t xml:space="preserve">Asignación que </w:t>
      </w:r>
      <w:r w:rsidRPr="002A1269">
        <w:rPr>
          <w:rFonts w:ascii="Arial" w:hAnsi="Arial" w:cs="Arial"/>
          <w:sz w:val="22"/>
          <w:szCs w:val="22"/>
        </w:rPr>
        <w:lastRenderedPageBreak/>
        <w:t>será para pagos de compromisos y devengados urgentes y de menor cuantía, que por su valor no se reali</w:t>
      </w:r>
      <w:r w:rsidR="002A1269" w:rsidRPr="002A1269">
        <w:rPr>
          <w:rFonts w:ascii="Arial" w:hAnsi="Arial" w:cs="Arial"/>
          <w:sz w:val="22"/>
          <w:szCs w:val="22"/>
        </w:rPr>
        <w:t>zan por medio de</w:t>
      </w:r>
      <w:r w:rsidR="00A76704" w:rsidRPr="002A1269">
        <w:rPr>
          <w:rFonts w:ascii="Arial" w:hAnsi="Arial" w:cs="Arial"/>
          <w:sz w:val="22"/>
          <w:szCs w:val="22"/>
        </w:rPr>
        <w:t xml:space="preserve"> acreditamiento a cuenta</w:t>
      </w:r>
      <w:r w:rsidR="00E84B72">
        <w:rPr>
          <w:rFonts w:ascii="Arial" w:hAnsi="Arial" w:cs="Arial"/>
          <w:sz w:val="22"/>
          <w:szCs w:val="22"/>
        </w:rPr>
        <w:t xml:space="preserve"> o con Tarjeta de Compras Institucional –TCI-.</w:t>
      </w:r>
    </w:p>
    <w:p w14:paraId="08944DD6" w14:textId="77777777" w:rsidR="001E09AC" w:rsidRPr="00F31E1F" w:rsidRDefault="001E09AC" w:rsidP="00640A74">
      <w:pPr>
        <w:spacing w:line="276" w:lineRule="auto"/>
        <w:jc w:val="both"/>
        <w:rPr>
          <w:rFonts w:ascii="Arial" w:hAnsi="Arial" w:cs="Arial"/>
          <w:color w:val="FF0000"/>
          <w:sz w:val="22"/>
          <w:szCs w:val="22"/>
        </w:rPr>
      </w:pPr>
    </w:p>
    <w:p w14:paraId="5B5A4A27" w14:textId="77777777" w:rsidR="00EF5FE8" w:rsidRDefault="00EF5FE8" w:rsidP="00305C2C">
      <w:pPr>
        <w:spacing w:line="276" w:lineRule="auto"/>
        <w:jc w:val="both"/>
        <w:rPr>
          <w:rFonts w:ascii="Arial" w:hAnsi="Arial" w:cs="Arial"/>
          <w:sz w:val="22"/>
          <w:szCs w:val="22"/>
        </w:rPr>
      </w:pPr>
      <w:r w:rsidRPr="00640A74">
        <w:rPr>
          <w:rFonts w:ascii="Arial" w:hAnsi="Arial" w:cs="Arial"/>
          <w:b/>
          <w:sz w:val="22"/>
          <w:szCs w:val="22"/>
        </w:rPr>
        <w:t>Artículo 3. OBJETIVO.</w:t>
      </w:r>
      <w:r w:rsidRPr="00640A74">
        <w:rPr>
          <w:rFonts w:ascii="Arial" w:hAnsi="Arial" w:cs="Arial"/>
          <w:sz w:val="22"/>
          <w:szCs w:val="22"/>
        </w:rPr>
        <w:t xml:space="preserve"> Mantener efectivo, que permita cubrir los gastos menores, derivados del funcionamiento interno de la Vicepresidencia de la República.</w:t>
      </w:r>
    </w:p>
    <w:p w14:paraId="31DB9AAD" w14:textId="77777777" w:rsidR="002C31EA" w:rsidRPr="0026572E" w:rsidRDefault="002C31EA" w:rsidP="00305C2C">
      <w:pPr>
        <w:spacing w:line="276" w:lineRule="auto"/>
        <w:jc w:val="both"/>
        <w:rPr>
          <w:rFonts w:ascii="Arial" w:hAnsi="Arial"/>
          <w:sz w:val="22"/>
        </w:rPr>
      </w:pPr>
    </w:p>
    <w:p w14:paraId="50C9B6E3" w14:textId="77777777" w:rsidR="003055FF" w:rsidRPr="00640A74" w:rsidRDefault="00EF5FE8" w:rsidP="00640A74">
      <w:pPr>
        <w:spacing w:line="276" w:lineRule="auto"/>
        <w:jc w:val="both"/>
        <w:rPr>
          <w:rFonts w:ascii="Arial" w:hAnsi="Arial" w:cs="Arial"/>
          <w:sz w:val="22"/>
          <w:szCs w:val="22"/>
        </w:rPr>
      </w:pPr>
      <w:r w:rsidRPr="00640A74">
        <w:rPr>
          <w:rFonts w:ascii="Arial" w:hAnsi="Arial" w:cs="Arial"/>
          <w:b/>
          <w:sz w:val="22"/>
          <w:szCs w:val="22"/>
        </w:rPr>
        <w:t>Artículo 4. RESPONSABLE DE CAJA CHICA.</w:t>
      </w:r>
      <w:r w:rsidRPr="00640A74">
        <w:rPr>
          <w:rFonts w:ascii="Arial" w:hAnsi="Arial" w:cs="Arial"/>
          <w:sz w:val="22"/>
          <w:szCs w:val="22"/>
        </w:rPr>
        <w:t xml:space="preserve"> La Secretaría General de la Vicepresidencia de la República, nombrará a la persona que será responsable del manejo de lo</w:t>
      </w:r>
      <w:r w:rsidR="009749B9">
        <w:rPr>
          <w:rFonts w:ascii="Arial" w:hAnsi="Arial" w:cs="Arial"/>
          <w:sz w:val="22"/>
          <w:szCs w:val="22"/>
        </w:rPr>
        <w:t>s fondos asignados, quien debe</w:t>
      </w:r>
      <w:r w:rsidRPr="00640A74">
        <w:rPr>
          <w:rFonts w:ascii="Arial" w:hAnsi="Arial" w:cs="Arial"/>
          <w:sz w:val="22"/>
          <w:szCs w:val="22"/>
        </w:rPr>
        <w:t xml:space="preserve"> presentar ante Contraloría General de Cuentas, Declaración Jurada Patrimonial en el plazo establecido en la Ley, además de caucionar su responsabilidad mediante pago de fianza y rendir cuentas a la Autoridad Administrativa Superior que corresponda, la cual está sujeta a fiscalización interna y externa, de acuerdo con las leyes relacionadas </w:t>
      </w:r>
      <w:r w:rsidRPr="00143E21">
        <w:rPr>
          <w:rFonts w:ascii="Arial" w:hAnsi="Arial" w:cs="Arial"/>
          <w:sz w:val="22"/>
          <w:szCs w:val="22"/>
        </w:rPr>
        <w:t>con</w:t>
      </w:r>
      <w:r w:rsidRPr="00640A74">
        <w:rPr>
          <w:rFonts w:ascii="Arial" w:hAnsi="Arial" w:cs="Arial"/>
          <w:sz w:val="22"/>
          <w:szCs w:val="22"/>
        </w:rPr>
        <w:t xml:space="preserve"> la materia y a los procedimientos que para el efecto se determinen. </w:t>
      </w:r>
      <w:r w:rsidR="003055FF">
        <w:rPr>
          <w:rFonts w:ascii="Arial" w:hAnsi="Arial" w:cs="Arial"/>
          <w:sz w:val="22"/>
          <w:szCs w:val="22"/>
        </w:rPr>
        <w:t xml:space="preserve"> </w:t>
      </w:r>
      <w:r w:rsidR="003055FF" w:rsidRPr="002C31EA">
        <w:rPr>
          <w:rFonts w:ascii="Arial" w:hAnsi="Arial" w:cs="Arial"/>
          <w:sz w:val="22"/>
          <w:szCs w:val="22"/>
        </w:rPr>
        <w:t>En caso de ausencia temporal de la persona nombrada para el manejo de los fondos de Caja Chica, será el Director (a) Financiero (a) el (la) responsable del manejo de los fondos asignados</w:t>
      </w:r>
      <w:r w:rsidR="00432D5B" w:rsidRPr="002C31EA">
        <w:rPr>
          <w:rFonts w:ascii="Arial" w:hAnsi="Arial" w:cs="Arial"/>
          <w:sz w:val="22"/>
          <w:szCs w:val="22"/>
        </w:rPr>
        <w:t>.</w:t>
      </w:r>
    </w:p>
    <w:p w14:paraId="657A0CB6" w14:textId="77777777" w:rsidR="00EF5FE8" w:rsidRPr="00640A74" w:rsidRDefault="00EF5FE8" w:rsidP="00640A74">
      <w:pPr>
        <w:pStyle w:val="Sinespaciado"/>
        <w:spacing w:line="276" w:lineRule="auto"/>
        <w:rPr>
          <w:rFonts w:ascii="Arial" w:hAnsi="Arial" w:cs="Arial"/>
          <w:sz w:val="22"/>
          <w:szCs w:val="22"/>
        </w:rPr>
      </w:pPr>
    </w:p>
    <w:p w14:paraId="164691B0" w14:textId="77777777" w:rsidR="004E5E5A" w:rsidRDefault="00EF5FE8" w:rsidP="00640A74">
      <w:pPr>
        <w:spacing w:line="276" w:lineRule="auto"/>
        <w:jc w:val="both"/>
        <w:rPr>
          <w:rFonts w:ascii="Arial" w:hAnsi="Arial" w:cs="Arial"/>
          <w:sz w:val="22"/>
          <w:szCs w:val="22"/>
        </w:rPr>
      </w:pPr>
      <w:r w:rsidRPr="00640A74">
        <w:rPr>
          <w:rFonts w:ascii="Arial" w:hAnsi="Arial" w:cs="Arial"/>
          <w:b/>
          <w:sz w:val="22"/>
          <w:szCs w:val="22"/>
        </w:rPr>
        <w:t>Artículo 5. MANEJO DE LA CAJA CHICA.</w:t>
      </w:r>
      <w:r w:rsidRPr="00640A74">
        <w:rPr>
          <w:rFonts w:ascii="Arial" w:hAnsi="Arial" w:cs="Arial"/>
          <w:sz w:val="22"/>
          <w:szCs w:val="22"/>
        </w:rPr>
        <w:t xml:space="preserve"> El </w:t>
      </w:r>
      <w:r w:rsidR="00BF3A28">
        <w:rPr>
          <w:rFonts w:ascii="Arial" w:hAnsi="Arial" w:cs="Arial"/>
          <w:sz w:val="22"/>
          <w:szCs w:val="22"/>
        </w:rPr>
        <w:t>F</w:t>
      </w:r>
      <w:r w:rsidRPr="00640A74">
        <w:rPr>
          <w:rFonts w:ascii="Arial" w:hAnsi="Arial" w:cs="Arial"/>
          <w:sz w:val="22"/>
          <w:szCs w:val="22"/>
        </w:rPr>
        <w:t>ondo au</w:t>
      </w:r>
      <w:r w:rsidR="00432D5B">
        <w:rPr>
          <w:rFonts w:ascii="Arial" w:hAnsi="Arial" w:cs="Arial"/>
          <w:sz w:val="22"/>
          <w:szCs w:val="22"/>
        </w:rPr>
        <w:t>torizado para Caja Chica</w:t>
      </w:r>
      <w:r w:rsidR="009B1A40">
        <w:rPr>
          <w:rFonts w:ascii="Arial" w:hAnsi="Arial" w:cs="Arial"/>
          <w:sz w:val="22"/>
          <w:szCs w:val="22"/>
        </w:rPr>
        <w:t xml:space="preserve"> debe</w:t>
      </w:r>
      <w:r w:rsidR="00432D5B">
        <w:rPr>
          <w:rFonts w:ascii="Arial" w:hAnsi="Arial" w:cs="Arial"/>
          <w:sz w:val="22"/>
          <w:szCs w:val="22"/>
        </w:rPr>
        <w:t xml:space="preserve"> </w:t>
      </w:r>
      <w:r w:rsidRPr="00640A74">
        <w:rPr>
          <w:rFonts w:ascii="Arial" w:hAnsi="Arial" w:cs="Arial"/>
          <w:sz w:val="22"/>
          <w:szCs w:val="22"/>
        </w:rPr>
        <w:t xml:space="preserve">ser manejado en efectivo, manteniendo siempre saldo disponible para cubrir cualquier emergencia que se presente, autorizando para la administración del mismo los </w:t>
      </w:r>
      <w:r w:rsidR="002D147F">
        <w:rPr>
          <w:rFonts w:ascii="Arial" w:hAnsi="Arial" w:cs="Arial"/>
          <w:sz w:val="22"/>
          <w:szCs w:val="22"/>
        </w:rPr>
        <w:t>documentos</w:t>
      </w:r>
      <w:r w:rsidRPr="00640A74">
        <w:rPr>
          <w:rFonts w:ascii="Arial" w:hAnsi="Arial" w:cs="Arial"/>
          <w:sz w:val="22"/>
          <w:szCs w:val="22"/>
        </w:rPr>
        <w:t xml:space="preserve"> siguientes: 1. Pedido; 2. Vale de </w:t>
      </w:r>
      <w:r w:rsidR="00726E09">
        <w:rPr>
          <w:rFonts w:ascii="Arial" w:hAnsi="Arial" w:cs="Arial"/>
          <w:sz w:val="22"/>
          <w:szCs w:val="22"/>
        </w:rPr>
        <w:t xml:space="preserve">Fondo de </w:t>
      </w:r>
      <w:r w:rsidRPr="00640A74">
        <w:rPr>
          <w:rFonts w:ascii="Arial" w:hAnsi="Arial" w:cs="Arial"/>
          <w:sz w:val="22"/>
          <w:szCs w:val="22"/>
        </w:rPr>
        <w:t>Caja Chica; 3. Liquidación de Caja Chica</w:t>
      </w:r>
      <w:r w:rsidR="00726E09">
        <w:rPr>
          <w:rFonts w:ascii="Arial" w:hAnsi="Arial" w:cs="Arial"/>
          <w:sz w:val="22"/>
          <w:szCs w:val="22"/>
        </w:rPr>
        <w:t xml:space="preserve">; 4. Formulario V-L “Viático Liquidación”; 5. Formulario V-A “Viático Anticipo”; 6. Formulario </w:t>
      </w:r>
      <w:r w:rsidR="00B403EE">
        <w:rPr>
          <w:rFonts w:ascii="Arial" w:hAnsi="Arial" w:cs="Arial"/>
          <w:sz w:val="22"/>
          <w:szCs w:val="22"/>
        </w:rPr>
        <w:t>V</w:t>
      </w:r>
      <w:r w:rsidR="00726E09">
        <w:rPr>
          <w:rFonts w:ascii="Arial" w:hAnsi="Arial" w:cs="Arial"/>
          <w:sz w:val="22"/>
          <w:szCs w:val="22"/>
        </w:rPr>
        <w:t>-C “Viático Constancia”; 7. Formulario RG-L “Reconocimi</w:t>
      </w:r>
      <w:r w:rsidR="00DF3366">
        <w:rPr>
          <w:rFonts w:ascii="Arial" w:hAnsi="Arial" w:cs="Arial"/>
          <w:sz w:val="22"/>
          <w:szCs w:val="22"/>
        </w:rPr>
        <w:t>ento de Gastos Liquidación”; 8.</w:t>
      </w:r>
      <w:r w:rsidR="00726E09">
        <w:rPr>
          <w:rFonts w:ascii="Arial" w:hAnsi="Arial" w:cs="Arial"/>
          <w:sz w:val="22"/>
          <w:szCs w:val="22"/>
        </w:rPr>
        <w:t xml:space="preserve"> Otros </w:t>
      </w:r>
      <w:r w:rsidR="00726E09" w:rsidRPr="00FB2DB5">
        <w:rPr>
          <w:rFonts w:ascii="Arial" w:hAnsi="Arial" w:cs="Arial"/>
          <w:sz w:val="22"/>
          <w:szCs w:val="22"/>
        </w:rPr>
        <w:t>documentos que determin</w:t>
      </w:r>
      <w:r w:rsidR="00A33740">
        <w:rPr>
          <w:rFonts w:ascii="Arial" w:hAnsi="Arial" w:cs="Arial"/>
          <w:sz w:val="22"/>
          <w:szCs w:val="22"/>
        </w:rPr>
        <w:t>e</w:t>
      </w:r>
      <w:r w:rsidR="00726E09" w:rsidRPr="00FB2DB5">
        <w:rPr>
          <w:rFonts w:ascii="Arial" w:hAnsi="Arial" w:cs="Arial"/>
          <w:sz w:val="22"/>
          <w:szCs w:val="22"/>
        </w:rPr>
        <w:t xml:space="preserve"> el Acuerdo Gubernativo Número 106-2016, Reglamento General de Viáticos y Gastos Conexos, y sus respectivas modificaciones.</w:t>
      </w:r>
    </w:p>
    <w:p w14:paraId="2C4FD22C" w14:textId="77777777" w:rsidR="009B2924" w:rsidRDefault="009B2924" w:rsidP="004E5E5A">
      <w:pPr>
        <w:spacing w:line="276" w:lineRule="auto"/>
        <w:jc w:val="center"/>
        <w:rPr>
          <w:rFonts w:ascii="Arial" w:hAnsi="Arial" w:cs="Arial"/>
          <w:b/>
          <w:sz w:val="22"/>
          <w:szCs w:val="22"/>
        </w:rPr>
      </w:pPr>
    </w:p>
    <w:p w14:paraId="0D3EB588" w14:textId="77777777" w:rsidR="00DF3366" w:rsidRPr="004E5E5A" w:rsidRDefault="004E5E5A" w:rsidP="0026572E">
      <w:pPr>
        <w:spacing w:line="276" w:lineRule="auto"/>
        <w:jc w:val="center"/>
        <w:rPr>
          <w:rFonts w:ascii="Arial" w:hAnsi="Arial" w:cs="Arial"/>
          <w:b/>
          <w:sz w:val="22"/>
          <w:szCs w:val="22"/>
        </w:rPr>
      </w:pPr>
      <w:r w:rsidRPr="004E5E5A">
        <w:rPr>
          <w:rFonts w:ascii="Arial" w:hAnsi="Arial" w:cs="Arial"/>
          <w:b/>
          <w:sz w:val="22"/>
          <w:szCs w:val="22"/>
        </w:rPr>
        <w:t>CAPITULO II</w:t>
      </w:r>
    </w:p>
    <w:p w14:paraId="39C6EA30" w14:textId="77777777" w:rsidR="00EF5FE8" w:rsidRPr="00640A74" w:rsidRDefault="004E5E5A" w:rsidP="00640A74">
      <w:pPr>
        <w:spacing w:line="276" w:lineRule="auto"/>
        <w:jc w:val="center"/>
        <w:rPr>
          <w:rFonts w:ascii="Arial" w:hAnsi="Arial" w:cs="Arial"/>
          <w:b/>
          <w:sz w:val="22"/>
          <w:szCs w:val="22"/>
        </w:rPr>
      </w:pPr>
      <w:r>
        <w:rPr>
          <w:rFonts w:ascii="Arial" w:hAnsi="Arial" w:cs="Arial"/>
          <w:b/>
          <w:sz w:val="22"/>
          <w:szCs w:val="22"/>
        </w:rPr>
        <w:t>C</w:t>
      </w:r>
      <w:r w:rsidR="00EF5FE8" w:rsidRPr="00640A74">
        <w:rPr>
          <w:rFonts w:ascii="Arial" w:hAnsi="Arial" w:cs="Arial"/>
          <w:b/>
          <w:sz w:val="22"/>
          <w:szCs w:val="22"/>
        </w:rPr>
        <w:t>ANTIDAD Y LÍMITE DE PAGOS</w:t>
      </w:r>
    </w:p>
    <w:p w14:paraId="1F130DBA" w14:textId="77777777" w:rsidR="00EF5FE8" w:rsidRPr="00640A74" w:rsidRDefault="00EF5FE8" w:rsidP="00640A74">
      <w:pPr>
        <w:pStyle w:val="Sinespaciado"/>
        <w:spacing w:line="276" w:lineRule="auto"/>
        <w:rPr>
          <w:rFonts w:ascii="Arial" w:hAnsi="Arial" w:cs="Arial"/>
          <w:b/>
          <w:sz w:val="22"/>
          <w:szCs w:val="22"/>
        </w:rPr>
      </w:pPr>
    </w:p>
    <w:p w14:paraId="39026DB1" w14:textId="681C0245" w:rsidR="00EF5FE8" w:rsidRPr="00640A74" w:rsidRDefault="00EF5FE8" w:rsidP="00640A74">
      <w:pPr>
        <w:spacing w:line="276" w:lineRule="auto"/>
        <w:jc w:val="both"/>
        <w:rPr>
          <w:rFonts w:ascii="Arial" w:hAnsi="Arial" w:cs="Arial"/>
          <w:sz w:val="22"/>
          <w:szCs w:val="22"/>
        </w:rPr>
      </w:pPr>
      <w:r w:rsidRPr="00640A74">
        <w:rPr>
          <w:rFonts w:ascii="Arial" w:hAnsi="Arial" w:cs="Arial"/>
          <w:b/>
          <w:sz w:val="22"/>
          <w:szCs w:val="22"/>
        </w:rPr>
        <w:t>Artículo 6. MONTO DE PAGOS POR CAJA CHICA.</w:t>
      </w:r>
      <w:r w:rsidRPr="00640A74">
        <w:rPr>
          <w:rFonts w:ascii="Arial" w:hAnsi="Arial" w:cs="Arial"/>
          <w:sz w:val="22"/>
          <w:szCs w:val="22"/>
        </w:rPr>
        <w:t xml:space="preserve"> El Fondo de Caja Chica </w:t>
      </w:r>
      <w:r w:rsidR="009B1A40">
        <w:rPr>
          <w:rFonts w:ascii="Arial" w:hAnsi="Arial" w:cs="Arial"/>
          <w:sz w:val="22"/>
          <w:szCs w:val="22"/>
        </w:rPr>
        <w:t>debe utilizarse</w:t>
      </w:r>
      <w:r w:rsidRPr="00640A74">
        <w:rPr>
          <w:rFonts w:ascii="Arial" w:hAnsi="Arial" w:cs="Arial"/>
          <w:sz w:val="22"/>
          <w:szCs w:val="22"/>
        </w:rPr>
        <w:t xml:space="preserve"> exclusivamente para pagos por cantidades de hasta CINCO MIL QUETZALES (Q</w:t>
      </w:r>
      <w:r w:rsidR="0035140B">
        <w:rPr>
          <w:rFonts w:ascii="Arial" w:hAnsi="Arial" w:cs="Arial"/>
          <w:sz w:val="22"/>
          <w:szCs w:val="22"/>
        </w:rPr>
        <w:t>.</w:t>
      </w:r>
      <w:r w:rsidRPr="00640A74">
        <w:rPr>
          <w:rFonts w:ascii="Arial" w:hAnsi="Arial" w:cs="Arial"/>
          <w:sz w:val="22"/>
          <w:szCs w:val="22"/>
        </w:rPr>
        <w:t>5,000.00) en un solo acto, límite que podrá aumentarse o disminuirse de acuerdo a las necesidades aprobadas mediante resolución respectiva.</w:t>
      </w:r>
    </w:p>
    <w:p w14:paraId="2D36DFF7" w14:textId="77777777" w:rsidR="00EF5FE8" w:rsidRPr="00640A74" w:rsidRDefault="00EF5FE8" w:rsidP="00640A74">
      <w:pPr>
        <w:spacing w:line="276" w:lineRule="auto"/>
        <w:jc w:val="both"/>
        <w:rPr>
          <w:rFonts w:ascii="Arial" w:hAnsi="Arial" w:cs="Arial"/>
          <w:sz w:val="22"/>
          <w:szCs w:val="22"/>
        </w:rPr>
      </w:pPr>
    </w:p>
    <w:p w14:paraId="1E5C4D2C" w14:textId="25C1092C" w:rsidR="007C3602" w:rsidRPr="0026572E" w:rsidRDefault="007C3602" w:rsidP="0026572E">
      <w:pPr>
        <w:jc w:val="both"/>
        <w:rPr>
          <w:rFonts w:ascii="Arial" w:hAnsi="Arial" w:cs="Arial"/>
          <w:sz w:val="22"/>
          <w:szCs w:val="22"/>
        </w:rPr>
      </w:pPr>
      <w:r w:rsidRPr="0026572E">
        <w:rPr>
          <w:rFonts w:ascii="Arial" w:hAnsi="Arial" w:cs="Arial"/>
          <w:b/>
          <w:sz w:val="22"/>
          <w:szCs w:val="22"/>
        </w:rPr>
        <w:t>Artículo 7. INTEGRACION DEL FONDO:</w:t>
      </w:r>
      <w:r w:rsidRPr="0026572E">
        <w:rPr>
          <w:rFonts w:ascii="Arial" w:hAnsi="Arial" w:cs="Arial"/>
          <w:sz w:val="22"/>
          <w:szCs w:val="22"/>
        </w:rPr>
        <w:t xml:space="preserve">  El fondo de Caja Chica se integra por: a) Efectivo; b) Expedientes de compras integrados por: solicitud de compra, pedidos, NPG, facturas, ingresos a almacén cuando corresponda; c) </w:t>
      </w:r>
      <w:r w:rsidR="00A543B5">
        <w:rPr>
          <w:rFonts w:ascii="Arial" w:hAnsi="Arial" w:cs="Arial"/>
          <w:sz w:val="22"/>
          <w:szCs w:val="22"/>
        </w:rPr>
        <w:t>V</w:t>
      </w:r>
      <w:r w:rsidRPr="0026572E">
        <w:rPr>
          <w:rFonts w:ascii="Arial" w:hAnsi="Arial" w:cs="Arial"/>
          <w:sz w:val="22"/>
          <w:szCs w:val="22"/>
        </w:rPr>
        <w:t xml:space="preserve">ales; d) </w:t>
      </w:r>
      <w:r w:rsidR="00A543B5">
        <w:rPr>
          <w:rFonts w:ascii="Arial" w:hAnsi="Arial" w:cs="Arial"/>
          <w:sz w:val="22"/>
          <w:szCs w:val="22"/>
        </w:rPr>
        <w:t>D</w:t>
      </w:r>
      <w:r w:rsidRPr="0026572E">
        <w:rPr>
          <w:rFonts w:ascii="Arial" w:hAnsi="Arial" w:cs="Arial"/>
          <w:sz w:val="22"/>
          <w:szCs w:val="22"/>
        </w:rPr>
        <w:t>ocumento de devolución de expedientes; e) Anticipos y Liquidaciones de viáticos y Reconocimiento de gastos. Para su liquidación debe cumplirse con lo regulado en el Artículo 11.</w:t>
      </w:r>
    </w:p>
    <w:p w14:paraId="2D3AD734" w14:textId="50E52F92" w:rsidR="00A84E35" w:rsidRPr="00640A74" w:rsidRDefault="00B2596D" w:rsidP="00A84E35">
      <w:pPr>
        <w:spacing w:line="276" w:lineRule="auto"/>
        <w:jc w:val="both"/>
        <w:rPr>
          <w:rFonts w:ascii="Arial" w:hAnsi="Arial" w:cs="Arial"/>
          <w:sz w:val="22"/>
          <w:szCs w:val="22"/>
        </w:rPr>
      </w:pPr>
      <w:r>
        <w:rPr>
          <w:rFonts w:ascii="Arial" w:hAnsi="Arial" w:cs="Arial"/>
          <w:sz w:val="22"/>
          <w:szCs w:val="22"/>
        </w:rPr>
        <w:t xml:space="preserve">  </w:t>
      </w:r>
    </w:p>
    <w:p w14:paraId="5F66F52C" w14:textId="035EC1E5" w:rsidR="00EF5FE8" w:rsidRPr="00640A74" w:rsidRDefault="00EF5FE8" w:rsidP="00640A74">
      <w:pPr>
        <w:spacing w:line="276" w:lineRule="auto"/>
        <w:jc w:val="both"/>
        <w:rPr>
          <w:rFonts w:ascii="Arial" w:hAnsi="Arial" w:cs="Arial"/>
          <w:sz w:val="22"/>
          <w:szCs w:val="22"/>
        </w:rPr>
      </w:pPr>
      <w:r w:rsidRPr="00640A74">
        <w:rPr>
          <w:rFonts w:ascii="Arial" w:hAnsi="Arial" w:cs="Arial"/>
          <w:b/>
          <w:sz w:val="22"/>
          <w:szCs w:val="22"/>
        </w:rPr>
        <w:t>Artículo 8. USO DEL FONDO.</w:t>
      </w:r>
      <w:r w:rsidRPr="00640A74">
        <w:rPr>
          <w:rFonts w:ascii="Arial" w:hAnsi="Arial" w:cs="Arial"/>
          <w:sz w:val="22"/>
          <w:szCs w:val="22"/>
        </w:rPr>
        <w:t xml:space="preserve"> La Dirección Financiera de la V</w:t>
      </w:r>
      <w:r w:rsidR="00A14489">
        <w:rPr>
          <w:rFonts w:ascii="Arial" w:hAnsi="Arial" w:cs="Arial"/>
          <w:sz w:val="22"/>
          <w:szCs w:val="22"/>
        </w:rPr>
        <w:t>icepresidencia de la República, tiene</w:t>
      </w:r>
      <w:r w:rsidRPr="00640A74">
        <w:rPr>
          <w:rFonts w:ascii="Arial" w:hAnsi="Arial" w:cs="Arial"/>
          <w:sz w:val="22"/>
          <w:szCs w:val="22"/>
        </w:rPr>
        <w:t xml:space="preserve"> la responsabilidad de velar por la existencia de la disponibilidad presupuestaria, </w:t>
      </w:r>
      <w:r w:rsidRPr="0026572E">
        <w:rPr>
          <w:rFonts w:ascii="Arial" w:hAnsi="Arial" w:cs="Arial"/>
          <w:sz w:val="22"/>
          <w:szCs w:val="22"/>
        </w:rPr>
        <w:t>previo a</w:t>
      </w:r>
      <w:r w:rsidR="00E746B4" w:rsidRPr="0026572E">
        <w:rPr>
          <w:rFonts w:ascii="Arial" w:hAnsi="Arial" w:cs="Arial"/>
          <w:sz w:val="22"/>
          <w:szCs w:val="22"/>
        </w:rPr>
        <w:t xml:space="preserve"> solicitar</w:t>
      </w:r>
      <w:r w:rsidRPr="0026572E">
        <w:rPr>
          <w:rFonts w:ascii="Arial" w:hAnsi="Arial" w:cs="Arial"/>
          <w:sz w:val="22"/>
          <w:szCs w:val="22"/>
        </w:rPr>
        <w:t xml:space="preserve"> </w:t>
      </w:r>
      <w:r w:rsidR="00A32D83" w:rsidRPr="0026572E">
        <w:rPr>
          <w:rFonts w:ascii="Arial" w:hAnsi="Arial" w:cs="Arial"/>
          <w:sz w:val="22"/>
          <w:szCs w:val="22"/>
        </w:rPr>
        <w:t>la</w:t>
      </w:r>
      <w:r w:rsidR="00A32D83">
        <w:rPr>
          <w:rFonts w:ascii="Arial" w:hAnsi="Arial" w:cs="Arial"/>
          <w:sz w:val="22"/>
          <w:szCs w:val="22"/>
        </w:rPr>
        <w:t xml:space="preserve"> compra respectiva.</w:t>
      </w:r>
    </w:p>
    <w:p w14:paraId="0BD8851C" w14:textId="77777777" w:rsidR="00EF5FE8" w:rsidRPr="00640A74" w:rsidRDefault="00EF5FE8" w:rsidP="00640A74">
      <w:pPr>
        <w:pStyle w:val="Sinespaciado"/>
        <w:spacing w:line="276" w:lineRule="auto"/>
        <w:rPr>
          <w:rFonts w:ascii="Arial" w:hAnsi="Arial" w:cs="Arial"/>
          <w:b/>
          <w:sz w:val="22"/>
          <w:szCs w:val="22"/>
        </w:rPr>
      </w:pPr>
    </w:p>
    <w:p w14:paraId="0C773AC6" w14:textId="77777777" w:rsidR="00EF5FE8" w:rsidRPr="00640A74" w:rsidRDefault="00EF5FE8" w:rsidP="00640A74">
      <w:pPr>
        <w:spacing w:line="276" w:lineRule="auto"/>
        <w:jc w:val="center"/>
        <w:rPr>
          <w:rFonts w:ascii="Arial" w:hAnsi="Arial" w:cs="Arial"/>
          <w:b/>
          <w:sz w:val="22"/>
          <w:szCs w:val="22"/>
        </w:rPr>
      </w:pPr>
      <w:r w:rsidRPr="00640A74">
        <w:rPr>
          <w:rFonts w:ascii="Arial" w:hAnsi="Arial" w:cs="Arial"/>
          <w:b/>
          <w:sz w:val="22"/>
          <w:szCs w:val="22"/>
        </w:rPr>
        <w:t>CAPÍTULO III</w:t>
      </w:r>
    </w:p>
    <w:p w14:paraId="551668DD" w14:textId="77777777" w:rsidR="00EF5FE8" w:rsidRPr="00640A74" w:rsidRDefault="00EF5FE8" w:rsidP="00640A74">
      <w:pPr>
        <w:spacing w:line="276" w:lineRule="auto"/>
        <w:jc w:val="center"/>
        <w:rPr>
          <w:rFonts w:ascii="Arial" w:hAnsi="Arial" w:cs="Arial"/>
          <w:b/>
          <w:sz w:val="22"/>
          <w:szCs w:val="22"/>
        </w:rPr>
      </w:pPr>
      <w:r w:rsidRPr="00D633FC">
        <w:rPr>
          <w:rFonts w:ascii="Arial" w:hAnsi="Arial" w:cs="Arial"/>
          <w:b/>
          <w:sz w:val="22"/>
          <w:szCs w:val="22"/>
        </w:rPr>
        <w:t>REQUISITOS</w:t>
      </w:r>
    </w:p>
    <w:p w14:paraId="57C1C332" w14:textId="77777777" w:rsidR="00EF5FE8" w:rsidRPr="00640A74" w:rsidRDefault="00EF5FE8" w:rsidP="00640A74">
      <w:pPr>
        <w:pStyle w:val="Sinespaciado"/>
        <w:spacing w:line="276" w:lineRule="auto"/>
        <w:rPr>
          <w:rFonts w:ascii="Arial" w:hAnsi="Arial" w:cs="Arial"/>
          <w:b/>
          <w:sz w:val="22"/>
          <w:szCs w:val="22"/>
        </w:rPr>
      </w:pPr>
    </w:p>
    <w:p w14:paraId="3F6A37FF" w14:textId="77777777" w:rsidR="00EF5FE8" w:rsidRPr="00640A74" w:rsidRDefault="00EF5FE8" w:rsidP="00640A74">
      <w:pPr>
        <w:spacing w:line="276" w:lineRule="auto"/>
        <w:jc w:val="both"/>
        <w:rPr>
          <w:rFonts w:ascii="Arial" w:hAnsi="Arial" w:cs="Arial"/>
          <w:sz w:val="22"/>
          <w:szCs w:val="22"/>
        </w:rPr>
      </w:pPr>
      <w:r w:rsidRPr="00640A74">
        <w:rPr>
          <w:rFonts w:ascii="Arial" w:hAnsi="Arial" w:cs="Arial"/>
          <w:b/>
          <w:sz w:val="22"/>
          <w:szCs w:val="22"/>
        </w:rPr>
        <w:t>Artículo 9. REQUISITOS PARA EL USO O DESEMBOLSO DEL FONDO.</w:t>
      </w:r>
      <w:r w:rsidRPr="00640A74">
        <w:rPr>
          <w:rFonts w:ascii="Arial" w:hAnsi="Arial" w:cs="Arial"/>
          <w:sz w:val="22"/>
          <w:szCs w:val="22"/>
        </w:rPr>
        <w:t xml:space="preserve"> Para efectuar el pago por medio de</w:t>
      </w:r>
      <w:r w:rsidR="00BF3A28">
        <w:rPr>
          <w:rFonts w:ascii="Arial" w:hAnsi="Arial" w:cs="Arial"/>
          <w:sz w:val="22"/>
          <w:szCs w:val="22"/>
        </w:rPr>
        <w:t>l Fondo de</w:t>
      </w:r>
      <w:r w:rsidRPr="00640A74">
        <w:rPr>
          <w:rFonts w:ascii="Arial" w:hAnsi="Arial" w:cs="Arial"/>
          <w:sz w:val="22"/>
          <w:szCs w:val="22"/>
        </w:rPr>
        <w:t xml:space="preserve"> Caja Chica, la persona responsable de su manejo, debe observar lo siguiente:</w:t>
      </w:r>
    </w:p>
    <w:p w14:paraId="68F2FB84" w14:textId="77777777" w:rsidR="00EF5FE8" w:rsidRPr="00640A74" w:rsidRDefault="00EF5FE8" w:rsidP="00640A74">
      <w:pPr>
        <w:pStyle w:val="Sinespaciado"/>
        <w:spacing w:line="276" w:lineRule="auto"/>
        <w:jc w:val="both"/>
        <w:rPr>
          <w:rFonts w:ascii="Arial" w:hAnsi="Arial" w:cs="Arial"/>
          <w:sz w:val="22"/>
          <w:szCs w:val="22"/>
        </w:rPr>
      </w:pPr>
    </w:p>
    <w:p w14:paraId="4CA7D48A" w14:textId="6541171A" w:rsidR="00EF5FE8" w:rsidRPr="00640A74" w:rsidRDefault="00EF5FE8" w:rsidP="00640A74">
      <w:pPr>
        <w:pStyle w:val="Prrafodelista"/>
        <w:numPr>
          <w:ilvl w:val="0"/>
          <w:numId w:val="1"/>
        </w:numPr>
        <w:spacing w:line="276" w:lineRule="auto"/>
        <w:ind w:left="709"/>
        <w:jc w:val="both"/>
        <w:rPr>
          <w:rFonts w:ascii="Arial" w:hAnsi="Arial" w:cs="Arial"/>
          <w:sz w:val="22"/>
          <w:szCs w:val="22"/>
        </w:rPr>
      </w:pPr>
      <w:r w:rsidRPr="00640A74">
        <w:rPr>
          <w:rFonts w:ascii="Arial" w:hAnsi="Arial" w:cs="Arial"/>
          <w:sz w:val="22"/>
          <w:szCs w:val="22"/>
        </w:rPr>
        <w:lastRenderedPageBreak/>
        <w:t xml:space="preserve">El </w:t>
      </w:r>
      <w:r w:rsidR="00BF3A28">
        <w:rPr>
          <w:rFonts w:ascii="Arial" w:hAnsi="Arial" w:cs="Arial"/>
          <w:sz w:val="22"/>
          <w:szCs w:val="22"/>
        </w:rPr>
        <w:t>Fondo</w:t>
      </w:r>
      <w:r w:rsidRPr="00640A74">
        <w:rPr>
          <w:rFonts w:ascii="Arial" w:hAnsi="Arial" w:cs="Arial"/>
          <w:sz w:val="22"/>
          <w:szCs w:val="22"/>
        </w:rPr>
        <w:t xml:space="preserve"> será exclusivamente para adquisición de bienes, servicios y suministros de la Vicepresidencia de la República, estos deben corresponder a las actividades de la oficina o unidad que </w:t>
      </w:r>
      <w:r w:rsidR="009F2E65">
        <w:rPr>
          <w:rFonts w:ascii="Arial" w:hAnsi="Arial" w:cs="Arial"/>
          <w:sz w:val="22"/>
          <w:szCs w:val="22"/>
        </w:rPr>
        <w:t xml:space="preserve">solicitó </w:t>
      </w:r>
      <w:r w:rsidRPr="00640A74">
        <w:rPr>
          <w:rFonts w:ascii="Arial" w:hAnsi="Arial" w:cs="Arial"/>
          <w:sz w:val="22"/>
          <w:szCs w:val="22"/>
        </w:rPr>
        <w:t>el gasto.</w:t>
      </w:r>
    </w:p>
    <w:p w14:paraId="5D9186F3" w14:textId="77777777" w:rsidR="00693CC2" w:rsidRDefault="00EF5FE8" w:rsidP="00693CC2">
      <w:pPr>
        <w:pStyle w:val="Prrafodelista"/>
        <w:numPr>
          <w:ilvl w:val="0"/>
          <w:numId w:val="1"/>
        </w:numPr>
        <w:spacing w:line="276" w:lineRule="auto"/>
        <w:ind w:left="709"/>
        <w:jc w:val="both"/>
        <w:rPr>
          <w:rFonts w:ascii="Arial" w:hAnsi="Arial" w:cs="Arial"/>
          <w:sz w:val="22"/>
          <w:szCs w:val="22"/>
        </w:rPr>
      </w:pPr>
      <w:r w:rsidRPr="00640A74">
        <w:rPr>
          <w:rFonts w:ascii="Arial" w:hAnsi="Arial" w:cs="Arial"/>
          <w:sz w:val="22"/>
          <w:szCs w:val="22"/>
        </w:rPr>
        <w:t>Anticipos y liquidaciones de gastos de viáticos, por comisiones en el interior de la República de Guatemala, únicamente para personal contratado bajo el re</w:t>
      </w:r>
      <w:r w:rsidR="00BF3A28">
        <w:rPr>
          <w:rFonts w:ascii="Arial" w:hAnsi="Arial" w:cs="Arial"/>
          <w:sz w:val="22"/>
          <w:szCs w:val="22"/>
        </w:rPr>
        <w:t>n</w:t>
      </w:r>
      <w:r w:rsidRPr="00640A74">
        <w:rPr>
          <w:rFonts w:ascii="Arial" w:hAnsi="Arial" w:cs="Arial"/>
          <w:sz w:val="22"/>
          <w:szCs w:val="22"/>
        </w:rPr>
        <w:t>glón cero once (011).</w:t>
      </w:r>
    </w:p>
    <w:p w14:paraId="32F309CB" w14:textId="354FD2D1" w:rsidR="00BE0DCC" w:rsidRPr="00693CC2" w:rsidRDefault="00EF5FE8" w:rsidP="00693CC2">
      <w:pPr>
        <w:pStyle w:val="Prrafodelista"/>
        <w:numPr>
          <w:ilvl w:val="0"/>
          <w:numId w:val="1"/>
        </w:numPr>
        <w:spacing w:line="276" w:lineRule="auto"/>
        <w:ind w:left="709"/>
        <w:jc w:val="both"/>
        <w:rPr>
          <w:rFonts w:ascii="Arial" w:hAnsi="Arial" w:cs="Arial"/>
          <w:sz w:val="22"/>
          <w:szCs w:val="22"/>
        </w:rPr>
      </w:pPr>
      <w:r w:rsidRPr="00693CC2">
        <w:rPr>
          <w:rFonts w:ascii="Arial" w:hAnsi="Arial" w:cs="Arial"/>
          <w:sz w:val="22"/>
          <w:szCs w:val="22"/>
        </w:rPr>
        <w:t>Anticipos y liquidaciones de gastos por reconocimiento de gastos, por comisiones en el interior de la República de Guatemala, únicamente para personal contratado bajo el</w:t>
      </w:r>
      <w:r w:rsidR="00BF3A28" w:rsidRPr="00693CC2">
        <w:rPr>
          <w:rFonts w:ascii="Arial" w:hAnsi="Arial" w:cs="Arial"/>
          <w:sz w:val="22"/>
          <w:szCs w:val="22"/>
        </w:rPr>
        <w:t xml:space="preserve"> renglón</w:t>
      </w:r>
      <w:r w:rsidRPr="00693CC2">
        <w:rPr>
          <w:rFonts w:ascii="Arial" w:hAnsi="Arial" w:cs="Arial"/>
          <w:sz w:val="22"/>
          <w:szCs w:val="22"/>
        </w:rPr>
        <w:t xml:space="preserve"> cero veintinueve (029).</w:t>
      </w:r>
      <w:r w:rsidR="00BF3A28" w:rsidRPr="00693CC2">
        <w:rPr>
          <w:rFonts w:ascii="Arial" w:hAnsi="Arial" w:cs="Arial"/>
          <w:sz w:val="22"/>
          <w:szCs w:val="22"/>
        </w:rPr>
        <w:t xml:space="preserve"> </w:t>
      </w:r>
    </w:p>
    <w:p w14:paraId="03EE6CE8" w14:textId="0161A577" w:rsidR="0026572E" w:rsidRPr="0026572E" w:rsidRDefault="00EF5FE8" w:rsidP="0026572E">
      <w:pPr>
        <w:pStyle w:val="Prrafodelista"/>
        <w:numPr>
          <w:ilvl w:val="0"/>
          <w:numId w:val="1"/>
        </w:numPr>
        <w:spacing w:line="276" w:lineRule="auto"/>
        <w:ind w:left="709"/>
        <w:jc w:val="both"/>
        <w:rPr>
          <w:rFonts w:ascii="Arial" w:hAnsi="Arial"/>
          <w:sz w:val="22"/>
        </w:rPr>
      </w:pPr>
      <w:r w:rsidRPr="0026572E">
        <w:rPr>
          <w:rFonts w:ascii="Arial" w:hAnsi="Arial" w:cs="Arial"/>
          <w:sz w:val="22"/>
          <w:szCs w:val="22"/>
        </w:rPr>
        <w:t xml:space="preserve">Los vales que firme el empleado por retiros de </w:t>
      </w:r>
      <w:r w:rsidR="00BF3A28" w:rsidRPr="0026572E">
        <w:rPr>
          <w:rFonts w:ascii="Arial" w:hAnsi="Arial" w:cs="Arial"/>
          <w:sz w:val="22"/>
          <w:szCs w:val="22"/>
        </w:rPr>
        <w:t>F</w:t>
      </w:r>
      <w:r w:rsidRPr="0026572E">
        <w:rPr>
          <w:rFonts w:ascii="Arial" w:hAnsi="Arial" w:cs="Arial"/>
          <w:sz w:val="22"/>
          <w:szCs w:val="22"/>
        </w:rPr>
        <w:t>ondos de Caja Chica para efectuar compras</w:t>
      </w:r>
      <w:r w:rsidR="00720EF4" w:rsidRPr="0026572E">
        <w:rPr>
          <w:rFonts w:ascii="Arial" w:hAnsi="Arial" w:cs="Arial"/>
          <w:sz w:val="22"/>
          <w:szCs w:val="22"/>
        </w:rPr>
        <w:t xml:space="preserve"> </w:t>
      </w:r>
      <w:r w:rsidR="00BE0DCC" w:rsidRPr="0026572E">
        <w:rPr>
          <w:rFonts w:ascii="Arial" w:hAnsi="Arial" w:cs="Arial"/>
          <w:sz w:val="22"/>
          <w:szCs w:val="22"/>
        </w:rPr>
        <w:t>deben</w:t>
      </w:r>
      <w:r w:rsidRPr="0026572E">
        <w:rPr>
          <w:rFonts w:ascii="Arial" w:hAnsi="Arial" w:cs="Arial"/>
          <w:sz w:val="22"/>
          <w:szCs w:val="22"/>
        </w:rPr>
        <w:t xml:space="preserve"> ser utilizados exclusivamente par</w:t>
      </w:r>
      <w:r w:rsidR="00754315" w:rsidRPr="0026572E">
        <w:rPr>
          <w:rFonts w:ascii="Arial" w:hAnsi="Arial" w:cs="Arial"/>
          <w:sz w:val="22"/>
          <w:szCs w:val="22"/>
        </w:rPr>
        <w:t>a</w:t>
      </w:r>
      <w:r w:rsidR="00BE0DCC" w:rsidRPr="0026572E">
        <w:rPr>
          <w:rFonts w:ascii="Arial" w:hAnsi="Arial" w:cs="Arial"/>
          <w:sz w:val="22"/>
          <w:szCs w:val="22"/>
        </w:rPr>
        <w:t xml:space="preserve"> el fin que fueron solicitados.</w:t>
      </w:r>
      <w:r w:rsidRPr="0026572E">
        <w:rPr>
          <w:rFonts w:ascii="Arial" w:hAnsi="Arial" w:cs="Arial"/>
          <w:sz w:val="22"/>
          <w:szCs w:val="22"/>
        </w:rPr>
        <w:t xml:space="preserve"> </w:t>
      </w:r>
      <w:r w:rsidR="00BE0DCC" w:rsidRPr="0026572E">
        <w:rPr>
          <w:rFonts w:ascii="Arial" w:hAnsi="Arial" w:cs="Arial"/>
          <w:sz w:val="22"/>
          <w:szCs w:val="22"/>
        </w:rPr>
        <w:t xml:space="preserve">Los vales deben </w:t>
      </w:r>
      <w:r w:rsidRPr="0026572E">
        <w:rPr>
          <w:rFonts w:ascii="Arial" w:hAnsi="Arial" w:cs="Arial"/>
          <w:sz w:val="22"/>
          <w:szCs w:val="22"/>
        </w:rPr>
        <w:t>contener los nombres y apellidos</w:t>
      </w:r>
      <w:r w:rsidR="007347C2" w:rsidRPr="0026572E">
        <w:rPr>
          <w:rFonts w:ascii="Arial" w:hAnsi="Arial" w:cs="Arial"/>
          <w:sz w:val="22"/>
          <w:szCs w:val="22"/>
        </w:rPr>
        <w:t xml:space="preserve"> completos</w:t>
      </w:r>
      <w:r w:rsidRPr="0026572E">
        <w:rPr>
          <w:rFonts w:ascii="Arial" w:hAnsi="Arial" w:cs="Arial"/>
          <w:sz w:val="22"/>
          <w:szCs w:val="22"/>
        </w:rPr>
        <w:t>, número de Documento Personal de Identificación -DPI-</w:t>
      </w:r>
      <w:r w:rsidR="00AD035F" w:rsidRPr="0026572E">
        <w:rPr>
          <w:rFonts w:ascii="Arial" w:hAnsi="Arial" w:cs="Arial"/>
          <w:sz w:val="22"/>
          <w:szCs w:val="22"/>
        </w:rPr>
        <w:t xml:space="preserve"> </w:t>
      </w:r>
      <w:r w:rsidR="00BE0DCC" w:rsidRPr="0026572E">
        <w:rPr>
          <w:rFonts w:ascii="Arial" w:hAnsi="Arial" w:cs="Arial"/>
          <w:sz w:val="22"/>
          <w:szCs w:val="22"/>
        </w:rPr>
        <w:t>puesto o cargo</w:t>
      </w:r>
      <w:r w:rsidRPr="0026572E">
        <w:rPr>
          <w:rFonts w:ascii="Arial" w:hAnsi="Arial" w:cs="Arial"/>
          <w:sz w:val="22"/>
          <w:szCs w:val="22"/>
        </w:rPr>
        <w:t xml:space="preserve"> de quien</w:t>
      </w:r>
      <w:r w:rsidR="00BE0DCC" w:rsidRPr="0026572E">
        <w:rPr>
          <w:rFonts w:ascii="Arial" w:hAnsi="Arial" w:cs="Arial"/>
          <w:sz w:val="22"/>
          <w:szCs w:val="22"/>
        </w:rPr>
        <w:t xml:space="preserve"> los solicita</w:t>
      </w:r>
      <w:r w:rsidR="00704965" w:rsidRPr="0026572E">
        <w:rPr>
          <w:rFonts w:ascii="Arial" w:hAnsi="Arial" w:cs="Arial"/>
          <w:color w:val="FF0000"/>
          <w:sz w:val="22"/>
          <w:szCs w:val="22"/>
        </w:rPr>
        <w:t xml:space="preserve">. </w:t>
      </w:r>
      <w:r w:rsidRPr="0026572E">
        <w:rPr>
          <w:rFonts w:ascii="Arial" w:hAnsi="Arial" w:cs="Arial"/>
          <w:sz w:val="22"/>
          <w:szCs w:val="22"/>
        </w:rPr>
        <w:t xml:space="preserve">y presentar </w:t>
      </w:r>
      <w:r w:rsidR="005910CA" w:rsidRPr="0026572E">
        <w:rPr>
          <w:rFonts w:ascii="Arial" w:hAnsi="Arial" w:cs="Arial"/>
          <w:sz w:val="22"/>
          <w:szCs w:val="22"/>
        </w:rPr>
        <w:t>l</w:t>
      </w:r>
      <w:r w:rsidR="007347C2" w:rsidRPr="0026572E">
        <w:rPr>
          <w:rFonts w:ascii="Arial" w:hAnsi="Arial" w:cs="Arial"/>
          <w:sz w:val="22"/>
          <w:szCs w:val="22"/>
        </w:rPr>
        <w:t>a solicitud de compra apr</w:t>
      </w:r>
      <w:r w:rsidR="00720EF4" w:rsidRPr="0026572E">
        <w:rPr>
          <w:rFonts w:ascii="Arial" w:hAnsi="Arial" w:cs="Arial"/>
          <w:sz w:val="22"/>
          <w:szCs w:val="22"/>
        </w:rPr>
        <w:t>obada por la Secretaría General</w:t>
      </w:r>
      <w:r w:rsidR="006417E3" w:rsidRPr="0026572E">
        <w:rPr>
          <w:rFonts w:ascii="Arial" w:hAnsi="Arial" w:cs="Arial"/>
          <w:sz w:val="22"/>
          <w:szCs w:val="22"/>
        </w:rPr>
        <w:t xml:space="preserve">, </w:t>
      </w:r>
      <w:r w:rsidR="007609DD" w:rsidRPr="0026572E">
        <w:rPr>
          <w:rFonts w:ascii="Arial" w:hAnsi="Arial" w:cs="Arial"/>
          <w:sz w:val="22"/>
          <w:szCs w:val="22"/>
        </w:rPr>
        <w:t xml:space="preserve">con excepción </w:t>
      </w:r>
      <w:r w:rsidR="007609DD" w:rsidRPr="0026572E">
        <w:rPr>
          <w:rFonts w:ascii="Arial" w:hAnsi="Arial"/>
          <w:sz w:val="22"/>
        </w:rPr>
        <w:t>que</w:t>
      </w:r>
      <w:r w:rsidR="007609DD" w:rsidRPr="0026572E">
        <w:rPr>
          <w:rFonts w:ascii="Arial" w:hAnsi="Arial" w:cs="Arial"/>
          <w:sz w:val="22"/>
          <w:szCs w:val="22"/>
        </w:rPr>
        <w:t>,</w:t>
      </w:r>
      <w:r w:rsidR="006417E3" w:rsidRPr="0026572E">
        <w:rPr>
          <w:rFonts w:ascii="Arial" w:hAnsi="Arial" w:cs="Arial"/>
          <w:sz w:val="22"/>
          <w:szCs w:val="22"/>
        </w:rPr>
        <w:t xml:space="preserve"> a los vales por insumos de cocina en </w:t>
      </w:r>
      <w:r w:rsidR="00B97BD0" w:rsidRPr="0026572E">
        <w:rPr>
          <w:rFonts w:ascii="Arial" w:hAnsi="Arial" w:cs="Arial"/>
          <w:sz w:val="22"/>
          <w:szCs w:val="22"/>
        </w:rPr>
        <w:t>vez</w:t>
      </w:r>
      <w:r w:rsidR="006417E3" w:rsidRPr="0026572E">
        <w:rPr>
          <w:rFonts w:ascii="Arial" w:hAnsi="Arial" w:cs="Arial"/>
          <w:sz w:val="22"/>
          <w:szCs w:val="22"/>
        </w:rPr>
        <w:t xml:space="preserve"> de la solicitud </w:t>
      </w:r>
      <w:r w:rsidR="0082361B" w:rsidRPr="0026572E">
        <w:rPr>
          <w:rFonts w:ascii="Arial" w:hAnsi="Arial" w:cs="Arial"/>
          <w:sz w:val="22"/>
          <w:szCs w:val="22"/>
        </w:rPr>
        <w:t xml:space="preserve">de compra </w:t>
      </w:r>
      <w:r w:rsidR="006417E3" w:rsidRPr="0026572E">
        <w:rPr>
          <w:rFonts w:ascii="Arial" w:hAnsi="Arial" w:cs="Arial"/>
          <w:sz w:val="22"/>
          <w:szCs w:val="22"/>
        </w:rPr>
        <w:t xml:space="preserve">aprobada por la </w:t>
      </w:r>
      <w:r w:rsidR="00B97BD0" w:rsidRPr="0026572E">
        <w:rPr>
          <w:rFonts w:ascii="Arial" w:hAnsi="Arial" w:cs="Arial"/>
          <w:sz w:val="22"/>
          <w:szCs w:val="22"/>
        </w:rPr>
        <w:t>Secretaría</w:t>
      </w:r>
      <w:r w:rsidR="006417E3" w:rsidRPr="0026572E">
        <w:rPr>
          <w:rFonts w:ascii="Arial" w:hAnsi="Arial" w:cs="Arial"/>
          <w:sz w:val="22"/>
          <w:szCs w:val="22"/>
        </w:rPr>
        <w:t xml:space="preserve"> General se debe adjuntar el Control Interno Insumos </w:t>
      </w:r>
      <w:r w:rsidR="0026572E">
        <w:rPr>
          <w:rFonts w:ascii="Arial" w:hAnsi="Arial" w:cs="Arial"/>
          <w:sz w:val="22"/>
          <w:szCs w:val="22"/>
        </w:rPr>
        <w:t>d</w:t>
      </w:r>
      <w:r w:rsidR="00B97BD0" w:rsidRPr="0026572E">
        <w:rPr>
          <w:rFonts w:ascii="Arial" w:hAnsi="Arial" w:cs="Arial"/>
          <w:sz w:val="22"/>
          <w:szCs w:val="22"/>
        </w:rPr>
        <w:t xml:space="preserve">e </w:t>
      </w:r>
      <w:r w:rsidR="006417E3" w:rsidRPr="0026572E">
        <w:rPr>
          <w:rFonts w:ascii="Arial" w:hAnsi="Arial" w:cs="Arial"/>
          <w:sz w:val="22"/>
          <w:szCs w:val="22"/>
        </w:rPr>
        <w:t>Cocina con el visto bueno de</w:t>
      </w:r>
      <w:r w:rsidR="00B97BD0" w:rsidRPr="0026572E">
        <w:rPr>
          <w:rFonts w:ascii="Arial" w:hAnsi="Arial" w:cs="Arial"/>
          <w:sz w:val="22"/>
          <w:szCs w:val="22"/>
        </w:rPr>
        <w:t>l</w:t>
      </w:r>
      <w:r w:rsidR="006417E3" w:rsidRPr="0026572E">
        <w:rPr>
          <w:rFonts w:ascii="Arial" w:hAnsi="Arial" w:cs="Arial"/>
          <w:sz w:val="22"/>
          <w:szCs w:val="22"/>
        </w:rPr>
        <w:t xml:space="preserve"> Despacho Superior</w:t>
      </w:r>
      <w:r w:rsidR="0035140B" w:rsidRPr="0026572E">
        <w:rPr>
          <w:rFonts w:ascii="Arial" w:hAnsi="Arial" w:cs="Arial"/>
          <w:sz w:val="22"/>
          <w:szCs w:val="22"/>
        </w:rPr>
        <w:t xml:space="preserve"> por medio de la persona designada para tal efecto</w:t>
      </w:r>
      <w:r w:rsidR="006417E3" w:rsidRPr="0026572E">
        <w:rPr>
          <w:rFonts w:ascii="Arial" w:hAnsi="Arial" w:cs="Arial"/>
          <w:sz w:val="22"/>
          <w:szCs w:val="22"/>
        </w:rPr>
        <w:t>.</w:t>
      </w:r>
    </w:p>
    <w:p w14:paraId="0CA181E2" w14:textId="00310A94" w:rsidR="00BE6F22" w:rsidRPr="0026572E" w:rsidRDefault="00EF5FE8" w:rsidP="0026572E">
      <w:pPr>
        <w:pStyle w:val="Prrafodelista"/>
        <w:numPr>
          <w:ilvl w:val="0"/>
          <w:numId w:val="1"/>
        </w:numPr>
        <w:spacing w:line="276" w:lineRule="auto"/>
        <w:ind w:left="709"/>
        <w:jc w:val="both"/>
        <w:rPr>
          <w:rFonts w:ascii="Arial" w:hAnsi="Arial"/>
          <w:sz w:val="22"/>
        </w:rPr>
      </w:pPr>
      <w:r w:rsidRPr="0026572E">
        <w:rPr>
          <w:rFonts w:ascii="Arial" w:hAnsi="Arial" w:cs="Arial"/>
          <w:sz w:val="22"/>
          <w:szCs w:val="22"/>
        </w:rPr>
        <w:t>Para la liquidación de los vales de</w:t>
      </w:r>
      <w:r w:rsidR="000F6D0C" w:rsidRPr="0026572E">
        <w:rPr>
          <w:rFonts w:ascii="Arial" w:hAnsi="Arial" w:cs="Arial"/>
          <w:sz w:val="22"/>
          <w:szCs w:val="22"/>
        </w:rPr>
        <w:t xml:space="preserve">l Fondo de </w:t>
      </w:r>
      <w:r w:rsidRPr="0026572E">
        <w:rPr>
          <w:rFonts w:ascii="Arial" w:hAnsi="Arial" w:cs="Arial"/>
          <w:sz w:val="22"/>
          <w:szCs w:val="22"/>
        </w:rPr>
        <w:t>Caja Chica, con relación a las facturas, c</w:t>
      </w:r>
      <w:r w:rsidR="00654535" w:rsidRPr="0026572E">
        <w:rPr>
          <w:rFonts w:ascii="Arial" w:hAnsi="Arial" w:cs="Arial"/>
          <w:sz w:val="22"/>
          <w:szCs w:val="22"/>
        </w:rPr>
        <w:t>omprobantes y otros documentos,</w:t>
      </w:r>
      <w:r w:rsidR="00F51400" w:rsidRPr="0026572E">
        <w:rPr>
          <w:rFonts w:ascii="Arial" w:hAnsi="Arial" w:cs="Arial"/>
          <w:sz w:val="22"/>
          <w:szCs w:val="22"/>
        </w:rPr>
        <w:t xml:space="preserve"> </w:t>
      </w:r>
      <w:r w:rsidR="00BE0DCC" w:rsidRPr="0026572E">
        <w:rPr>
          <w:rFonts w:ascii="Arial" w:hAnsi="Arial" w:cs="Arial"/>
          <w:sz w:val="22"/>
          <w:szCs w:val="22"/>
        </w:rPr>
        <w:t xml:space="preserve">estos </w:t>
      </w:r>
      <w:r w:rsidRPr="0026572E">
        <w:rPr>
          <w:rFonts w:ascii="Arial" w:hAnsi="Arial" w:cs="Arial"/>
          <w:sz w:val="22"/>
          <w:szCs w:val="22"/>
        </w:rPr>
        <w:t>debe</w:t>
      </w:r>
      <w:r w:rsidR="00213660" w:rsidRPr="0026572E">
        <w:rPr>
          <w:rFonts w:ascii="Arial" w:hAnsi="Arial" w:cs="Arial"/>
          <w:sz w:val="22"/>
          <w:szCs w:val="22"/>
        </w:rPr>
        <w:t>n</w:t>
      </w:r>
      <w:r w:rsidRPr="0026572E">
        <w:rPr>
          <w:rFonts w:ascii="Arial" w:hAnsi="Arial" w:cs="Arial"/>
          <w:sz w:val="22"/>
          <w:szCs w:val="22"/>
        </w:rPr>
        <w:t xml:space="preserve"> llenar todos los requ</w:t>
      </w:r>
      <w:r w:rsidR="009F7066" w:rsidRPr="0026572E">
        <w:rPr>
          <w:rFonts w:ascii="Arial" w:hAnsi="Arial" w:cs="Arial"/>
          <w:sz w:val="22"/>
          <w:szCs w:val="22"/>
        </w:rPr>
        <w:t>isitos indicados en la literal k</w:t>
      </w:r>
      <w:r w:rsidRPr="0026572E">
        <w:rPr>
          <w:rFonts w:ascii="Arial" w:hAnsi="Arial" w:cs="Arial"/>
          <w:sz w:val="22"/>
          <w:szCs w:val="22"/>
        </w:rPr>
        <w:t xml:space="preserve">) de este artículo. </w:t>
      </w:r>
      <w:r w:rsidR="00BE0DCC" w:rsidRPr="0026572E">
        <w:rPr>
          <w:rFonts w:ascii="Arial" w:hAnsi="Arial" w:cs="Arial"/>
          <w:sz w:val="22"/>
          <w:szCs w:val="22"/>
        </w:rPr>
        <w:t>Los</w:t>
      </w:r>
      <w:r w:rsidR="00BE0DCC" w:rsidRPr="0026572E">
        <w:rPr>
          <w:rFonts w:ascii="Arial" w:hAnsi="Arial" w:cs="Arial"/>
          <w:color w:val="FF0000"/>
          <w:sz w:val="22"/>
          <w:szCs w:val="22"/>
        </w:rPr>
        <w:t xml:space="preserve"> </w:t>
      </w:r>
      <w:r w:rsidR="009F7066" w:rsidRPr="0026572E">
        <w:rPr>
          <w:rFonts w:ascii="Arial" w:hAnsi="Arial" w:cs="Arial"/>
          <w:sz w:val="22"/>
          <w:szCs w:val="22"/>
        </w:rPr>
        <w:t>vales deben</w:t>
      </w:r>
      <w:r w:rsidRPr="0026572E">
        <w:rPr>
          <w:rFonts w:ascii="Arial" w:hAnsi="Arial" w:cs="Arial"/>
          <w:sz w:val="22"/>
          <w:szCs w:val="22"/>
        </w:rPr>
        <w:t xml:space="preserve"> liquidarse dentro del plazo de cuarenta y ocho (48) horas de la fecha de su emisión con la documentación </w:t>
      </w:r>
      <w:r w:rsidR="00A1592A" w:rsidRPr="0026572E">
        <w:rPr>
          <w:rFonts w:ascii="Arial" w:hAnsi="Arial" w:cs="Arial"/>
          <w:sz w:val="22"/>
          <w:szCs w:val="22"/>
        </w:rPr>
        <w:t xml:space="preserve">correspondiente </w:t>
      </w:r>
      <w:r w:rsidRPr="0026572E">
        <w:rPr>
          <w:rFonts w:ascii="Arial" w:hAnsi="Arial" w:cs="Arial"/>
          <w:sz w:val="22"/>
          <w:szCs w:val="22"/>
        </w:rPr>
        <w:t xml:space="preserve">y </w:t>
      </w:r>
      <w:r w:rsidR="008A224F" w:rsidRPr="0026572E">
        <w:rPr>
          <w:rFonts w:ascii="Arial" w:hAnsi="Arial" w:cs="Arial"/>
          <w:sz w:val="22"/>
          <w:szCs w:val="22"/>
        </w:rPr>
        <w:t>la devolución del efectivo no gastado, si hubiere</w:t>
      </w:r>
      <w:r w:rsidR="00A1592A" w:rsidRPr="0026572E">
        <w:rPr>
          <w:rFonts w:ascii="Arial" w:hAnsi="Arial" w:cs="Arial"/>
          <w:sz w:val="22"/>
          <w:szCs w:val="22"/>
        </w:rPr>
        <w:t xml:space="preserve">. </w:t>
      </w:r>
      <w:r w:rsidRPr="0026572E">
        <w:rPr>
          <w:rFonts w:ascii="Arial" w:hAnsi="Arial" w:cs="Arial"/>
          <w:sz w:val="22"/>
          <w:szCs w:val="22"/>
        </w:rPr>
        <w:t xml:space="preserve">No </w:t>
      </w:r>
      <w:r w:rsidR="00BE6F22" w:rsidRPr="0026572E">
        <w:rPr>
          <w:rFonts w:ascii="Arial" w:hAnsi="Arial" w:cs="Arial"/>
          <w:sz w:val="22"/>
          <w:szCs w:val="22"/>
        </w:rPr>
        <w:t xml:space="preserve">se emitirá </w:t>
      </w:r>
      <w:r w:rsidRPr="0026572E">
        <w:rPr>
          <w:rFonts w:ascii="Arial" w:hAnsi="Arial" w:cs="Arial"/>
          <w:sz w:val="22"/>
          <w:szCs w:val="22"/>
        </w:rPr>
        <w:t xml:space="preserve">un nuevo vale al empleado que tenga vales </w:t>
      </w:r>
      <w:r w:rsidR="009256C7" w:rsidRPr="0026572E">
        <w:rPr>
          <w:rFonts w:ascii="Arial" w:hAnsi="Arial" w:cs="Arial"/>
          <w:sz w:val="22"/>
          <w:szCs w:val="22"/>
        </w:rPr>
        <w:t>pendientes de liquidar, a excepción de cuando se presenten compras de emergenc</w:t>
      </w:r>
      <w:r w:rsidR="00F51400" w:rsidRPr="0026572E">
        <w:rPr>
          <w:rFonts w:ascii="Arial" w:hAnsi="Arial" w:cs="Arial"/>
          <w:sz w:val="22"/>
          <w:szCs w:val="22"/>
        </w:rPr>
        <w:t xml:space="preserve">ia, se podrá emitir dos </w:t>
      </w:r>
      <w:r w:rsidR="00A543B5" w:rsidRPr="0026572E">
        <w:rPr>
          <w:rFonts w:ascii="Arial" w:hAnsi="Arial" w:cs="Arial"/>
          <w:sz w:val="22"/>
          <w:szCs w:val="22"/>
        </w:rPr>
        <w:t>(</w:t>
      </w:r>
      <w:r w:rsidR="00F51400" w:rsidRPr="0026572E">
        <w:rPr>
          <w:rFonts w:ascii="Arial" w:hAnsi="Arial" w:cs="Arial"/>
          <w:sz w:val="22"/>
          <w:szCs w:val="22"/>
        </w:rPr>
        <w:t xml:space="preserve">2) vales </w:t>
      </w:r>
      <w:r w:rsidR="00F51400" w:rsidRPr="008C5DF6">
        <w:rPr>
          <w:rFonts w:ascii="Arial" w:hAnsi="Arial" w:cs="Arial"/>
          <w:sz w:val="22"/>
          <w:szCs w:val="22"/>
        </w:rPr>
        <w:t xml:space="preserve">extraordinarios </w:t>
      </w:r>
      <w:r w:rsidR="00FF1CA2" w:rsidRPr="008C5DF6">
        <w:rPr>
          <w:rFonts w:ascii="Arial" w:hAnsi="Arial" w:cs="Arial"/>
          <w:sz w:val="22"/>
          <w:szCs w:val="22"/>
        </w:rPr>
        <w:t xml:space="preserve">a la persona encargada de la Unidad de Compras </w:t>
      </w:r>
      <w:r w:rsidR="00FF1CA2" w:rsidRPr="008C5DF6">
        <w:rPr>
          <w:rFonts w:ascii="Arial" w:hAnsi="Arial"/>
          <w:sz w:val="22"/>
        </w:rPr>
        <w:t xml:space="preserve">con el </w:t>
      </w:r>
      <w:r w:rsidR="00BE6F22" w:rsidRPr="008C5DF6">
        <w:rPr>
          <w:rFonts w:ascii="Arial" w:hAnsi="Arial"/>
          <w:sz w:val="22"/>
        </w:rPr>
        <w:t>visto bueno</w:t>
      </w:r>
      <w:r w:rsidR="00FF1CA2" w:rsidRPr="008C5DF6">
        <w:rPr>
          <w:rFonts w:ascii="Arial" w:hAnsi="Arial"/>
          <w:sz w:val="22"/>
        </w:rPr>
        <w:t xml:space="preserve"> del Director (a) Financiero (a)</w:t>
      </w:r>
      <w:r w:rsidR="008C5DF6">
        <w:rPr>
          <w:rFonts w:ascii="Arial" w:hAnsi="Arial"/>
          <w:sz w:val="22"/>
        </w:rPr>
        <w:t>.</w:t>
      </w:r>
    </w:p>
    <w:p w14:paraId="2B006643" w14:textId="3A5AAE13" w:rsidR="00A45C7E" w:rsidRDefault="00A45C7E" w:rsidP="00A45C7E">
      <w:pPr>
        <w:pStyle w:val="Prrafodelista"/>
        <w:numPr>
          <w:ilvl w:val="0"/>
          <w:numId w:val="1"/>
        </w:numPr>
        <w:spacing w:line="276" w:lineRule="auto"/>
        <w:ind w:left="709"/>
        <w:jc w:val="both"/>
        <w:rPr>
          <w:rFonts w:ascii="Arial" w:hAnsi="Arial" w:cs="Arial"/>
          <w:sz w:val="22"/>
          <w:szCs w:val="22"/>
        </w:rPr>
      </w:pPr>
      <w:r w:rsidRPr="00B7653C">
        <w:rPr>
          <w:rFonts w:ascii="Arial" w:hAnsi="Arial" w:cs="Arial"/>
          <w:sz w:val="22"/>
          <w:szCs w:val="22"/>
        </w:rPr>
        <w:t xml:space="preserve">En </w:t>
      </w:r>
      <w:r w:rsidRPr="008C5DF6">
        <w:rPr>
          <w:rFonts w:ascii="Arial" w:hAnsi="Arial" w:cs="Arial"/>
          <w:sz w:val="22"/>
          <w:szCs w:val="22"/>
        </w:rPr>
        <w:t>caso de comisiones que abarquen fines de semana o días inhábiles</w:t>
      </w:r>
      <w:r w:rsidR="00716FA2" w:rsidRPr="008C5DF6">
        <w:rPr>
          <w:rFonts w:ascii="Arial" w:hAnsi="Arial" w:cs="Arial"/>
          <w:sz w:val="22"/>
          <w:szCs w:val="22"/>
        </w:rPr>
        <w:t xml:space="preserve"> se podrá autorizar un vale al C</w:t>
      </w:r>
      <w:r w:rsidRPr="008C5DF6">
        <w:rPr>
          <w:rFonts w:ascii="Arial" w:hAnsi="Arial" w:cs="Arial"/>
          <w:sz w:val="22"/>
          <w:szCs w:val="22"/>
        </w:rPr>
        <w:t>hef en turno para cubrir eventualidades, la autorización de dicho vale la hará el Director (a) Financiero (a) o la Secretaría General. La liquidación de est</w:t>
      </w:r>
      <w:r w:rsidR="00FF1CA2" w:rsidRPr="008C5DF6">
        <w:rPr>
          <w:rFonts w:ascii="Arial" w:hAnsi="Arial" w:cs="Arial"/>
          <w:sz w:val="22"/>
          <w:szCs w:val="22"/>
        </w:rPr>
        <w:t>e vale debe hacerse el prime</w:t>
      </w:r>
      <w:r w:rsidRPr="008C5DF6">
        <w:rPr>
          <w:rFonts w:ascii="Arial" w:hAnsi="Arial" w:cs="Arial"/>
          <w:sz w:val="22"/>
          <w:szCs w:val="22"/>
        </w:rPr>
        <w:t>r día hábil</w:t>
      </w:r>
      <w:r w:rsidRPr="00B7653C">
        <w:rPr>
          <w:rFonts w:ascii="Arial" w:hAnsi="Arial" w:cs="Arial"/>
          <w:sz w:val="22"/>
          <w:szCs w:val="22"/>
        </w:rPr>
        <w:t xml:space="preserve"> después de concluida la comisión.  </w:t>
      </w:r>
    </w:p>
    <w:p w14:paraId="495FE3CB" w14:textId="5308AAA6" w:rsidR="0082361B" w:rsidRDefault="005E13DF" w:rsidP="0082361B">
      <w:pPr>
        <w:pStyle w:val="Prrafodelista"/>
        <w:numPr>
          <w:ilvl w:val="0"/>
          <w:numId w:val="1"/>
        </w:numPr>
        <w:spacing w:line="276" w:lineRule="auto"/>
        <w:ind w:left="709"/>
        <w:jc w:val="both"/>
        <w:rPr>
          <w:rFonts w:ascii="Arial" w:hAnsi="Arial" w:cs="Arial"/>
          <w:sz w:val="22"/>
          <w:szCs w:val="22"/>
        </w:rPr>
      </w:pPr>
      <w:r>
        <w:rPr>
          <w:rFonts w:ascii="Arial" w:hAnsi="Arial" w:cs="Arial"/>
          <w:sz w:val="22"/>
          <w:szCs w:val="22"/>
        </w:rPr>
        <w:t xml:space="preserve">En caso de </w:t>
      </w:r>
      <w:r w:rsidR="00A45C7E" w:rsidRPr="00B7653C">
        <w:rPr>
          <w:rFonts w:ascii="Arial" w:hAnsi="Arial" w:cs="Arial"/>
          <w:sz w:val="22"/>
          <w:szCs w:val="22"/>
        </w:rPr>
        <w:t>incumplimiento de los plazos establecidos para la liquidación de los vales de Caja Chica la Dirección Financiera solicitará por escrito el reintegro</w:t>
      </w:r>
      <w:r w:rsidR="008C5DF6">
        <w:rPr>
          <w:rFonts w:ascii="Arial" w:hAnsi="Arial" w:cs="Arial"/>
          <w:sz w:val="22"/>
          <w:szCs w:val="22"/>
        </w:rPr>
        <w:t xml:space="preserve"> i</w:t>
      </w:r>
      <w:r w:rsidR="00A45C7E" w:rsidRPr="00B7653C">
        <w:rPr>
          <w:rFonts w:ascii="Arial" w:hAnsi="Arial" w:cs="Arial"/>
          <w:sz w:val="22"/>
          <w:szCs w:val="22"/>
        </w:rPr>
        <w:t>nmediato correspondiente.</w:t>
      </w:r>
    </w:p>
    <w:p w14:paraId="7EB2B936" w14:textId="77777777" w:rsidR="0082361B" w:rsidRDefault="00EF5FE8" w:rsidP="0082361B">
      <w:pPr>
        <w:pStyle w:val="Prrafodelista"/>
        <w:numPr>
          <w:ilvl w:val="0"/>
          <w:numId w:val="1"/>
        </w:numPr>
        <w:spacing w:line="276" w:lineRule="auto"/>
        <w:ind w:left="709"/>
        <w:jc w:val="both"/>
        <w:rPr>
          <w:rFonts w:ascii="Arial" w:hAnsi="Arial" w:cs="Arial"/>
          <w:sz w:val="22"/>
          <w:szCs w:val="22"/>
        </w:rPr>
      </w:pPr>
      <w:r w:rsidRPr="0082361B">
        <w:rPr>
          <w:rFonts w:ascii="Arial" w:hAnsi="Arial" w:cs="Arial"/>
          <w:sz w:val="22"/>
          <w:szCs w:val="22"/>
        </w:rPr>
        <w:t>El encargado</w:t>
      </w:r>
      <w:r w:rsidR="00F51400" w:rsidRPr="0082361B">
        <w:rPr>
          <w:rFonts w:ascii="Arial" w:hAnsi="Arial" w:cs="Arial"/>
          <w:sz w:val="22"/>
          <w:szCs w:val="22"/>
        </w:rPr>
        <w:t xml:space="preserve"> (a)</w:t>
      </w:r>
      <w:r w:rsidRPr="0082361B">
        <w:rPr>
          <w:rFonts w:ascii="Arial" w:hAnsi="Arial" w:cs="Arial"/>
          <w:sz w:val="22"/>
          <w:szCs w:val="22"/>
        </w:rPr>
        <w:t xml:space="preserve"> del </w:t>
      </w:r>
      <w:r w:rsidR="00BF3A28" w:rsidRPr="0082361B">
        <w:rPr>
          <w:rFonts w:ascii="Arial" w:hAnsi="Arial" w:cs="Arial"/>
          <w:sz w:val="22"/>
          <w:szCs w:val="22"/>
        </w:rPr>
        <w:t>Fondo</w:t>
      </w:r>
      <w:r w:rsidRPr="0082361B">
        <w:rPr>
          <w:rFonts w:ascii="Arial" w:hAnsi="Arial" w:cs="Arial"/>
          <w:sz w:val="22"/>
          <w:szCs w:val="22"/>
        </w:rPr>
        <w:t xml:space="preserve"> </w:t>
      </w:r>
      <w:r w:rsidR="005B395B" w:rsidRPr="0082361B">
        <w:rPr>
          <w:rFonts w:ascii="Arial" w:hAnsi="Arial" w:cs="Arial"/>
          <w:sz w:val="22"/>
          <w:szCs w:val="22"/>
        </w:rPr>
        <w:t>Rotativo Ins</w:t>
      </w:r>
      <w:r w:rsidRPr="0082361B">
        <w:rPr>
          <w:rFonts w:ascii="Arial" w:hAnsi="Arial" w:cs="Arial"/>
          <w:sz w:val="22"/>
          <w:szCs w:val="22"/>
        </w:rPr>
        <w:t xml:space="preserve">titucional, emitirá </w:t>
      </w:r>
      <w:r w:rsidR="00F51400" w:rsidRPr="0082361B">
        <w:rPr>
          <w:rFonts w:ascii="Arial" w:hAnsi="Arial" w:cs="Arial"/>
          <w:sz w:val="22"/>
          <w:szCs w:val="22"/>
        </w:rPr>
        <w:t xml:space="preserve"> el documento de </w:t>
      </w:r>
      <w:r w:rsidR="004C60A3" w:rsidRPr="0082361B">
        <w:rPr>
          <w:rFonts w:ascii="Arial" w:hAnsi="Arial" w:cs="Arial"/>
          <w:sz w:val="22"/>
          <w:szCs w:val="22"/>
        </w:rPr>
        <w:t>solicitud de retiro en ventanilla de Fondo Rotativo</w:t>
      </w:r>
      <w:r w:rsidR="00F51400" w:rsidRPr="0082361B">
        <w:rPr>
          <w:rFonts w:ascii="Arial" w:hAnsi="Arial" w:cs="Arial"/>
          <w:sz w:val="22"/>
          <w:szCs w:val="22"/>
        </w:rPr>
        <w:t xml:space="preserve"> </w:t>
      </w:r>
      <w:r w:rsidRPr="0082361B">
        <w:rPr>
          <w:rFonts w:ascii="Arial" w:hAnsi="Arial" w:cs="Arial"/>
          <w:color w:val="FF0000"/>
          <w:sz w:val="22"/>
          <w:szCs w:val="22"/>
        </w:rPr>
        <w:t xml:space="preserve"> </w:t>
      </w:r>
      <w:r w:rsidRPr="0082361B">
        <w:rPr>
          <w:rFonts w:ascii="Arial" w:hAnsi="Arial" w:cs="Arial"/>
          <w:sz w:val="22"/>
          <w:szCs w:val="22"/>
        </w:rPr>
        <w:t xml:space="preserve">a nombre de la persona encargada del </w:t>
      </w:r>
      <w:r w:rsidR="00BF3A28" w:rsidRPr="0082361B">
        <w:rPr>
          <w:rFonts w:ascii="Arial" w:hAnsi="Arial" w:cs="Arial"/>
          <w:sz w:val="22"/>
          <w:szCs w:val="22"/>
        </w:rPr>
        <w:t>Fondo</w:t>
      </w:r>
      <w:r w:rsidRPr="0082361B">
        <w:rPr>
          <w:rFonts w:ascii="Arial" w:hAnsi="Arial" w:cs="Arial"/>
          <w:sz w:val="22"/>
          <w:szCs w:val="22"/>
        </w:rPr>
        <w:t xml:space="preserve"> de Caja Chica, quien lo hará efectivo y dará ingreso al libro autorizado.</w:t>
      </w:r>
      <w:r w:rsidR="00432D5B" w:rsidRPr="0082361B">
        <w:rPr>
          <w:rFonts w:ascii="Arial" w:hAnsi="Arial" w:cs="Arial"/>
          <w:sz w:val="22"/>
          <w:szCs w:val="22"/>
        </w:rPr>
        <w:t xml:space="preserve"> </w:t>
      </w:r>
      <w:r w:rsidR="00BE6F22" w:rsidRPr="0082361B">
        <w:rPr>
          <w:rFonts w:ascii="Arial" w:hAnsi="Arial" w:cs="Arial"/>
          <w:sz w:val="22"/>
          <w:szCs w:val="22"/>
        </w:rPr>
        <w:t>En ausencia temporal de la persona encargada de la caja chica, el documento de solicitud de retiro en ventanil</w:t>
      </w:r>
      <w:r w:rsidR="00FC0891" w:rsidRPr="0082361B">
        <w:rPr>
          <w:rFonts w:ascii="Arial" w:hAnsi="Arial" w:cs="Arial"/>
          <w:sz w:val="22"/>
          <w:szCs w:val="22"/>
        </w:rPr>
        <w:t>la de Fondo Rotativo, se emitirá a</w:t>
      </w:r>
      <w:r w:rsidR="00BE6F22" w:rsidRPr="0082361B">
        <w:rPr>
          <w:rFonts w:ascii="Arial" w:hAnsi="Arial" w:cs="Arial"/>
          <w:sz w:val="22"/>
          <w:szCs w:val="22"/>
        </w:rPr>
        <w:t xml:space="preserve"> nombre de la persona que designe el (la) Director(a) Financiero (a) </w:t>
      </w:r>
      <w:r w:rsidR="00A6373A" w:rsidRPr="0082361B">
        <w:rPr>
          <w:rFonts w:ascii="Arial" w:hAnsi="Arial" w:cs="Arial"/>
          <w:sz w:val="22"/>
          <w:szCs w:val="22"/>
        </w:rPr>
        <w:t>quie</w:t>
      </w:r>
      <w:r w:rsidR="00BE6F22" w:rsidRPr="0082361B">
        <w:rPr>
          <w:rFonts w:ascii="Arial" w:hAnsi="Arial" w:cs="Arial"/>
          <w:sz w:val="22"/>
          <w:szCs w:val="22"/>
        </w:rPr>
        <w:t xml:space="preserve">n </w:t>
      </w:r>
      <w:r w:rsidR="00A6373A" w:rsidRPr="0082361B">
        <w:rPr>
          <w:rFonts w:ascii="Arial" w:hAnsi="Arial" w:cs="Arial"/>
          <w:sz w:val="22"/>
          <w:szCs w:val="22"/>
        </w:rPr>
        <w:t>entregará</w:t>
      </w:r>
      <w:r w:rsidR="00BE6F22" w:rsidRPr="0082361B">
        <w:rPr>
          <w:rFonts w:ascii="Arial" w:hAnsi="Arial" w:cs="Arial"/>
          <w:sz w:val="22"/>
          <w:szCs w:val="22"/>
        </w:rPr>
        <w:t xml:space="preserve"> los fondos al Director (a) Financiero (a).</w:t>
      </w:r>
    </w:p>
    <w:p w14:paraId="29783DFC" w14:textId="77777777" w:rsidR="00EF5FE8" w:rsidRPr="0082361B" w:rsidRDefault="00EF5FE8" w:rsidP="0082361B">
      <w:pPr>
        <w:pStyle w:val="Prrafodelista"/>
        <w:numPr>
          <w:ilvl w:val="0"/>
          <w:numId w:val="1"/>
        </w:numPr>
        <w:spacing w:line="276" w:lineRule="auto"/>
        <w:ind w:left="709"/>
        <w:jc w:val="both"/>
        <w:rPr>
          <w:rFonts w:ascii="Arial" w:hAnsi="Arial" w:cs="Arial"/>
          <w:sz w:val="22"/>
          <w:szCs w:val="22"/>
        </w:rPr>
      </w:pPr>
      <w:r w:rsidRPr="0082361B">
        <w:rPr>
          <w:rFonts w:ascii="Arial" w:hAnsi="Arial" w:cs="Arial"/>
          <w:sz w:val="22"/>
          <w:szCs w:val="22"/>
        </w:rPr>
        <w:t>El encargado de</w:t>
      </w:r>
      <w:r w:rsidR="00BF3A28" w:rsidRPr="0082361B">
        <w:rPr>
          <w:rFonts w:ascii="Arial" w:hAnsi="Arial" w:cs="Arial"/>
          <w:sz w:val="22"/>
          <w:szCs w:val="22"/>
        </w:rPr>
        <w:t>l Fondo de</w:t>
      </w:r>
      <w:r w:rsidRPr="0082361B">
        <w:rPr>
          <w:rFonts w:ascii="Arial" w:hAnsi="Arial" w:cs="Arial"/>
          <w:sz w:val="22"/>
          <w:szCs w:val="22"/>
        </w:rPr>
        <w:t xml:space="preserve"> Caja Chica, debe realizar diariamente el corte de caja para tener la certeza del manejo de los fondos y estar en condiciones de rendir cuentas en cualquier momento.</w:t>
      </w:r>
    </w:p>
    <w:p w14:paraId="04EEBFA5" w14:textId="77777777" w:rsidR="00EF5FE8" w:rsidRPr="00640A74" w:rsidRDefault="00EF5FE8" w:rsidP="00640A74">
      <w:pPr>
        <w:pStyle w:val="Prrafodelista"/>
        <w:numPr>
          <w:ilvl w:val="0"/>
          <w:numId w:val="1"/>
        </w:numPr>
        <w:spacing w:line="276" w:lineRule="auto"/>
        <w:ind w:left="709"/>
        <w:jc w:val="both"/>
        <w:rPr>
          <w:rFonts w:ascii="Arial" w:hAnsi="Arial" w:cs="Arial"/>
          <w:sz w:val="22"/>
          <w:szCs w:val="22"/>
        </w:rPr>
      </w:pPr>
      <w:r w:rsidRPr="00640A74">
        <w:rPr>
          <w:rFonts w:ascii="Arial" w:hAnsi="Arial" w:cs="Arial"/>
          <w:sz w:val="22"/>
          <w:szCs w:val="22"/>
        </w:rPr>
        <w:t>Las liquidaciones deben efectuarse con los documentos originales.</w:t>
      </w:r>
    </w:p>
    <w:p w14:paraId="563AE146" w14:textId="77777777" w:rsidR="00A6373A" w:rsidRDefault="00EF5FE8" w:rsidP="00A6373A">
      <w:pPr>
        <w:pStyle w:val="Prrafodelista"/>
        <w:numPr>
          <w:ilvl w:val="0"/>
          <w:numId w:val="1"/>
        </w:numPr>
        <w:spacing w:line="276" w:lineRule="auto"/>
        <w:ind w:left="709"/>
        <w:jc w:val="both"/>
        <w:rPr>
          <w:rFonts w:ascii="Arial" w:hAnsi="Arial" w:cs="Arial"/>
          <w:sz w:val="22"/>
          <w:szCs w:val="22"/>
        </w:rPr>
      </w:pPr>
      <w:r w:rsidRPr="00640A74">
        <w:rPr>
          <w:rFonts w:ascii="Arial" w:hAnsi="Arial" w:cs="Arial"/>
          <w:sz w:val="22"/>
          <w:szCs w:val="22"/>
        </w:rPr>
        <w:t>Los comprobantes de legítimo abono deben llenar los requisitos legales y fiscales, por lo que, deben contener como mínimo lo siguiente:</w:t>
      </w:r>
    </w:p>
    <w:p w14:paraId="2BE12D72" w14:textId="77777777" w:rsidR="00A6373A" w:rsidRPr="00A6373A" w:rsidRDefault="00A6373A" w:rsidP="00A6373A">
      <w:pPr>
        <w:pStyle w:val="Prrafodelista"/>
        <w:spacing w:line="276" w:lineRule="auto"/>
        <w:ind w:left="709"/>
        <w:jc w:val="both"/>
        <w:rPr>
          <w:rFonts w:ascii="Arial" w:hAnsi="Arial" w:cs="Arial"/>
          <w:sz w:val="22"/>
          <w:szCs w:val="22"/>
        </w:rPr>
      </w:pPr>
    </w:p>
    <w:p w14:paraId="78994148" w14:textId="77777777" w:rsidR="00EF5FE8" w:rsidRPr="00A6373A" w:rsidRDefault="00EF5FE8" w:rsidP="00A6373A">
      <w:pPr>
        <w:pStyle w:val="Prrafodelista"/>
        <w:numPr>
          <w:ilvl w:val="0"/>
          <w:numId w:val="2"/>
        </w:numPr>
        <w:spacing w:line="276" w:lineRule="auto"/>
        <w:jc w:val="both"/>
        <w:rPr>
          <w:rFonts w:ascii="Arial" w:hAnsi="Arial" w:cs="Arial"/>
          <w:sz w:val="22"/>
          <w:szCs w:val="22"/>
        </w:rPr>
      </w:pPr>
      <w:r w:rsidRPr="00A6373A">
        <w:rPr>
          <w:rFonts w:ascii="Arial" w:hAnsi="Arial" w:cs="Arial"/>
          <w:sz w:val="22"/>
          <w:szCs w:val="22"/>
        </w:rPr>
        <w:t>Factura emitida a nombre de la Vicepresidencia de la República, con Número de Identificación Tributaria -NIT- 337778-4, firma y sello de pagado o cancelado por parte del proveedor</w:t>
      </w:r>
      <w:r w:rsidR="00A62969" w:rsidRPr="00A6373A">
        <w:rPr>
          <w:rFonts w:ascii="Arial" w:hAnsi="Arial" w:cs="Arial"/>
          <w:sz w:val="22"/>
          <w:szCs w:val="22"/>
        </w:rPr>
        <w:t xml:space="preserve"> cuando sea factible</w:t>
      </w:r>
      <w:r w:rsidRPr="00A6373A">
        <w:rPr>
          <w:rFonts w:ascii="Arial" w:hAnsi="Arial" w:cs="Arial"/>
          <w:sz w:val="22"/>
          <w:szCs w:val="22"/>
        </w:rPr>
        <w:t xml:space="preserve">. Para el caso de la factura cambiaria deberá adjuntarse el recibo de caja, emitido por el proveedor. </w:t>
      </w:r>
    </w:p>
    <w:p w14:paraId="2A6A6350" w14:textId="77777777" w:rsidR="00154B39" w:rsidRPr="008C5DF6" w:rsidRDefault="00EF5FE8" w:rsidP="00154B39">
      <w:pPr>
        <w:pStyle w:val="Prrafodelista"/>
        <w:numPr>
          <w:ilvl w:val="0"/>
          <w:numId w:val="2"/>
        </w:numPr>
        <w:spacing w:line="276" w:lineRule="auto"/>
        <w:jc w:val="both"/>
        <w:rPr>
          <w:rFonts w:ascii="Arial" w:hAnsi="Arial" w:cs="Arial"/>
          <w:sz w:val="22"/>
          <w:szCs w:val="22"/>
        </w:rPr>
      </w:pPr>
      <w:r w:rsidRPr="008C5DF6">
        <w:rPr>
          <w:rFonts w:ascii="Arial" w:hAnsi="Arial" w:cs="Arial"/>
          <w:sz w:val="22"/>
          <w:szCs w:val="22"/>
        </w:rPr>
        <w:lastRenderedPageBreak/>
        <w:t xml:space="preserve">Para la adquisición y /o contratación de bienes y servicios la factura </w:t>
      </w:r>
      <w:r w:rsidR="00154B39" w:rsidRPr="008C5DF6">
        <w:rPr>
          <w:rFonts w:ascii="Arial" w:hAnsi="Arial" w:cs="Arial"/>
          <w:sz w:val="22"/>
          <w:szCs w:val="22"/>
        </w:rPr>
        <w:t xml:space="preserve">debe </w:t>
      </w:r>
      <w:r w:rsidRPr="008C5DF6">
        <w:rPr>
          <w:rFonts w:ascii="Arial" w:hAnsi="Arial" w:cs="Arial"/>
          <w:sz w:val="22"/>
          <w:szCs w:val="22"/>
        </w:rPr>
        <w:t>contener la leyenda “Sujeto a Pagos Trimestrales” o de lo contrario se efectuará la retención de Impuesto Sobre la Renta.</w:t>
      </w:r>
    </w:p>
    <w:p w14:paraId="4E70CD27" w14:textId="1A23F29D" w:rsidR="00EF5FE8" w:rsidRPr="00154B39" w:rsidRDefault="00154B39" w:rsidP="00154B39">
      <w:pPr>
        <w:pStyle w:val="Prrafodelista"/>
        <w:numPr>
          <w:ilvl w:val="0"/>
          <w:numId w:val="2"/>
        </w:numPr>
        <w:spacing w:line="276" w:lineRule="auto"/>
        <w:jc w:val="both"/>
        <w:rPr>
          <w:rFonts w:ascii="Arial" w:hAnsi="Arial" w:cs="Arial"/>
          <w:sz w:val="22"/>
          <w:szCs w:val="22"/>
        </w:rPr>
      </w:pPr>
      <w:r w:rsidRPr="008C5DF6">
        <w:rPr>
          <w:rFonts w:ascii="Arial" w:hAnsi="Arial" w:cs="Arial"/>
          <w:sz w:val="22"/>
          <w:szCs w:val="22"/>
        </w:rPr>
        <w:t>Para</w:t>
      </w:r>
      <w:r w:rsidR="00DE2146" w:rsidRPr="008C5DF6">
        <w:rPr>
          <w:rFonts w:ascii="Arial" w:hAnsi="Arial" w:cs="Arial"/>
          <w:sz w:val="22"/>
          <w:szCs w:val="22"/>
        </w:rPr>
        <w:t xml:space="preserve"> </w:t>
      </w:r>
      <w:r w:rsidR="008C2F91" w:rsidRPr="008C5DF6">
        <w:rPr>
          <w:rFonts w:ascii="Arial" w:hAnsi="Arial" w:cs="Arial"/>
          <w:sz w:val="22"/>
          <w:szCs w:val="22"/>
        </w:rPr>
        <w:t>el reembolso</w:t>
      </w:r>
      <w:r w:rsidR="00DE2146" w:rsidRPr="008C5DF6">
        <w:rPr>
          <w:rFonts w:ascii="Arial" w:hAnsi="Arial" w:cs="Arial"/>
          <w:sz w:val="22"/>
          <w:szCs w:val="22"/>
        </w:rPr>
        <w:t xml:space="preserve"> </w:t>
      </w:r>
      <w:r w:rsidR="0084702D" w:rsidRPr="008C5DF6">
        <w:rPr>
          <w:rFonts w:ascii="Arial" w:hAnsi="Arial" w:cs="Arial"/>
          <w:sz w:val="22"/>
          <w:szCs w:val="22"/>
        </w:rPr>
        <w:t>del fondo de caja chica l</w:t>
      </w:r>
      <w:r w:rsidRPr="008C5DF6">
        <w:rPr>
          <w:rFonts w:ascii="Arial" w:hAnsi="Arial" w:cs="Arial"/>
          <w:sz w:val="22"/>
          <w:szCs w:val="22"/>
        </w:rPr>
        <w:t>as facturas deben</w:t>
      </w:r>
      <w:r w:rsidR="00B47972" w:rsidRPr="008C5DF6">
        <w:rPr>
          <w:rFonts w:ascii="Arial" w:hAnsi="Arial" w:cs="Arial"/>
          <w:sz w:val="22"/>
          <w:szCs w:val="22"/>
        </w:rPr>
        <w:t xml:space="preserve"> </w:t>
      </w:r>
      <w:r w:rsidR="00EF5FE8" w:rsidRPr="008C5DF6">
        <w:rPr>
          <w:rFonts w:ascii="Arial" w:hAnsi="Arial" w:cs="Arial"/>
          <w:sz w:val="22"/>
          <w:szCs w:val="22"/>
        </w:rPr>
        <w:t xml:space="preserve"> tener en el reverso, </w:t>
      </w:r>
      <w:r w:rsidR="0084702D" w:rsidRPr="008C5DF6">
        <w:rPr>
          <w:rFonts w:ascii="Arial" w:hAnsi="Arial" w:cs="Arial"/>
          <w:sz w:val="22"/>
          <w:szCs w:val="22"/>
        </w:rPr>
        <w:t>a) la firma</w:t>
      </w:r>
      <w:r w:rsidR="00EF5FE8" w:rsidRPr="008C5DF6">
        <w:rPr>
          <w:rFonts w:ascii="Arial" w:hAnsi="Arial" w:cs="Arial"/>
          <w:sz w:val="22"/>
          <w:szCs w:val="22"/>
        </w:rPr>
        <w:t xml:space="preserve"> de la persona que</w:t>
      </w:r>
      <w:r w:rsidR="00FE7EBF" w:rsidRPr="008C5DF6">
        <w:rPr>
          <w:rFonts w:ascii="Arial" w:hAnsi="Arial" w:cs="Arial"/>
          <w:sz w:val="22"/>
          <w:szCs w:val="22"/>
        </w:rPr>
        <w:t xml:space="preserve"> </w:t>
      </w:r>
      <w:r w:rsidRPr="008C5DF6">
        <w:rPr>
          <w:rFonts w:ascii="Arial" w:hAnsi="Arial" w:cs="Arial"/>
          <w:sz w:val="22"/>
          <w:szCs w:val="22"/>
        </w:rPr>
        <w:t>solicitó el gasto</w:t>
      </w:r>
      <w:r w:rsidR="005E13DF" w:rsidRPr="008C5DF6">
        <w:rPr>
          <w:rFonts w:ascii="Arial" w:hAnsi="Arial" w:cs="Arial"/>
          <w:sz w:val="22"/>
          <w:szCs w:val="22"/>
        </w:rPr>
        <w:t>;</w:t>
      </w:r>
      <w:r w:rsidRPr="008C5DF6">
        <w:rPr>
          <w:rFonts w:ascii="Arial" w:hAnsi="Arial"/>
          <w:sz w:val="22"/>
        </w:rPr>
        <w:t xml:space="preserve"> </w:t>
      </w:r>
      <w:r w:rsidR="0084702D" w:rsidRPr="008C5DF6">
        <w:rPr>
          <w:rFonts w:ascii="Arial" w:hAnsi="Arial" w:cs="Arial"/>
          <w:sz w:val="22"/>
          <w:szCs w:val="22"/>
        </w:rPr>
        <w:t xml:space="preserve">b) </w:t>
      </w:r>
      <w:r w:rsidRPr="008C5DF6">
        <w:rPr>
          <w:rFonts w:ascii="Arial" w:hAnsi="Arial" w:cs="Arial"/>
          <w:sz w:val="22"/>
          <w:szCs w:val="22"/>
        </w:rPr>
        <w:t>cuando corresponda el ingreso al almacén</w:t>
      </w:r>
      <w:r w:rsidR="005E13DF" w:rsidRPr="008C5DF6">
        <w:rPr>
          <w:rFonts w:ascii="Arial" w:hAnsi="Arial" w:cs="Arial"/>
          <w:sz w:val="22"/>
          <w:szCs w:val="22"/>
        </w:rPr>
        <w:t>;</w:t>
      </w:r>
      <w:r w:rsidRPr="008C5DF6">
        <w:rPr>
          <w:rFonts w:ascii="Arial" w:hAnsi="Arial" w:cs="Arial"/>
          <w:sz w:val="22"/>
          <w:szCs w:val="22"/>
        </w:rPr>
        <w:t xml:space="preserve"> </w:t>
      </w:r>
      <w:r w:rsidR="0084702D" w:rsidRPr="008C5DF6">
        <w:rPr>
          <w:rFonts w:ascii="Arial" w:hAnsi="Arial" w:cs="Arial"/>
          <w:sz w:val="22"/>
          <w:szCs w:val="22"/>
        </w:rPr>
        <w:t xml:space="preserve">c) </w:t>
      </w:r>
      <w:r w:rsidRPr="008C5DF6">
        <w:rPr>
          <w:rFonts w:ascii="Arial" w:hAnsi="Arial" w:cs="Arial"/>
          <w:sz w:val="22"/>
          <w:szCs w:val="22"/>
        </w:rPr>
        <w:t>cuando corresponda la información de registro de bienes de inventario incluyendo fungibles</w:t>
      </w:r>
      <w:r w:rsidR="005E13DF" w:rsidRPr="008C5DF6">
        <w:rPr>
          <w:rFonts w:ascii="Arial" w:hAnsi="Arial" w:cs="Arial"/>
          <w:sz w:val="22"/>
          <w:szCs w:val="22"/>
        </w:rPr>
        <w:t>;</w:t>
      </w:r>
      <w:r w:rsidRPr="008C5DF6">
        <w:rPr>
          <w:rFonts w:ascii="Arial" w:hAnsi="Arial" w:cs="Arial"/>
          <w:sz w:val="22"/>
          <w:szCs w:val="22"/>
        </w:rPr>
        <w:t xml:space="preserve"> </w:t>
      </w:r>
      <w:r w:rsidR="0084702D" w:rsidRPr="008C5DF6">
        <w:rPr>
          <w:rFonts w:ascii="Arial" w:hAnsi="Arial" w:cs="Arial"/>
          <w:sz w:val="22"/>
          <w:szCs w:val="22"/>
        </w:rPr>
        <w:t xml:space="preserve">d) </w:t>
      </w:r>
      <w:r w:rsidRPr="008C5DF6">
        <w:rPr>
          <w:rFonts w:ascii="Arial" w:hAnsi="Arial" w:cs="Arial"/>
          <w:sz w:val="22"/>
          <w:szCs w:val="22"/>
        </w:rPr>
        <w:t>en las compras de alimentos perecederos, tales como carnes, frutas, lácteos, verduras,</w:t>
      </w:r>
      <w:r w:rsidR="0030273A" w:rsidRPr="008C5DF6">
        <w:rPr>
          <w:rFonts w:ascii="Arial" w:hAnsi="Arial" w:cs="Arial"/>
          <w:sz w:val="22"/>
          <w:szCs w:val="22"/>
        </w:rPr>
        <w:t xml:space="preserve"> </w:t>
      </w:r>
      <w:r w:rsidRPr="008C5DF6">
        <w:rPr>
          <w:rFonts w:ascii="Arial" w:hAnsi="Arial" w:cs="Arial"/>
          <w:sz w:val="22"/>
          <w:szCs w:val="22"/>
        </w:rPr>
        <w:t xml:space="preserve">entre otros, debe estamparse el sello de consumo inmediato y </w:t>
      </w:r>
      <w:r w:rsidR="0084702D" w:rsidRPr="008C5DF6">
        <w:rPr>
          <w:rFonts w:ascii="Arial" w:hAnsi="Arial" w:cs="Arial"/>
          <w:sz w:val="22"/>
          <w:szCs w:val="22"/>
        </w:rPr>
        <w:t>e</w:t>
      </w:r>
      <w:r w:rsidR="009D1049" w:rsidRPr="008C5DF6">
        <w:rPr>
          <w:rFonts w:ascii="Arial" w:hAnsi="Arial" w:cs="Arial"/>
          <w:sz w:val="22"/>
          <w:szCs w:val="22"/>
        </w:rPr>
        <w:t>) l</w:t>
      </w:r>
      <w:r w:rsidRPr="008C5DF6">
        <w:rPr>
          <w:rFonts w:ascii="Arial" w:hAnsi="Arial" w:cs="Arial"/>
          <w:sz w:val="22"/>
          <w:szCs w:val="22"/>
        </w:rPr>
        <w:t>as</w:t>
      </w:r>
      <w:r>
        <w:rPr>
          <w:rFonts w:ascii="Arial" w:hAnsi="Arial" w:cs="Arial"/>
          <w:sz w:val="22"/>
          <w:szCs w:val="22"/>
        </w:rPr>
        <w:t xml:space="preserve"> firmas de revisión de la </w:t>
      </w:r>
      <w:r w:rsidR="0030273A">
        <w:rPr>
          <w:rFonts w:ascii="Arial" w:hAnsi="Arial" w:cs="Arial"/>
          <w:sz w:val="22"/>
          <w:szCs w:val="22"/>
        </w:rPr>
        <w:t>Dirección</w:t>
      </w:r>
      <w:r>
        <w:rPr>
          <w:rFonts w:ascii="Arial" w:hAnsi="Arial" w:cs="Arial"/>
          <w:sz w:val="22"/>
          <w:szCs w:val="22"/>
        </w:rPr>
        <w:t xml:space="preserve"> Financiera y el visto bueno de la Secretaria General</w:t>
      </w:r>
      <w:r w:rsidR="0030273A">
        <w:rPr>
          <w:rFonts w:ascii="Arial" w:hAnsi="Arial" w:cs="Arial"/>
          <w:sz w:val="22"/>
          <w:szCs w:val="22"/>
        </w:rPr>
        <w:t>.</w:t>
      </w:r>
      <w:r>
        <w:rPr>
          <w:rFonts w:ascii="Arial" w:hAnsi="Arial" w:cs="Arial"/>
          <w:sz w:val="22"/>
          <w:szCs w:val="22"/>
        </w:rPr>
        <w:t xml:space="preserve"> </w:t>
      </w:r>
    </w:p>
    <w:p w14:paraId="587B29E2" w14:textId="77777777" w:rsidR="00EF5FE8" w:rsidRPr="00D74822" w:rsidRDefault="00EF5FE8" w:rsidP="00640A74">
      <w:pPr>
        <w:pStyle w:val="Prrafodelista"/>
        <w:numPr>
          <w:ilvl w:val="0"/>
          <w:numId w:val="2"/>
        </w:numPr>
        <w:spacing w:line="276" w:lineRule="auto"/>
        <w:jc w:val="both"/>
        <w:rPr>
          <w:rFonts w:ascii="Arial" w:hAnsi="Arial" w:cs="Arial"/>
          <w:color w:val="FF0000"/>
          <w:sz w:val="22"/>
          <w:szCs w:val="22"/>
        </w:rPr>
      </w:pPr>
      <w:r w:rsidRPr="00640A74">
        <w:rPr>
          <w:rFonts w:ascii="Arial" w:hAnsi="Arial" w:cs="Arial"/>
          <w:sz w:val="22"/>
          <w:szCs w:val="22"/>
        </w:rPr>
        <w:t>Cuando se trate de contratación de servicios, la factura</w:t>
      </w:r>
      <w:r w:rsidR="00C55318">
        <w:rPr>
          <w:rFonts w:ascii="Arial" w:hAnsi="Arial" w:cs="Arial"/>
          <w:sz w:val="22"/>
          <w:szCs w:val="22"/>
        </w:rPr>
        <w:t xml:space="preserve"> debe</w:t>
      </w:r>
      <w:r w:rsidRPr="00640A74">
        <w:rPr>
          <w:rFonts w:ascii="Arial" w:hAnsi="Arial" w:cs="Arial"/>
          <w:sz w:val="22"/>
          <w:szCs w:val="22"/>
        </w:rPr>
        <w:t xml:space="preserve"> estar firmada por el Director o el empleado responsable que manifieste que estos f</w:t>
      </w:r>
      <w:r w:rsidR="00D74822">
        <w:rPr>
          <w:rFonts w:ascii="Arial" w:hAnsi="Arial" w:cs="Arial"/>
          <w:sz w:val="22"/>
          <w:szCs w:val="22"/>
        </w:rPr>
        <w:t>ueron realizados a satisfacción.</w:t>
      </w:r>
      <w:r w:rsidRPr="00640A74">
        <w:rPr>
          <w:rFonts w:ascii="Arial" w:hAnsi="Arial" w:cs="Arial"/>
          <w:sz w:val="22"/>
          <w:szCs w:val="22"/>
        </w:rPr>
        <w:t xml:space="preserve"> </w:t>
      </w:r>
    </w:p>
    <w:p w14:paraId="08029F58" w14:textId="0E878942" w:rsidR="00EF5FE8" w:rsidRPr="00640A74" w:rsidRDefault="00EF5FE8" w:rsidP="00640A74">
      <w:pPr>
        <w:pStyle w:val="Prrafodelista"/>
        <w:numPr>
          <w:ilvl w:val="0"/>
          <w:numId w:val="2"/>
        </w:numPr>
        <w:spacing w:line="276" w:lineRule="auto"/>
        <w:jc w:val="both"/>
        <w:rPr>
          <w:rFonts w:ascii="Arial" w:hAnsi="Arial" w:cs="Arial"/>
          <w:sz w:val="22"/>
          <w:szCs w:val="22"/>
        </w:rPr>
      </w:pPr>
      <w:r w:rsidRPr="00640A74">
        <w:rPr>
          <w:rFonts w:ascii="Arial" w:hAnsi="Arial" w:cs="Arial"/>
          <w:sz w:val="22"/>
          <w:szCs w:val="22"/>
        </w:rPr>
        <w:t>Toda compra que se realice por m</w:t>
      </w:r>
      <w:r w:rsidR="00384000">
        <w:rPr>
          <w:rFonts w:ascii="Arial" w:hAnsi="Arial" w:cs="Arial"/>
          <w:sz w:val="22"/>
          <w:szCs w:val="22"/>
        </w:rPr>
        <w:t>edio de caja chica, se le debe</w:t>
      </w:r>
      <w:r w:rsidRPr="00640A74">
        <w:rPr>
          <w:rFonts w:ascii="Arial" w:hAnsi="Arial" w:cs="Arial"/>
          <w:sz w:val="22"/>
          <w:szCs w:val="22"/>
        </w:rPr>
        <w:t xml:space="preserve"> adjuntar al expediente respectivo</w:t>
      </w:r>
      <w:r w:rsidR="00015D3D" w:rsidRPr="000E6D86">
        <w:rPr>
          <w:rFonts w:ascii="Arial" w:hAnsi="Arial" w:cs="Arial"/>
          <w:sz w:val="22"/>
          <w:szCs w:val="22"/>
        </w:rPr>
        <w:t xml:space="preserve">, el pedido y </w:t>
      </w:r>
      <w:r w:rsidRPr="000E6D86">
        <w:rPr>
          <w:rFonts w:ascii="Arial" w:hAnsi="Arial" w:cs="Arial"/>
          <w:sz w:val="22"/>
          <w:szCs w:val="22"/>
        </w:rPr>
        <w:t>solicitud de compra</w:t>
      </w:r>
      <w:r w:rsidRPr="00640A74">
        <w:rPr>
          <w:rFonts w:ascii="Arial" w:hAnsi="Arial" w:cs="Arial"/>
          <w:sz w:val="22"/>
          <w:szCs w:val="22"/>
        </w:rPr>
        <w:t>.</w:t>
      </w:r>
    </w:p>
    <w:p w14:paraId="67A79715" w14:textId="1456DF97" w:rsidR="00BE7110" w:rsidRPr="00FB2DB5" w:rsidRDefault="00BE7110" w:rsidP="00BE7110">
      <w:pPr>
        <w:pStyle w:val="Prrafodelista"/>
        <w:numPr>
          <w:ilvl w:val="0"/>
          <w:numId w:val="2"/>
        </w:numPr>
        <w:spacing w:line="276" w:lineRule="auto"/>
        <w:jc w:val="both"/>
        <w:rPr>
          <w:rFonts w:ascii="Arial" w:hAnsi="Arial" w:cs="Arial"/>
          <w:sz w:val="22"/>
          <w:szCs w:val="22"/>
        </w:rPr>
      </w:pPr>
      <w:r w:rsidRPr="00BE7110">
        <w:rPr>
          <w:rFonts w:ascii="Arial" w:hAnsi="Arial" w:cs="Arial"/>
          <w:sz w:val="22"/>
          <w:szCs w:val="22"/>
        </w:rPr>
        <w:t xml:space="preserve">Los gastos de viáticos en el interior, </w:t>
      </w:r>
      <w:r w:rsidR="00315CA6">
        <w:rPr>
          <w:rFonts w:ascii="Arial" w:hAnsi="Arial" w:cs="Arial"/>
          <w:sz w:val="22"/>
          <w:szCs w:val="22"/>
        </w:rPr>
        <w:t>deben</w:t>
      </w:r>
      <w:r w:rsidRPr="00BE7110">
        <w:rPr>
          <w:rFonts w:ascii="Arial" w:hAnsi="Arial" w:cs="Arial"/>
          <w:sz w:val="22"/>
          <w:szCs w:val="22"/>
        </w:rPr>
        <w:t xml:space="preserve"> liquidarse presentando el formulario V-L "Viático Liquidación", dentro de los diez (10) días hábiles siguientes a la fecha de haberse cumplido la comisión, con la aprobación de la autoridad que la ordenó</w:t>
      </w:r>
      <w:r w:rsidR="006E044C">
        <w:rPr>
          <w:rFonts w:ascii="Arial" w:hAnsi="Arial" w:cs="Arial"/>
          <w:sz w:val="22"/>
          <w:szCs w:val="22"/>
        </w:rPr>
        <w:t xml:space="preserve"> (</w:t>
      </w:r>
      <w:r w:rsidRPr="00FB2DB5">
        <w:rPr>
          <w:rFonts w:ascii="Arial" w:hAnsi="Arial" w:cs="Arial"/>
          <w:sz w:val="22"/>
          <w:szCs w:val="22"/>
        </w:rPr>
        <w:t>Nombramiento para realizar la Comisión</w:t>
      </w:r>
      <w:r w:rsidR="006E044C" w:rsidRPr="00FB2DB5">
        <w:rPr>
          <w:rFonts w:ascii="Arial" w:hAnsi="Arial" w:cs="Arial"/>
          <w:sz w:val="22"/>
          <w:szCs w:val="22"/>
        </w:rPr>
        <w:t>)</w:t>
      </w:r>
      <w:r w:rsidRPr="00FB2DB5">
        <w:rPr>
          <w:rFonts w:ascii="Arial" w:hAnsi="Arial" w:cs="Arial"/>
          <w:sz w:val="22"/>
          <w:szCs w:val="22"/>
        </w:rPr>
        <w:t xml:space="preserve">, acompañando </w:t>
      </w:r>
      <w:r w:rsidR="006E044C" w:rsidRPr="00FB2DB5">
        <w:rPr>
          <w:rFonts w:ascii="Arial" w:hAnsi="Arial" w:cs="Arial"/>
          <w:sz w:val="22"/>
          <w:szCs w:val="22"/>
        </w:rPr>
        <w:t xml:space="preserve">los </w:t>
      </w:r>
      <w:r w:rsidR="006E044C" w:rsidRPr="008C5DF6">
        <w:rPr>
          <w:rFonts w:ascii="Arial" w:hAnsi="Arial" w:cs="Arial"/>
          <w:sz w:val="22"/>
          <w:szCs w:val="22"/>
        </w:rPr>
        <w:t xml:space="preserve">documentos siguientes: </w:t>
      </w:r>
      <w:r w:rsidR="00FB2DB5" w:rsidRPr="008C5DF6">
        <w:rPr>
          <w:rFonts w:ascii="Arial" w:hAnsi="Arial" w:cs="Arial"/>
          <w:sz w:val="22"/>
          <w:szCs w:val="22"/>
        </w:rPr>
        <w:t>a</w:t>
      </w:r>
      <w:r w:rsidR="006E044C" w:rsidRPr="008C5DF6">
        <w:rPr>
          <w:rFonts w:ascii="Arial" w:hAnsi="Arial" w:cs="Arial"/>
          <w:sz w:val="22"/>
          <w:szCs w:val="22"/>
        </w:rPr>
        <w:t xml:space="preserve">) </w:t>
      </w:r>
      <w:r w:rsidRPr="008C5DF6">
        <w:rPr>
          <w:rFonts w:ascii="Arial" w:hAnsi="Arial" w:cs="Arial"/>
          <w:sz w:val="22"/>
          <w:szCs w:val="22"/>
        </w:rPr>
        <w:t>formulario V-A "Viáticos Anticipo"; b) formu</w:t>
      </w:r>
      <w:r w:rsidR="0018419F" w:rsidRPr="008C5DF6">
        <w:rPr>
          <w:rFonts w:ascii="Arial" w:hAnsi="Arial" w:cs="Arial"/>
          <w:sz w:val="22"/>
          <w:szCs w:val="22"/>
        </w:rPr>
        <w:t>lario V-C "Viáticos Constancia"</w:t>
      </w:r>
      <w:r w:rsidR="0018419F" w:rsidRPr="008C5DF6">
        <w:rPr>
          <w:rFonts w:ascii="Arial" w:hAnsi="Arial"/>
          <w:sz w:val="22"/>
        </w:rPr>
        <w:t xml:space="preserve"> </w:t>
      </w:r>
      <w:r w:rsidR="0018419F" w:rsidRPr="008C5DF6">
        <w:rPr>
          <w:rFonts w:ascii="Arial" w:hAnsi="Arial" w:cs="Arial"/>
          <w:sz w:val="22"/>
          <w:szCs w:val="22"/>
        </w:rPr>
        <w:t>y, c</w:t>
      </w:r>
      <w:r w:rsidRPr="008C5DF6">
        <w:rPr>
          <w:rFonts w:ascii="Arial" w:hAnsi="Arial"/>
          <w:sz w:val="22"/>
        </w:rPr>
        <w:t>)</w:t>
      </w:r>
      <w:r w:rsidRPr="008C5DF6">
        <w:rPr>
          <w:rFonts w:ascii="Arial" w:hAnsi="Arial" w:cs="Arial"/>
          <w:sz w:val="22"/>
          <w:szCs w:val="22"/>
        </w:rPr>
        <w:t xml:space="preserve"> otros documentos que determina el Acuerdo Gubernativo Número 106-2016, Reglamento General de Viáticos y Gastos Conexos, y sus respectivas modificaciones. Las personas comisionadas, deben acompañar un informe de la comisión efectuada,</w:t>
      </w:r>
      <w:r w:rsidRPr="00FB2DB5">
        <w:rPr>
          <w:rFonts w:ascii="Arial" w:hAnsi="Arial" w:cs="Arial"/>
          <w:sz w:val="22"/>
          <w:szCs w:val="22"/>
        </w:rPr>
        <w:t xml:space="preserve"> que incluirá los datos relativos a la comisión, lugares visitados, objetivos y logros alcanzados. En caso contrario el responsable de Caja Chica deberá notificar a la Secretaría General de la Vicepresidencia de la República, quien ordenará el reintegro inmediato de los </w:t>
      </w:r>
      <w:r w:rsidR="00FE7EBF">
        <w:rPr>
          <w:rFonts w:ascii="Arial" w:hAnsi="Arial" w:cs="Arial"/>
          <w:sz w:val="22"/>
          <w:szCs w:val="22"/>
        </w:rPr>
        <w:t>Fondo</w:t>
      </w:r>
      <w:r w:rsidRPr="00FB2DB5">
        <w:rPr>
          <w:rFonts w:ascii="Arial" w:hAnsi="Arial" w:cs="Arial"/>
          <w:sz w:val="22"/>
          <w:szCs w:val="22"/>
        </w:rPr>
        <w:t>s anticipados.</w:t>
      </w:r>
    </w:p>
    <w:p w14:paraId="235BEF9A" w14:textId="614EFDE3" w:rsidR="00D73C86" w:rsidRPr="00305C2C" w:rsidRDefault="00BE7110" w:rsidP="00305C2C">
      <w:pPr>
        <w:pStyle w:val="Prrafodelista"/>
        <w:numPr>
          <w:ilvl w:val="0"/>
          <w:numId w:val="2"/>
        </w:numPr>
        <w:spacing w:line="276" w:lineRule="auto"/>
        <w:jc w:val="both"/>
        <w:rPr>
          <w:rFonts w:ascii="Arial" w:hAnsi="Arial" w:cs="Arial"/>
          <w:sz w:val="22"/>
          <w:szCs w:val="22"/>
        </w:rPr>
      </w:pPr>
      <w:r w:rsidRPr="00FB2DB5">
        <w:rPr>
          <w:rFonts w:ascii="Arial" w:hAnsi="Arial" w:cs="Arial"/>
          <w:sz w:val="22"/>
          <w:szCs w:val="22"/>
        </w:rPr>
        <w:t>Los pagos que se realicen en reconocimiento de gastos en el</w:t>
      </w:r>
      <w:r w:rsidR="006C1A6A">
        <w:rPr>
          <w:rFonts w:ascii="Arial" w:hAnsi="Arial" w:cs="Arial"/>
          <w:sz w:val="22"/>
          <w:szCs w:val="22"/>
        </w:rPr>
        <w:t xml:space="preserve"> interior, el contratista debe</w:t>
      </w:r>
      <w:r w:rsidRPr="00FB2DB5">
        <w:rPr>
          <w:rFonts w:ascii="Arial" w:hAnsi="Arial" w:cs="Arial"/>
          <w:sz w:val="22"/>
          <w:szCs w:val="22"/>
        </w:rPr>
        <w:t xml:space="preserve"> presentar el Formulario RG-L “</w:t>
      </w:r>
      <w:r w:rsidRPr="008C5DF6">
        <w:rPr>
          <w:rFonts w:ascii="Arial" w:hAnsi="Arial" w:cs="Arial"/>
          <w:sz w:val="22"/>
          <w:szCs w:val="22"/>
        </w:rPr>
        <w:t xml:space="preserve">Reconocimiento de Gastos Liquidación”, dentro de los diez (10) días hábiles siguientes a la fecha de haberse concluido el requerimiento de traslado, debiendo acompañar los documentos siguientes: a) Requerimiento de Traslado; b) Comprobación de los gastos efectuados de conformidad con </w:t>
      </w:r>
      <w:r w:rsidR="0018419F" w:rsidRPr="008C5DF6">
        <w:rPr>
          <w:rFonts w:ascii="Arial" w:hAnsi="Arial" w:cs="Arial"/>
          <w:sz w:val="22"/>
          <w:szCs w:val="22"/>
        </w:rPr>
        <w:t>la normativa vigente</w:t>
      </w:r>
      <w:r w:rsidR="005E13DF" w:rsidRPr="008C5DF6">
        <w:rPr>
          <w:rFonts w:ascii="Arial" w:hAnsi="Arial" w:cs="Arial"/>
          <w:sz w:val="22"/>
          <w:szCs w:val="22"/>
        </w:rPr>
        <w:t>.</w:t>
      </w:r>
      <w:r w:rsidRPr="008C5DF6">
        <w:rPr>
          <w:rFonts w:ascii="Arial" w:hAnsi="Arial" w:cs="Arial"/>
          <w:sz w:val="22"/>
          <w:szCs w:val="22"/>
        </w:rPr>
        <w:t xml:space="preserve"> En caso contrario el responsable </w:t>
      </w:r>
      <w:r w:rsidR="00FC0891" w:rsidRPr="008C5DF6">
        <w:rPr>
          <w:rFonts w:ascii="Arial" w:hAnsi="Arial" w:cs="Arial"/>
          <w:sz w:val="22"/>
          <w:szCs w:val="22"/>
        </w:rPr>
        <w:t xml:space="preserve">de Caja Chica deberá notificar </w:t>
      </w:r>
      <w:r w:rsidR="003852BD" w:rsidRPr="008C5DF6">
        <w:rPr>
          <w:rFonts w:ascii="Arial" w:hAnsi="Arial" w:cs="Arial"/>
          <w:sz w:val="22"/>
          <w:szCs w:val="22"/>
        </w:rPr>
        <w:t xml:space="preserve"> a</w:t>
      </w:r>
      <w:r w:rsidR="00FC0891" w:rsidRPr="008C5DF6">
        <w:rPr>
          <w:rFonts w:ascii="Arial" w:hAnsi="Arial" w:cs="Arial"/>
          <w:sz w:val="22"/>
          <w:szCs w:val="22"/>
        </w:rPr>
        <w:t>l</w:t>
      </w:r>
      <w:r w:rsidR="003852BD" w:rsidRPr="008C5DF6">
        <w:rPr>
          <w:rFonts w:ascii="Arial" w:hAnsi="Arial" w:cs="Arial"/>
          <w:sz w:val="22"/>
          <w:szCs w:val="22"/>
        </w:rPr>
        <w:t xml:space="preserve"> Director (a) Financiero (a)</w:t>
      </w:r>
      <w:r w:rsidRPr="008C5DF6">
        <w:rPr>
          <w:rFonts w:ascii="Arial" w:hAnsi="Arial" w:cs="Arial"/>
          <w:sz w:val="22"/>
          <w:szCs w:val="22"/>
        </w:rPr>
        <w:t xml:space="preserve"> </w:t>
      </w:r>
      <w:r w:rsidR="003852BD" w:rsidRPr="008C5DF6">
        <w:rPr>
          <w:rFonts w:ascii="Arial" w:hAnsi="Arial" w:cs="Arial"/>
          <w:sz w:val="22"/>
          <w:szCs w:val="22"/>
        </w:rPr>
        <w:t xml:space="preserve">quien informará </w:t>
      </w:r>
      <w:r w:rsidR="008D3AB1" w:rsidRPr="008C5DF6">
        <w:rPr>
          <w:rFonts w:ascii="Arial" w:hAnsi="Arial" w:cs="Arial"/>
          <w:sz w:val="22"/>
          <w:szCs w:val="22"/>
        </w:rPr>
        <w:t xml:space="preserve"> a </w:t>
      </w:r>
      <w:r w:rsidRPr="008C5DF6">
        <w:rPr>
          <w:rFonts w:ascii="Arial" w:hAnsi="Arial" w:cs="Arial"/>
          <w:sz w:val="22"/>
          <w:szCs w:val="22"/>
        </w:rPr>
        <w:t>la Secretaría</w:t>
      </w:r>
      <w:r w:rsidRPr="00FB2DB5">
        <w:rPr>
          <w:rFonts w:ascii="Arial" w:hAnsi="Arial" w:cs="Arial"/>
          <w:sz w:val="22"/>
          <w:szCs w:val="22"/>
        </w:rPr>
        <w:t xml:space="preserve"> General de la Vicepresidencia de la República, </w:t>
      </w:r>
      <w:r w:rsidR="00FC0891">
        <w:rPr>
          <w:rFonts w:ascii="Arial" w:hAnsi="Arial" w:cs="Arial"/>
          <w:sz w:val="22"/>
          <w:szCs w:val="22"/>
        </w:rPr>
        <w:t xml:space="preserve">para que se requiera </w:t>
      </w:r>
      <w:r w:rsidRPr="00FB2DB5">
        <w:rPr>
          <w:rFonts w:ascii="Arial" w:hAnsi="Arial" w:cs="Arial"/>
          <w:sz w:val="22"/>
          <w:szCs w:val="22"/>
        </w:rPr>
        <w:t xml:space="preserve"> el reintegro inmediato de los </w:t>
      </w:r>
      <w:r w:rsidR="00FE7EBF">
        <w:rPr>
          <w:rFonts w:ascii="Arial" w:hAnsi="Arial" w:cs="Arial"/>
          <w:sz w:val="22"/>
          <w:szCs w:val="22"/>
        </w:rPr>
        <w:t>Fondo</w:t>
      </w:r>
      <w:r w:rsidRPr="00FB2DB5">
        <w:rPr>
          <w:rFonts w:ascii="Arial" w:hAnsi="Arial" w:cs="Arial"/>
          <w:sz w:val="22"/>
          <w:szCs w:val="22"/>
        </w:rPr>
        <w:t>s anticipados.”</w:t>
      </w:r>
    </w:p>
    <w:p w14:paraId="19039ACC" w14:textId="77777777" w:rsidR="00D73C86" w:rsidRDefault="00D73C86" w:rsidP="00640A74">
      <w:pPr>
        <w:spacing w:line="276" w:lineRule="auto"/>
        <w:jc w:val="center"/>
        <w:rPr>
          <w:rFonts w:ascii="Arial" w:hAnsi="Arial" w:cs="Arial"/>
          <w:b/>
          <w:sz w:val="22"/>
          <w:szCs w:val="22"/>
        </w:rPr>
      </w:pPr>
    </w:p>
    <w:p w14:paraId="3A565243" w14:textId="77777777" w:rsidR="00EF5FE8" w:rsidRPr="00BE7110" w:rsidRDefault="00EF5FE8" w:rsidP="00640A74">
      <w:pPr>
        <w:spacing w:line="276" w:lineRule="auto"/>
        <w:jc w:val="center"/>
        <w:rPr>
          <w:rFonts w:ascii="Arial" w:hAnsi="Arial" w:cs="Arial"/>
          <w:b/>
          <w:sz w:val="22"/>
          <w:szCs w:val="22"/>
        </w:rPr>
      </w:pPr>
      <w:r w:rsidRPr="00BE7110">
        <w:rPr>
          <w:rFonts w:ascii="Arial" w:hAnsi="Arial" w:cs="Arial"/>
          <w:b/>
          <w:sz w:val="22"/>
          <w:szCs w:val="22"/>
        </w:rPr>
        <w:t>CAPÍTULO IV</w:t>
      </w:r>
    </w:p>
    <w:p w14:paraId="1C9E9920" w14:textId="77777777" w:rsidR="00EF5FE8" w:rsidRPr="00BE7110" w:rsidRDefault="00EF5FE8" w:rsidP="00640A74">
      <w:pPr>
        <w:spacing w:line="276" w:lineRule="auto"/>
        <w:jc w:val="center"/>
        <w:rPr>
          <w:rFonts w:ascii="Arial" w:hAnsi="Arial" w:cs="Arial"/>
          <w:b/>
          <w:sz w:val="22"/>
          <w:szCs w:val="22"/>
        </w:rPr>
      </w:pPr>
      <w:r w:rsidRPr="00BE7110">
        <w:rPr>
          <w:rFonts w:ascii="Arial" w:hAnsi="Arial" w:cs="Arial"/>
          <w:b/>
          <w:sz w:val="22"/>
          <w:szCs w:val="22"/>
        </w:rPr>
        <w:t>REGISTROS</w:t>
      </w:r>
    </w:p>
    <w:p w14:paraId="0B6530BA" w14:textId="77777777" w:rsidR="00EF5FE8" w:rsidRPr="00BE7110" w:rsidRDefault="00EF5FE8" w:rsidP="00640A74">
      <w:pPr>
        <w:pStyle w:val="Sinespaciado"/>
        <w:spacing w:line="276" w:lineRule="auto"/>
        <w:rPr>
          <w:rFonts w:ascii="Arial" w:hAnsi="Arial" w:cs="Arial"/>
          <w:b/>
          <w:sz w:val="22"/>
          <w:szCs w:val="22"/>
        </w:rPr>
      </w:pPr>
    </w:p>
    <w:p w14:paraId="440B09B7" w14:textId="16F6D119" w:rsidR="00EF5FE8" w:rsidRPr="00640A74" w:rsidRDefault="00EF5FE8" w:rsidP="00640A74">
      <w:pPr>
        <w:spacing w:line="276" w:lineRule="auto"/>
        <w:jc w:val="both"/>
        <w:rPr>
          <w:rFonts w:ascii="Arial" w:hAnsi="Arial" w:cs="Arial"/>
          <w:sz w:val="22"/>
          <w:szCs w:val="22"/>
        </w:rPr>
      </w:pPr>
      <w:r w:rsidRPr="00BE7110">
        <w:rPr>
          <w:rFonts w:ascii="Arial" w:hAnsi="Arial" w:cs="Arial"/>
          <w:b/>
          <w:sz w:val="22"/>
          <w:szCs w:val="22"/>
        </w:rPr>
        <w:t>Artículo 10. LIBRO AUTORIZADO.</w:t>
      </w:r>
      <w:r w:rsidRPr="00640A74">
        <w:rPr>
          <w:rFonts w:ascii="Arial" w:hAnsi="Arial" w:cs="Arial"/>
          <w:sz w:val="22"/>
          <w:szCs w:val="22"/>
        </w:rPr>
        <w:t xml:space="preserve"> El encargado de</w:t>
      </w:r>
      <w:r w:rsidR="00FE7EBF">
        <w:rPr>
          <w:rFonts w:ascii="Arial" w:hAnsi="Arial" w:cs="Arial"/>
          <w:sz w:val="22"/>
          <w:szCs w:val="22"/>
        </w:rPr>
        <w:t xml:space="preserve">l Fondo de </w:t>
      </w:r>
      <w:r w:rsidRPr="00640A74">
        <w:rPr>
          <w:rFonts w:ascii="Arial" w:hAnsi="Arial" w:cs="Arial"/>
          <w:sz w:val="22"/>
          <w:szCs w:val="22"/>
        </w:rPr>
        <w:t xml:space="preserve">Caja Chica </w:t>
      </w:r>
      <w:r w:rsidR="00E85859">
        <w:rPr>
          <w:rFonts w:ascii="Arial" w:hAnsi="Arial" w:cs="Arial"/>
          <w:sz w:val="22"/>
          <w:szCs w:val="22"/>
        </w:rPr>
        <w:t>debe</w:t>
      </w:r>
      <w:r w:rsidR="00E85859">
        <w:rPr>
          <w:rFonts w:ascii="Arial" w:hAnsi="Arial" w:cs="Arial"/>
          <w:color w:val="FF0000"/>
          <w:sz w:val="22"/>
          <w:szCs w:val="22"/>
        </w:rPr>
        <w:t xml:space="preserve"> </w:t>
      </w:r>
      <w:r w:rsidRPr="00640A74">
        <w:rPr>
          <w:rFonts w:ascii="Arial" w:hAnsi="Arial" w:cs="Arial"/>
          <w:sz w:val="22"/>
          <w:szCs w:val="22"/>
        </w:rPr>
        <w:t>llevar un libro de</w:t>
      </w:r>
      <w:r w:rsidR="008C5DF6">
        <w:rPr>
          <w:rFonts w:ascii="Arial" w:hAnsi="Arial" w:cs="Arial"/>
          <w:sz w:val="22"/>
          <w:szCs w:val="22"/>
        </w:rPr>
        <w:t xml:space="preserve"> </w:t>
      </w:r>
      <w:r w:rsidR="00552C45" w:rsidRPr="0026572E">
        <w:rPr>
          <w:rFonts w:ascii="Arial" w:hAnsi="Arial" w:cs="Arial"/>
          <w:sz w:val="22"/>
          <w:szCs w:val="22"/>
        </w:rPr>
        <w:t>Control de Pagos en Efectivo</w:t>
      </w:r>
      <w:r w:rsidRPr="005E13DF">
        <w:rPr>
          <w:rFonts w:ascii="Arial" w:hAnsi="Arial" w:cs="Arial"/>
          <w:sz w:val="22"/>
          <w:szCs w:val="22"/>
        </w:rPr>
        <w:t>,</w:t>
      </w:r>
      <w:r w:rsidRPr="00640A74">
        <w:rPr>
          <w:rFonts w:ascii="Arial" w:hAnsi="Arial" w:cs="Arial"/>
          <w:sz w:val="22"/>
          <w:szCs w:val="22"/>
        </w:rPr>
        <w:t xml:space="preserve"> debidamente autorizado por la Contraloría General de Cuentas, en donde se registrará como mínimo lo siguiente:</w:t>
      </w:r>
    </w:p>
    <w:p w14:paraId="76808985" w14:textId="77777777" w:rsidR="00EF5FE8" w:rsidRPr="00640A74" w:rsidRDefault="00EF5FE8" w:rsidP="00640A74">
      <w:pPr>
        <w:pStyle w:val="Prrafodelista"/>
        <w:numPr>
          <w:ilvl w:val="0"/>
          <w:numId w:val="6"/>
        </w:numPr>
        <w:spacing w:after="160" w:line="276" w:lineRule="auto"/>
        <w:jc w:val="both"/>
        <w:rPr>
          <w:rFonts w:ascii="Arial" w:hAnsi="Arial" w:cs="Arial"/>
          <w:sz w:val="22"/>
          <w:szCs w:val="22"/>
        </w:rPr>
      </w:pPr>
      <w:r w:rsidRPr="00640A74">
        <w:rPr>
          <w:rFonts w:ascii="Arial" w:hAnsi="Arial" w:cs="Arial"/>
          <w:sz w:val="22"/>
          <w:szCs w:val="22"/>
        </w:rPr>
        <w:t xml:space="preserve">Fecha de emisión de la factura. </w:t>
      </w:r>
    </w:p>
    <w:p w14:paraId="3C289D91" w14:textId="77777777" w:rsidR="00EF5FE8" w:rsidRPr="00640A74" w:rsidRDefault="00EF5FE8" w:rsidP="00640A74">
      <w:pPr>
        <w:pStyle w:val="Prrafodelista"/>
        <w:numPr>
          <w:ilvl w:val="0"/>
          <w:numId w:val="6"/>
        </w:numPr>
        <w:spacing w:after="160" w:line="276" w:lineRule="auto"/>
        <w:jc w:val="both"/>
        <w:rPr>
          <w:rFonts w:ascii="Arial" w:hAnsi="Arial" w:cs="Arial"/>
          <w:sz w:val="22"/>
          <w:szCs w:val="22"/>
        </w:rPr>
      </w:pPr>
      <w:r w:rsidRPr="00640A74">
        <w:rPr>
          <w:rFonts w:ascii="Arial" w:hAnsi="Arial" w:cs="Arial"/>
          <w:sz w:val="22"/>
          <w:szCs w:val="22"/>
        </w:rPr>
        <w:t>Número de factura.</w:t>
      </w:r>
    </w:p>
    <w:p w14:paraId="7D318D07" w14:textId="77777777" w:rsidR="00EF5FE8" w:rsidRPr="00640A74" w:rsidRDefault="00EF5FE8" w:rsidP="00640A74">
      <w:pPr>
        <w:pStyle w:val="Prrafodelista"/>
        <w:numPr>
          <w:ilvl w:val="0"/>
          <w:numId w:val="6"/>
        </w:numPr>
        <w:spacing w:after="160" w:line="276" w:lineRule="auto"/>
        <w:jc w:val="both"/>
        <w:rPr>
          <w:rFonts w:ascii="Arial" w:hAnsi="Arial" w:cs="Arial"/>
          <w:sz w:val="22"/>
          <w:szCs w:val="22"/>
        </w:rPr>
      </w:pPr>
      <w:r w:rsidRPr="00640A74">
        <w:rPr>
          <w:rFonts w:ascii="Arial" w:hAnsi="Arial" w:cs="Arial"/>
          <w:sz w:val="22"/>
          <w:szCs w:val="22"/>
        </w:rPr>
        <w:t>Nombre del proveedor.</w:t>
      </w:r>
    </w:p>
    <w:p w14:paraId="70FC3F13" w14:textId="77777777" w:rsidR="00EF5FE8" w:rsidRPr="00640A74" w:rsidRDefault="00EF5FE8" w:rsidP="00640A74">
      <w:pPr>
        <w:pStyle w:val="Prrafodelista"/>
        <w:numPr>
          <w:ilvl w:val="0"/>
          <w:numId w:val="6"/>
        </w:numPr>
        <w:spacing w:after="160" w:line="276" w:lineRule="auto"/>
        <w:jc w:val="both"/>
        <w:rPr>
          <w:rFonts w:ascii="Arial" w:hAnsi="Arial" w:cs="Arial"/>
          <w:sz w:val="22"/>
          <w:szCs w:val="22"/>
        </w:rPr>
      </w:pPr>
      <w:r w:rsidRPr="00640A74">
        <w:rPr>
          <w:rFonts w:ascii="Arial" w:hAnsi="Arial" w:cs="Arial"/>
          <w:sz w:val="22"/>
          <w:szCs w:val="22"/>
        </w:rPr>
        <w:t>Ingreso (valor inicial más reintegros).</w:t>
      </w:r>
    </w:p>
    <w:p w14:paraId="180CADB9" w14:textId="77777777" w:rsidR="00EF5FE8" w:rsidRPr="00640A74" w:rsidRDefault="00EF5FE8" w:rsidP="00640A74">
      <w:pPr>
        <w:pStyle w:val="Prrafodelista"/>
        <w:numPr>
          <w:ilvl w:val="0"/>
          <w:numId w:val="6"/>
        </w:numPr>
        <w:spacing w:after="160" w:line="276" w:lineRule="auto"/>
        <w:jc w:val="both"/>
        <w:rPr>
          <w:rFonts w:ascii="Arial" w:hAnsi="Arial" w:cs="Arial"/>
          <w:sz w:val="22"/>
          <w:szCs w:val="22"/>
        </w:rPr>
      </w:pPr>
      <w:r w:rsidRPr="00640A74">
        <w:rPr>
          <w:rFonts w:ascii="Arial" w:hAnsi="Arial" w:cs="Arial"/>
          <w:sz w:val="22"/>
          <w:szCs w:val="22"/>
        </w:rPr>
        <w:t>Egreso (valor de la factura).</w:t>
      </w:r>
    </w:p>
    <w:p w14:paraId="39714263" w14:textId="77777777" w:rsidR="00EF5FE8" w:rsidRPr="00640A74" w:rsidRDefault="00EF5FE8" w:rsidP="00640A74">
      <w:pPr>
        <w:pStyle w:val="Prrafodelista"/>
        <w:numPr>
          <w:ilvl w:val="0"/>
          <w:numId w:val="6"/>
        </w:numPr>
        <w:spacing w:after="160" w:line="276" w:lineRule="auto"/>
        <w:jc w:val="both"/>
        <w:rPr>
          <w:rFonts w:ascii="Arial" w:hAnsi="Arial" w:cs="Arial"/>
          <w:sz w:val="22"/>
          <w:szCs w:val="22"/>
        </w:rPr>
      </w:pPr>
      <w:r w:rsidRPr="00640A74">
        <w:rPr>
          <w:rFonts w:ascii="Arial" w:hAnsi="Arial" w:cs="Arial"/>
          <w:sz w:val="22"/>
          <w:szCs w:val="22"/>
        </w:rPr>
        <w:t>Saldo (Disponibilidad inicial y final).</w:t>
      </w:r>
    </w:p>
    <w:p w14:paraId="490CA1F0" w14:textId="77777777" w:rsidR="00EF5FE8" w:rsidRPr="00640A74" w:rsidRDefault="00EF5FE8" w:rsidP="00640A74">
      <w:pPr>
        <w:pStyle w:val="Sinespaciado"/>
        <w:spacing w:line="276" w:lineRule="auto"/>
        <w:rPr>
          <w:rFonts w:ascii="Arial" w:hAnsi="Arial" w:cs="Arial"/>
          <w:sz w:val="22"/>
          <w:szCs w:val="22"/>
        </w:rPr>
      </w:pPr>
    </w:p>
    <w:p w14:paraId="04AD4317" w14:textId="77777777" w:rsidR="00EF5FE8" w:rsidRPr="00BE7110" w:rsidRDefault="00EF5FE8" w:rsidP="00640A74">
      <w:pPr>
        <w:spacing w:line="276" w:lineRule="auto"/>
        <w:jc w:val="center"/>
        <w:rPr>
          <w:rFonts w:ascii="Arial" w:hAnsi="Arial" w:cs="Arial"/>
          <w:b/>
          <w:sz w:val="22"/>
          <w:szCs w:val="22"/>
        </w:rPr>
      </w:pPr>
      <w:r w:rsidRPr="00BE7110">
        <w:rPr>
          <w:rFonts w:ascii="Arial" w:hAnsi="Arial" w:cs="Arial"/>
          <w:b/>
          <w:sz w:val="22"/>
          <w:szCs w:val="22"/>
        </w:rPr>
        <w:lastRenderedPageBreak/>
        <w:t>CAPÍTULO V</w:t>
      </w:r>
    </w:p>
    <w:p w14:paraId="05F3871A" w14:textId="77777777" w:rsidR="00EF5FE8" w:rsidRPr="00BE7110" w:rsidRDefault="00EF5FE8" w:rsidP="00640A74">
      <w:pPr>
        <w:spacing w:line="276" w:lineRule="auto"/>
        <w:jc w:val="center"/>
        <w:rPr>
          <w:rFonts w:ascii="Arial" w:hAnsi="Arial" w:cs="Arial"/>
          <w:b/>
          <w:sz w:val="22"/>
          <w:szCs w:val="22"/>
        </w:rPr>
      </w:pPr>
      <w:r w:rsidRPr="00BE7110">
        <w:rPr>
          <w:rFonts w:ascii="Arial" w:hAnsi="Arial" w:cs="Arial"/>
          <w:b/>
          <w:sz w:val="22"/>
          <w:szCs w:val="22"/>
        </w:rPr>
        <w:t>PROCEDIMIENTOS</w:t>
      </w:r>
    </w:p>
    <w:p w14:paraId="6A929755" w14:textId="77777777" w:rsidR="00EF5FE8" w:rsidRPr="00BE7110" w:rsidRDefault="00EF5FE8" w:rsidP="00640A74">
      <w:pPr>
        <w:pStyle w:val="Sinespaciado"/>
        <w:spacing w:line="276" w:lineRule="auto"/>
        <w:rPr>
          <w:rFonts w:ascii="Arial" w:hAnsi="Arial" w:cs="Arial"/>
          <w:b/>
          <w:sz w:val="22"/>
          <w:szCs w:val="22"/>
        </w:rPr>
      </w:pPr>
    </w:p>
    <w:p w14:paraId="14C47C23" w14:textId="77777777" w:rsidR="00E85859" w:rsidRDefault="00EF5FE8" w:rsidP="00E85859">
      <w:pPr>
        <w:spacing w:line="276" w:lineRule="auto"/>
        <w:jc w:val="both"/>
        <w:rPr>
          <w:rFonts w:ascii="Arial" w:eastAsia="Calibri" w:hAnsi="Arial" w:cs="Arial"/>
          <w:b/>
          <w:color w:val="FF0000"/>
          <w:sz w:val="22"/>
          <w:szCs w:val="22"/>
        </w:rPr>
      </w:pPr>
      <w:r w:rsidRPr="00BE7110">
        <w:rPr>
          <w:rFonts w:ascii="Arial" w:eastAsia="Calibri" w:hAnsi="Arial" w:cs="Arial"/>
          <w:b/>
          <w:sz w:val="22"/>
          <w:szCs w:val="22"/>
        </w:rPr>
        <w:t xml:space="preserve">Artículo 11. PROCEDIMIENTO DE LIQUIDACIÓN Y </w:t>
      </w:r>
      <w:r w:rsidR="00B50FED" w:rsidRPr="00B50FED">
        <w:rPr>
          <w:rFonts w:ascii="Arial" w:eastAsia="Calibri" w:hAnsi="Arial" w:cs="Arial"/>
          <w:b/>
          <w:sz w:val="22"/>
          <w:szCs w:val="22"/>
        </w:rPr>
        <w:t>REPOSICION</w:t>
      </w:r>
      <w:r w:rsidR="00E85859">
        <w:rPr>
          <w:rFonts w:ascii="Arial" w:eastAsia="Calibri" w:hAnsi="Arial" w:cs="Arial"/>
          <w:b/>
          <w:color w:val="FF0000"/>
          <w:sz w:val="22"/>
          <w:szCs w:val="22"/>
        </w:rPr>
        <w:t xml:space="preserve"> </w:t>
      </w:r>
    </w:p>
    <w:p w14:paraId="50DAFF8A" w14:textId="77777777" w:rsidR="00E85859" w:rsidRDefault="00E85859" w:rsidP="00E85859">
      <w:pPr>
        <w:spacing w:line="276" w:lineRule="auto"/>
        <w:jc w:val="both"/>
        <w:rPr>
          <w:rFonts w:ascii="Arial" w:eastAsia="Calibri" w:hAnsi="Arial" w:cs="Arial"/>
          <w:sz w:val="22"/>
          <w:szCs w:val="22"/>
        </w:rPr>
      </w:pPr>
    </w:p>
    <w:p w14:paraId="477CDC31" w14:textId="77777777" w:rsidR="00A90774" w:rsidRPr="008C5DF6" w:rsidRDefault="00A90774" w:rsidP="00A90774">
      <w:pPr>
        <w:spacing w:line="276" w:lineRule="auto"/>
        <w:ind w:left="851" w:hanging="851"/>
        <w:jc w:val="both"/>
        <w:rPr>
          <w:rFonts w:ascii="Arial" w:eastAsia="Calibri" w:hAnsi="Arial" w:cs="Arial"/>
          <w:sz w:val="22"/>
          <w:szCs w:val="22"/>
          <w:lang w:val="es-GT"/>
        </w:rPr>
      </w:pPr>
      <w:r w:rsidRPr="008C5DF6">
        <w:rPr>
          <w:rFonts w:ascii="Arial" w:eastAsia="Calibri" w:hAnsi="Arial" w:cs="Arial"/>
          <w:sz w:val="22"/>
          <w:szCs w:val="22"/>
        </w:rPr>
        <w:t>El o la encargada (o) de Caja Chica, para efecto del reembolso, debe realizar lo siguiente:</w:t>
      </w:r>
    </w:p>
    <w:p w14:paraId="77731053" w14:textId="77777777" w:rsidR="00A90774" w:rsidRPr="008C5DF6" w:rsidRDefault="00A90774" w:rsidP="0026572E">
      <w:pPr>
        <w:pStyle w:val="Prrafodelista"/>
        <w:numPr>
          <w:ilvl w:val="0"/>
          <w:numId w:val="14"/>
        </w:numPr>
        <w:jc w:val="both"/>
        <w:rPr>
          <w:rFonts w:ascii="Arial" w:eastAsia="Calibri" w:hAnsi="Arial" w:cs="Arial"/>
          <w:sz w:val="22"/>
          <w:szCs w:val="22"/>
        </w:rPr>
      </w:pPr>
      <w:r w:rsidRPr="008C5DF6">
        <w:rPr>
          <w:rFonts w:ascii="Arial" w:eastAsia="Calibri" w:hAnsi="Arial" w:cs="Arial"/>
          <w:sz w:val="22"/>
          <w:szCs w:val="22"/>
        </w:rPr>
        <w:t xml:space="preserve">Solicitar los reembolsos toda vez que sea necesario, tomando en cuenta que debe mantener disponibilidad de efectivo para cubrir gastos urgentes; </w:t>
      </w:r>
    </w:p>
    <w:p w14:paraId="679B23BB" w14:textId="77777777" w:rsidR="00A90774" w:rsidRPr="008C5DF6" w:rsidRDefault="00A90774" w:rsidP="00A90774">
      <w:pPr>
        <w:pStyle w:val="Prrafodelista"/>
        <w:numPr>
          <w:ilvl w:val="0"/>
          <w:numId w:val="14"/>
        </w:numPr>
        <w:jc w:val="both"/>
        <w:rPr>
          <w:rFonts w:ascii="Arial" w:eastAsia="Calibri" w:hAnsi="Arial" w:cs="Arial"/>
          <w:sz w:val="22"/>
          <w:szCs w:val="22"/>
        </w:rPr>
      </w:pPr>
      <w:r w:rsidRPr="008C5DF6">
        <w:rPr>
          <w:rFonts w:ascii="Arial" w:eastAsia="Calibri" w:hAnsi="Arial" w:cs="Arial"/>
          <w:sz w:val="22"/>
          <w:szCs w:val="22"/>
        </w:rPr>
        <w:t xml:space="preserve">Velar porque todos los documentos que integran la Liquidación llenen los requisitos correspondientes; </w:t>
      </w:r>
    </w:p>
    <w:p w14:paraId="0E745A09" w14:textId="35BFA089" w:rsidR="00A90774" w:rsidRPr="008C5DF6" w:rsidRDefault="00A90774" w:rsidP="00A90774">
      <w:pPr>
        <w:pStyle w:val="Prrafodelista"/>
        <w:numPr>
          <w:ilvl w:val="0"/>
          <w:numId w:val="14"/>
        </w:numPr>
        <w:jc w:val="both"/>
        <w:rPr>
          <w:rFonts w:ascii="Arial" w:eastAsia="Calibri" w:hAnsi="Arial" w:cs="Arial"/>
          <w:sz w:val="22"/>
          <w:szCs w:val="22"/>
        </w:rPr>
      </w:pPr>
      <w:r w:rsidRPr="008C5DF6">
        <w:rPr>
          <w:rFonts w:ascii="Arial" w:eastAsia="Calibri" w:hAnsi="Arial" w:cs="Arial"/>
          <w:sz w:val="22"/>
          <w:szCs w:val="22"/>
        </w:rPr>
        <w:t>Cumplir con lo normado en el Manual de Normas y Procedimientos para la Administración de Fondo Rotativo Institucional con Tarjeta de Compras Institucional –TCI- en lo que corresponda al manejo, control y custodia del fondo de Caja Chica;</w:t>
      </w:r>
    </w:p>
    <w:p w14:paraId="6D59986D" w14:textId="2D323D4E" w:rsidR="00A90774" w:rsidRDefault="00A90774" w:rsidP="00A90774">
      <w:pPr>
        <w:pStyle w:val="Prrafodelista"/>
        <w:numPr>
          <w:ilvl w:val="0"/>
          <w:numId w:val="14"/>
        </w:numPr>
        <w:jc w:val="both"/>
        <w:rPr>
          <w:rFonts w:ascii="Arial" w:eastAsia="Calibri" w:hAnsi="Arial" w:cs="Arial"/>
          <w:sz w:val="22"/>
          <w:szCs w:val="22"/>
        </w:rPr>
      </w:pPr>
      <w:r w:rsidRPr="008C5DF6">
        <w:rPr>
          <w:rFonts w:ascii="Arial" w:eastAsia="Calibri" w:hAnsi="Arial" w:cs="Arial"/>
          <w:sz w:val="22"/>
          <w:szCs w:val="22"/>
        </w:rPr>
        <w:t>Elaborar las liquidaciones del Fondo de Caja Chica, debiendo organizar los documentos en orden cronológico, por cada reintegro y debe contener como mínimo lo siguiente:</w:t>
      </w:r>
    </w:p>
    <w:p w14:paraId="7B66920E" w14:textId="77777777" w:rsidR="008C5DF6" w:rsidRPr="008C5DF6" w:rsidRDefault="008C5DF6" w:rsidP="008C5DF6">
      <w:pPr>
        <w:pStyle w:val="Prrafodelista"/>
        <w:jc w:val="both"/>
        <w:rPr>
          <w:rFonts w:ascii="Arial" w:eastAsia="Calibri" w:hAnsi="Arial" w:cs="Arial"/>
          <w:sz w:val="22"/>
          <w:szCs w:val="22"/>
        </w:rPr>
      </w:pPr>
    </w:p>
    <w:p w14:paraId="0CD9FE78" w14:textId="77777777" w:rsidR="00A90774" w:rsidRPr="008C5DF6" w:rsidRDefault="00A90774" w:rsidP="00A90774">
      <w:pPr>
        <w:numPr>
          <w:ilvl w:val="0"/>
          <w:numId w:val="9"/>
        </w:numPr>
        <w:spacing w:line="276" w:lineRule="auto"/>
        <w:jc w:val="both"/>
        <w:rPr>
          <w:rFonts w:ascii="Arial" w:eastAsia="Calibri" w:hAnsi="Arial" w:cs="Arial"/>
          <w:sz w:val="22"/>
          <w:szCs w:val="22"/>
          <w:lang w:val="es-GT"/>
        </w:rPr>
      </w:pPr>
      <w:r w:rsidRPr="008C5DF6">
        <w:rPr>
          <w:rFonts w:ascii="Arial" w:eastAsia="Calibri" w:hAnsi="Arial" w:cs="Arial"/>
          <w:sz w:val="22"/>
          <w:szCs w:val="22"/>
        </w:rPr>
        <w:t>Número correlativo de la liquidación, indicando el año.</w:t>
      </w:r>
    </w:p>
    <w:p w14:paraId="2203E869" w14:textId="77777777" w:rsidR="00A90774" w:rsidRPr="008C5DF6" w:rsidRDefault="00A90774" w:rsidP="00A90774">
      <w:pPr>
        <w:numPr>
          <w:ilvl w:val="0"/>
          <w:numId w:val="9"/>
        </w:numPr>
        <w:spacing w:line="276" w:lineRule="auto"/>
        <w:jc w:val="both"/>
        <w:rPr>
          <w:rFonts w:ascii="Arial" w:eastAsia="Calibri" w:hAnsi="Arial" w:cs="Arial"/>
          <w:sz w:val="22"/>
          <w:szCs w:val="22"/>
        </w:rPr>
      </w:pPr>
      <w:r w:rsidRPr="008C5DF6">
        <w:rPr>
          <w:rFonts w:ascii="Arial" w:eastAsia="Calibri" w:hAnsi="Arial" w:cs="Arial"/>
          <w:sz w:val="22"/>
          <w:szCs w:val="22"/>
        </w:rPr>
        <w:t>Número correlativo de la factura.</w:t>
      </w:r>
    </w:p>
    <w:p w14:paraId="0AF7BB12" w14:textId="77777777" w:rsidR="00A90774" w:rsidRPr="008C5DF6" w:rsidRDefault="00A90774" w:rsidP="00A90774">
      <w:pPr>
        <w:numPr>
          <w:ilvl w:val="0"/>
          <w:numId w:val="9"/>
        </w:numPr>
        <w:spacing w:line="276" w:lineRule="auto"/>
        <w:jc w:val="both"/>
        <w:rPr>
          <w:rFonts w:ascii="Arial" w:eastAsia="Calibri" w:hAnsi="Arial" w:cs="Arial"/>
          <w:sz w:val="22"/>
          <w:szCs w:val="22"/>
        </w:rPr>
      </w:pPr>
      <w:r w:rsidRPr="008C5DF6">
        <w:rPr>
          <w:rFonts w:ascii="Arial" w:eastAsia="Calibri" w:hAnsi="Arial" w:cs="Arial"/>
          <w:sz w:val="22"/>
          <w:szCs w:val="22"/>
        </w:rPr>
        <w:t>Número de la factura.</w:t>
      </w:r>
    </w:p>
    <w:p w14:paraId="5CD05A7C" w14:textId="77777777" w:rsidR="00A90774" w:rsidRPr="008C5DF6" w:rsidRDefault="00A90774" w:rsidP="00A90774">
      <w:pPr>
        <w:numPr>
          <w:ilvl w:val="0"/>
          <w:numId w:val="9"/>
        </w:numPr>
        <w:spacing w:line="276" w:lineRule="auto"/>
        <w:jc w:val="both"/>
        <w:rPr>
          <w:rFonts w:ascii="Arial" w:eastAsia="Calibri" w:hAnsi="Arial" w:cs="Arial"/>
          <w:sz w:val="22"/>
          <w:szCs w:val="22"/>
        </w:rPr>
      </w:pPr>
      <w:r w:rsidRPr="008C5DF6">
        <w:rPr>
          <w:rFonts w:ascii="Arial" w:eastAsia="Calibri" w:hAnsi="Arial" w:cs="Arial"/>
          <w:sz w:val="22"/>
          <w:szCs w:val="22"/>
        </w:rPr>
        <w:t>Fecha de emisión de la factura.</w:t>
      </w:r>
    </w:p>
    <w:p w14:paraId="402C22AF" w14:textId="77777777" w:rsidR="00A90774" w:rsidRPr="008C5DF6" w:rsidRDefault="00A90774" w:rsidP="00A90774">
      <w:pPr>
        <w:numPr>
          <w:ilvl w:val="0"/>
          <w:numId w:val="9"/>
        </w:numPr>
        <w:spacing w:line="276" w:lineRule="auto"/>
        <w:jc w:val="both"/>
        <w:rPr>
          <w:rFonts w:ascii="Arial" w:eastAsia="Calibri" w:hAnsi="Arial" w:cs="Arial"/>
          <w:sz w:val="22"/>
          <w:szCs w:val="22"/>
        </w:rPr>
      </w:pPr>
      <w:r w:rsidRPr="008C5DF6">
        <w:rPr>
          <w:rFonts w:ascii="Arial" w:eastAsia="Calibri" w:hAnsi="Arial" w:cs="Arial"/>
          <w:sz w:val="22"/>
          <w:szCs w:val="22"/>
        </w:rPr>
        <w:t>Proveedor.</w:t>
      </w:r>
    </w:p>
    <w:p w14:paraId="783B7308" w14:textId="77777777" w:rsidR="00A90774" w:rsidRPr="008C5DF6" w:rsidRDefault="00A90774" w:rsidP="00A90774">
      <w:pPr>
        <w:numPr>
          <w:ilvl w:val="0"/>
          <w:numId w:val="9"/>
        </w:numPr>
        <w:spacing w:line="276" w:lineRule="auto"/>
        <w:jc w:val="both"/>
        <w:rPr>
          <w:rFonts w:ascii="Arial" w:eastAsia="Calibri" w:hAnsi="Arial" w:cs="Arial"/>
          <w:sz w:val="22"/>
          <w:szCs w:val="22"/>
        </w:rPr>
      </w:pPr>
      <w:r w:rsidRPr="008C5DF6">
        <w:rPr>
          <w:rFonts w:ascii="Arial" w:eastAsia="Calibri" w:hAnsi="Arial" w:cs="Arial"/>
          <w:sz w:val="22"/>
          <w:szCs w:val="22"/>
        </w:rPr>
        <w:t>Descripción o concepto del gasto.</w:t>
      </w:r>
    </w:p>
    <w:p w14:paraId="1BB8E37C" w14:textId="77777777" w:rsidR="00A90774" w:rsidRPr="008C5DF6" w:rsidRDefault="00A90774" w:rsidP="00A90774">
      <w:pPr>
        <w:numPr>
          <w:ilvl w:val="0"/>
          <w:numId w:val="9"/>
        </w:numPr>
        <w:spacing w:line="276" w:lineRule="auto"/>
        <w:jc w:val="both"/>
        <w:rPr>
          <w:rFonts w:ascii="Arial" w:eastAsia="Calibri" w:hAnsi="Arial" w:cs="Arial"/>
          <w:sz w:val="22"/>
          <w:szCs w:val="22"/>
        </w:rPr>
      </w:pPr>
      <w:r w:rsidRPr="008C5DF6">
        <w:rPr>
          <w:rFonts w:ascii="Arial" w:eastAsia="Calibri" w:hAnsi="Arial" w:cs="Arial"/>
          <w:sz w:val="22"/>
          <w:szCs w:val="22"/>
        </w:rPr>
        <w:t>Nombre de la persona que lo solicitó.</w:t>
      </w:r>
    </w:p>
    <w:p w14:paraId="1EFBBCFA" w14:textId="77777777" w:rsidR="00A90774" w:rsidRPr="008C5DF6" w:rsidRDefault="00A90774" w:rsidP="00A90774">
      <w:pPr>
        <w:numPr>
          <w:ilvl w:val="0"/>
          <w:numId w:val="9"/>
        </w:numPr>
        <w:spacing w:line="276" w:lineRule="auto"/>
        <w:jc w:val="both"/>
        <w:rPr>
          <w:rFonts w:ascii="Arial" w:eastAsia="Calibri" w:hAnsi="Arial" w:cs="Arial"/>
          <w:sz w:val="22"/>
          <w:szCs w:val="22"/>
        </w:rPr>
      </w:pPr>
      <w:r w:rsidRPr="008C5DF6">
        <w:rPr>
          <w:rFonts w:ascii="Arial" w:eastAsia="Calibri" w:hAnsi="Arial" w:cs="Arial"/>
          <w:sz w:val="22"/>
          <w:szCs w:val="22"/>
        </w:rPr>
        <w:t>Puesto del solicitante.</w:t>
      </w:r>
    </w:p>
    <w:p w14:paraId="3A8D8DC0" w14:textId="77777777" w:rsidR="00A90774" w:rsidRPr="008C5DF6" w:rsidRDefault="00A90774" w:rsidP="00A90774">
      <w:pPr>
        <w:numPr>
          <w:ilvl w:val="0"/>
          <w:numId w:val="9"/>
        </w:numPr>
        <w:spacing w:line="276" w:lineRule="auto"/>
        <w:jc w:val="both"/>
        <w:rPr>
          <w:rFonts w:ascii="Arial" w:eastAsia="Calibri" w:hAnsi="Arial" w:cs="Arial"/>
          <w:sz w:val="22"/>
          <w:szCs w:val="22"/>
        </w:rPr>
      </w:pPr>
      <w:r w:rsidRPr="008C5DF6">
        <w:rPr>
          <w:rFonts w:ascii="Arial" w:eastAsia="Calibri" w:hAnsi="Arial" w:cs="Arial"/>
          <w:sz w:val="22"/>
          <w:szCs w:val="22"/>
        </w:rPr>
        <w:t>Valor de la factura (al final de esta columna totalizar en quetzales).</w:t>
      </w:r>
    </w:p>
    <w:p w14:paraId="6383CACD" w14:textId="77777777" w:rsidR="00A90774" w:rsidRPr="008C5DF6" w:rsidRDefault="00A90774" w:rsidP="00A90774">
      <w:pPr>
        <w:numPr>
          <w:ilvl w:val="0"/>
          <w:numId w:val="9"/>
        </w:numPr>
        <w:spacing w:line="276" w:lineRule="auto"/>
        <w:jc w:val="both"/>
        <w:rPr>
          <w:rFonts w:ascii="Arial" w:eastAsia="Calibri" w:hAnsi="Arial" w:cs="Arial"/>
          <w:sz w:val="22"/>
          <w:szCs w:val="22"/>
        </w:rPr>
      </w:pPr>
      <w:r w:rsidRPr="008C5DF6">
        <w:rPr>
          <w:rFonts w:ascii="Arial" w:eastAsia="Calibri" w:hAnsi="Arial" w:cs="Arial"/>
          <w:sz w:val="22"/>
          <w:szCs w:val="22"/>
        </w:rPr>
        <w:t>Reglón presupuestario afectado.</w:t>
      </w:r>
    </w:p>
    <w:p w14:paraId="52080253" w14:textId="77777777" w:rsidR="00A90774" w:rsidRPr="008C5DF6" w:rsidRDefault="00A90774" w:rsidP="00A90774">
      <w:pPr>
        <w:numPr>
          <w:ilvl w:val="0"/>
          <w:numId w:val="9"/>
        </w:numPr>
        <w:spacing w:line="276" w:lineRule="auto"/>
        <w:jc w:val="both"/>
        <w:rPr>
          <w:rFonts w:ascii="Arial" w:eastAsia="Calibri" w:hAnsi="Arial" w:cs="Arial"/>
          <w:sz w:val="22"/>
          <w:szCs w:val="22"/>
        </w:rPr>
      </w:pPr>
      <w:r w:rsidRPr="008C5DF6">
        <w:rPr>
          <w:rFonts w:ascii="Arial" w:eastAsia="Calibri" w:hAnsi="Arial" w:cs="Arial"/>
          <w:sz w:val="22"/>
          <w:szCs w:val="22"/>
        </w:rPr>
        <w:t>Nombre y firma quien elaboró el listado.</w:t>
      </w:r>
    </w:p>
    <w:p w14:paraId="184DFA8E" w14:textId="77777777" w:rsidR="00A90774" w:rsidRPr="008C5DF6" w:rsidRDefault="00A90774" w:rsidP="00A90774">
      <w:pPr>
        <w:numPr>
          <w:ilvl w:val="0"/>
          <w:numId w:val="9"/>
        </w:numPr>
        <w:spacing w:line="276" w:lineRule="auto"/>
        <w:jc w:val="both"/>
        <w:rPr>
          <w:rFonts w:ascii="Arial" w:eastAsia="Calibri" w:hAnsi="Arial" w:cs="Arial"/>
          <w:sz w:val="22"/>
          <w:szCs w:val="22"/>
        </w:rPr>
      </w:pPr>
      <w:r w:rsidRPr="008C5DF6">
        <w:rPr>
          <w:rFonts w:ascii="Arial" w:eastAsia="Calibri" w:hAnsi="Arial" w:cs="Arial"/>
          <w:sz w:val="22"/>
          <w:szCs w:val="22"/>
        </w:rPr>
        <w:t>Nombre y firma del Director Financiero, quién revisará y supervisará que el listado y documentos llenen los requisitos correspondientes.</w:t>
      </w:r>
    </w:p>
    <w:p w14:paraId="0291C93F" w14:textId="77777777" w:rsidR="00A90774" w:rsidRPr="008C5DF6" w:rsidRDefault="00A90774" w:rsidP="00A90774">
      <w:pPr>
        <w:numPr>
          <w:ilvl w:val="0"/>
          <w:numId w:val="9"/>
        </w:numPr>
        <w:spacing w:line="276" w:lineRule="auto"/>
        <w:jc w:val="both"/>
        <w:rPr>
          <w:rFonts w:ascii="Arial" w:eastAsia="Calibri" w:hAnsi="Arial" w:cs="Arial"/>
          <w:sz w:val="22"/>
          <w:szCs w:val="22"/>
        </w:rPr>
      </w:pPr>
      <w:r w:rsidRPr="008C5DF6">
        <w:rPr>
          <w:rFonts w:ascii="Arial" w:eastAsia="Calibri" w:hAnsi="Arial" w:cs="Arial"/>
          <w:sz w:val="22"/>
          <w:szCs w:val="22"/>
        </w:rPr>
        <w:t>Visto Bueno del Secretario General.</w:t>
      </w:r>
    </w:p>
    <w:p w14:paraId="0ACB1E49" w14:textId="77777777" w:rsidR="00EF5FE8" w:rsidRPr="00BE7110" w:rsidRDefault="00EF5FE8" w:rsidP="00BE7110">
      <w:pPr>
        <w:pStyle w:val="Sinespaciado"/>
      </w:pPr>
    </w:p>
    <w:p w14:paraId="4A645E0D" w14:textId="77777777" w:rsidR="00EF5FE8" w:rsidRPr="00640A74" w:rsidRDefault="00EF5FE8" w:rsidP="00640A74">
      <w:pPr>
        <w:spacing w:line="276" w:lineRule="auto"/>
        <w:ind w:left="1146"/>
        <w:jc w:val="both"/>
        <w:rPr>
          <w:rFonts w:ascii="Arial" w:eastAsia="Calibri" w:hAnsi="Arial" w:cs="Arial"/>
          <w:sz w:val="22"/>
          <w:szCs w:val="22"/>
          <w:lang w:val="es-GT"/>
        </w:rPr>
      </w:pPr>
    </w:p>
    <w:p w14:paraId="0778F03E" w14:textId="77777777" w:rsidR="00EF5FE8" w:rsidRPr="00BE7110" w:rsidRDefault="00EF5FE8" w:rsidP="00640A74">
      <w:pPr>
        <w:spacing w:line="276" w:lineRule="auto"/>
        <w:jc w:val="center"/>
        <w:rPr>
          <w:rFonts w:ascii="Arial" w:hAnsi="Arial" w:cs="Arial"/>
          <w:b/>
          <w:sz w:val="22"/>
          <w:szCs w:val="22"/>
        </w:rPr>
      </w:pPr>
      <w:r w:rsidRPr="00BE7110">
        <w:rPr>
          <w:rFonts w:ascii="Arial" w:hAnsi="Arial" w:cs="Arial"/>
          <w:b/>
          <w:sz w:val="22"/>
          <w:szCs w:val="22"/>
        </w:rPr>
        <w:t xml:space="preserve">CAPÍTULO VI </w:t>
      </w:r>
    </w:p>
    <w:p w14:paraId="45A533FE" w14:textId="77777777" w:rsidR="00EF5FE8" w:rsidRPr="00BE7110" w:rsidRDefault="00EF5FE8" w:rsidP="00640A74">
      <w:pPr>
        <w:spacing w:line="276" w:lineRule="auto"/>
        <w:jc w:val="center"/>
        <w:rPr>
          <w:rFonts w:ascii="Arial" w:hAnsi="Arial" w:cs="Arial"/>
          <w:b/>
          <w:sz w:val="22"/>
          <w:szCs w:val="22"/>
        </w:rPr>
      </w:pPr>
      <w:r w:rsidRPr="00BE7110">
        <w:rPr>
          <w:rFonts w:ascii="Arial" w:hAnsi="Arial" w:cs="Arial"/>
          <w:b/>
          <w:sz w:val="22"/>
          <w:szCs w:val="22"/>
        </w:rPr>
        <w:t>CONTROL Y FISCALIZACIÓN</w:t>
      </w:r>
    </w:p>
    <w:p w14:paraId="6DC87D53" w14:textId="77777777" w:rsidR="00EF5FE8" w:rsidRPr="00BE7110" w:rsidRDefault="00EF5FE8" w:rsidP="00640A74">
      <w:pPr>
        <w:pStyle w:val="Sinespaciado"/>
        <w:spacing w:line="276" w:lineRule="auto"/>
        <w:rPr>
          <w:rFonts w:ascii="Arial" w:hAnsi="Arial" w:cs="Arial"/>
          <w:b/>
          <w:sz w:val="22"/>
          <w:szCs w:val="22"/>
        </w:rPr>
      </w:pPr>
    </w:p>
    <w:p w14:paraId="3F7CC221" w14:textId="3A409CF3" w:rsidR="00EF5FE8" w:rsidRPr="008C5DF6" w:rsidRDefault="00EF5FE8" w:rsidP="00640A74">
      <w:pPr>
        <w:spacing w:line="276" w:lineRule="auto"/>
        <w:jc w:val="both"/>
        <w:rPr>
          <w:rFonts w:ascii="Arial" w:hAnsi="Arial" w:cs="Arial"/>
          <w:sz w:val="22"/>
          <w:szCs w:val="22"/>
        </w:rPr>
      </w:pPr>
      <w:r w:rsidRPr="00BE7110">
        <w:rPr>
          <w:rFonts w:ascii="Arial" w:hAnsi="Arial" w:cs="Arial"/>
          <w:b/>
          <w:sz w:val="22"/>
          <w:szCs w:val="22"/>
        </w:rPr>
        <w:t>Articulo 12 FISCALIZACIÓN.</w:t>
      </w:r>
      <w:r w:rsidRPr="00640A74">
        <w:rPr>
          <w:rFonts w:ascii="Arial" w:hAnsi="Arial" w:cs="Arial"/>
          <w:sz w:val="22"/>
          <w:szCs w:val="22"/>
        </w:rPr>
        <w:t xml:space="preserve"> La Unidad de Auditoria </w:t>
      </w:r>
      <w:r w:rsidRPr="008C5DF6">
        <w:rPr>
          <w:rFonts w:ascii="Arial" w:hAnsi="Arial" w:cs="Arial"/>
          <w:sz w:val="22"/>
          <w:szCs w:val="22"/>
        </w:rPr>
        <w:t xml:space="preserve">Interna </w:t>
      </w:r>
      <w:r w:rsidR="00BE7110" w:rsidRPr="008C5DF6">
        <w:rPr>
          <w:rFonts w:ascii="Arial" w:hAnsi="Arial" w:cs="Arial"/>
          <w:sz w:val="22"/>
          <w:szCs w:val="22"/>
        </w:rPr>
        <w:t>-</w:t>
      </w:r>
      <w:r w:rsidRPr="008C5DF6">
        <w:rPr>
          <w:rFonts w:ascii="Arial" w:hAnsi="Arial" w:cs="Arial"/>
          <w:sz w:val="22"/>
          <w:szCs w:val="22"/>
        </w:rPr>
        <w:t>UDAI</w:t>
      </w:r>
      <w:r w:rsidR="00BE7110" w:rsidRPr="008C5DF6">
        <w:rPr>
          <w:rFonts w:ascii="Arial" w:hAnsi="Arial" w:cs="Arial"/>
          <w:sz w:val="22"/>
          <w:szCs w:val="22"/>
        </w:rPr>
        <w:t>-</w:t>
      </w:r>
      <w:r w:rsidRPr="008C5DF6">
        <w:rPr>
          <w:rFonts w:ascii="Arial" w:hAnsi="Arial" w:cs="Arial"/>
          <w:sz w:val="22"/>
          <w:szCs w:val="22"/>
        </w:rPr>
        <w:t xml:space="preserve"> de la Vicepresidencia de la República, efectuará Corte de Caja y Arqueo de Valores, en forma eventual y sorpresiva, </w:t>
      </w:r>
      <w:r w:rsidR="00023B20" w:rsidRPr="008C5DF6">
        <w:rPr>
          <w:rFonts w:ascii="Arial" w:hAnsi="Arial" w:cs="Arial"/>
          <w:sz w:val="22"/>
          <w:szCs w:val="22"/>
        </w:rPr>
        <w:t>velando</w:t>
      </w:r>
      <w:r w:rsidRPr="008C5DF6">
        <w:rPr>
          <w:rFonts w:ascii="Arial" w:hAnsi="Arial" w:cs="Arial"/>
          <w:sz w:val="22"/>
          <w:szCs w:val="22"/>
        </w:rPr>
        <w:t xml:space="preserve"> por el fiel cumplimiento de las presentes normas y otras leyes aplicables. </w:t>
      </w:r>
    </w:p>
    <w:p w14:paraId="303031E6" w14:textId="77777777" w:rsidR="00EF5FE8" w:rsidRPr="008C5DF6" w:rsidRDefault="00EF5FE8" w:rsidP="00640A74">
      <w:pPr>
        <w:pStyle w:val="Sinespaciado"/>
        <w:spacing w:line="276" w:lineRule="auto"/>
        <w:rPr>
          <w:rFonts w:ascii="Arial" w:hAnsi="Arial" w:cs="Arial"/>
          <w:sz w:val="22"/>
          <w:szCs w:val="22"/>
        </w:rPr>
      </w:pPr>
    </w:p>
    <w:p w14:paraId="43F70A17" w14:textId="77777777" w:rsidR="00EF5FE8" w:rsidRPr="008C5DF6" w:rsidRDefault="00EF5FE8" w:rsidP="00640A74">
      <w:pPr>
        <w:spacing w:line="276" w:lineRule="auto"/>
        <w:jc w:val="center"/>
        <w:rPr>
          <w:rFonts w:ascii="Arial" w:hAnsi="Arial" w:cs="Arial"/>
          <w:b/>
          <w:sz w:val="22"/>
          <w:szCs w:val="22"/>
        </w:rPr>
      </w:pPr>
      <w:r w:rsidRPr="008C5DF6">
        <w:rPr>
          <w:rFonts w:ascii="Arial" w:hAnsi="Arial" w:cs="Arial"/>
          <w:b/>
          <w:sz w:val="22"/>
          <w:szCs w:val="22"/>
        </w:rPr>
        <w:t>CAPÍTULO VII</w:t>
      </w:r>
    </w:p>
    <w:p w14:paraId="774ADD68" w14:textId="77777777" w:rsidR="00EF5FE8" w:rsidRPr="008C5DF6" w:rsidRDefault="00EF5FE8" w:rsidP="00640A74">
      <w:pPr>
        <w:spacing w:line="276" w:lineRule="auto"/>
        <w:jc w:val="center"/>
        <w:rPr>
          <w:rFonts w:ascii="Arial" w:hAnsi="Arial" w:cs="Arial"/>
          <w:b/>
          <w:sz w:val="22"/>
          <w:szCs w:val="22"/>
        </w:rPr>
      </w:pPr>
      <w:r w:rsidRPr="008C5DF6">
        <w:rPr>
          <w:rFonts w:ascii="Arial" w:hAnsi="Arial" w:cs="Arial"/>
          <w:b/>
          <w:sz w:val="22"/>
          <w:szCs w:val="22"/>
        </w:rPr>
        <w:t>GASTOS AUTORIZADOS</w:t>
      </w:r>
    </w:p>
    <w:p w14:paraId="0E1CE2CF" w14:textId="77777777" w:rsidR="009B2924" w:rsidRPr="008C5DF6" w:rsidRDefault="009B2924" w:rsidP="009B2924">
      <w:pPr>
        <w:spacing w:line="276" w:lineRule="auto"/>
        <w:ind w:right="-874" w:hanging="426"/>
        <w:jc w:val="both"/>
        <w:rPr>
          <w:rFonts w:ascii="Arial" w:hAnsi="Arial" w:cs="Arial"/>
          <w:b/>
          <w:sz w:val="22"/>
          <w:szCs w:val="22"/>
        </w:rPr>
      </w:pPr>
    </w:p>
    <w:p w14:paraId="0535D4C7" w14:textId="3629599F" w:rsidR="00EF5FE8" w:rsidRPr="008C5DF6" w:rsidRDefault="009B2924" w:rsidP="009B2924">
      <w:pPr>
        <w:spacing w:line="276" w:lineRule="auto"/>
        <w:ind w:right="-24" w:hanging="426"/>
        <w:jc w:val="both"/>
        <w:rPr>
          <w:rFonts w:ascii="Arial" w:hAnsi="Arial" w:cs="Arial"/>
          <w:sz w:val="22"/>
          <w:szCs w:val="22"/>
        </w:rPr>
      </w:pPr>
      <w:r w:rsidRPr="008C5DF6">
        <w:rPr>
          <w:rFonts w:ascii="Arial" w:hAnsi="Arial" w:cs="Arial"/>
          <w:b/>
          <w:sz w:val="22"/>
          <w:szCs w:val="22"/>
        </w:rPr>
        <w:t xml:space="preserve">       </w:t>
      </w:r>
      <w:r w:rsidR="00EF5FE8" w:rsidRPr="008C5DF6">
        <w:rPr>
          <w:rFonts w:ascii="Arial" w:hAnsi="Arial" w:cs="Arial"/>
          <w:b/>
          <w:sz w:val="22"/>
          <w:szCs w:val="22"/>
        </w:rPr>
        <w:t>Artículo 13. GASTOS CON CARGO A CAJA CHICA.</w:t>
      </w:r>
      <w:r w:rsidR="00EF5FE8" w:rsidRPr="008C5DF6">
        <w:rPr>
          <w:rFonts w:ascii="Arial" w:hAnsi="Arial" w:cs="Arial"/>
          <w:sz w:val="22"/>
          <w:szCs w:val="22"/>
        </w:rPr>
        <w:t xml:space="preserve"> Con cargo al </w:t>
      </w:r>
      <w:r w:rsidR="00FE7EBF" w:rsidRPr="008C5DF6">
        <w:rPr>
          <w:rFonts w:ascii="Arial" w:hAnsi="Arial" w:cs="Arial"/>
          <w:sz w:val="22"/>
          <w:szCs w:val="22"/>
        </w:rPr>
        <w:t>Fondo</w:t>
      </w:r>
      <w:r w:rsidR="00EF5FE8" w:rsidRPr="008C5DF6">
        <w:rPr>
          <w:rFonts w:ascii="Arial" w:hAnsi="Arial" w:cs="Arial"/>
          <w:sz w:val="22"/>
          <w:szCs w:val="22"/>
        </w:rPr>
        <w:t xml:space="preserve"> de Caja Chica, únicamente podrán efectuarse gastos programados en el Presupuesto General de Ingresos y Egresos del Estado, correspondiente a los grupos, subgrupos y renglones siguientes:</w:t>
      </w:r>
      <w:r w:rsidR="00C649F4" w:rsidRPr="008C5DF6">
        <w:rPr>
          <w:rFonts w:ascii="Arial" w:hAnsi="Arial" w:cs="Arial"/>
          <w:noProof/>
          <w:sz w:val="22"/>
          <w:szCs w:val="22"/>
          <w:lang w:eastAsia="es-GT"/>
        </w:rPr>
        <w:t xml:space="preserve"> (Ar</w:t>
      </w:r>
      <w:r w:rsidR="004E5E5A" w:rsidRPr="008C5DF6">
        <w:rPr>
          <w:rFonts w:ascii="Arial" w:hAnsi="Arial" w:cs="Arial"/>
          <w:noProof/>
          <w:sz w:val="22"/>
          <w:szCs w:val="22"/>
          <w:lang w:eastAsia="es-GT"/>
        </w:rPr>
        <w:t xml:space="preserve">ticulo 14, Acuerdo Ministerial </w:t>
      </w:r>
      <w:r w:rsidR="00143E21" w:rsidRPr="008C5DF6">
        <w:rPr>
          <w:rFonts w:ascii="Arial" w:hAnsi="Arial" w:cs="Arial"/>
          <w:noProof/>
          <w:sz w:val="22"/>
          <w:szCs w:val="22"/>
          <w:lang w:eastAsia="es-GT"/>
        </w:rPr>
        <w:t>Nû</w:t>
      </w:r>
      <w:r w:rsidR="004E5E5A" w:rsidRPr="008C5DF6">
        <w:rPr>
          <w:rFonts w:ascii="Arial" w:hAnsi="Arial" w:cs="Arial"/>
          <w:noProof/>
          <w:sz w:val="22"/>
          <w:szCs w:val="22"/>
          <w:lang w:eastAsia="es-GT"/>
        </w:rPr>
        <w:t>mero 228-2020</w:t>
      </w:r>
      <w:r w:rsidR="00023B20" w:rsidRPr="008C5DF6">
        <w:rPr>
          <w:rFonts w:ascii="Arial" w:hAnsi="Arial" w:cs="Arial"/>
          <w:noProof/>
          <w:sz w:val="22"/>
          <w:szCs w:val="22"/>
          <w:lang w:eastAsia="es-GT"/>
        </w:rPr>
        <w:t>, del Ministerio de Finanzas Publicas</w:t>
      </w:r>
      <w:r w:rsidR="004E5E5A" w:rsidRPr="008C5DF6">
        <w:rPr>
          <w:rFonts w:ascii="Arial" w:hAnsi="Arial" w:cs="Arial"/>
          <w:noProof/>
          <w:sz w:val="22"/>
          <w:szCs w:val="22"/>
          <w:lang w:eastAsia="es-GT"/>
        </w:rPr>
        <w:t>)</w:t>
      </w:r>
      <w:r w:rsidR="008C5DF6">
        <w:rPr>
          <w:rFonts w:ascii="Arial" w:hAnsi="Arial" w:cs="Arial"/>
          <w:noProof/>
          <w:sz w:val="22"/>
          <w:szCs w:val="22"/>
          <w:lang w:eastAsia="es-GT"/>
        </w:rPr>
        <w:t>.</w:t>
      </w:r>
    </w:p>
    <w:p w14:paraId="7D3084E5" w14:textId="77777777" w:rsidR="00EF5FE8" w:rsidRPr="00640A74" w:rsidRDefault="00EF5FE8" w:rsidP="00640A74">
      <w:pPr>
        <w:spacing w:line="276" w:lineRule="auto"/>
        <w:jc w:val="both"/>
        <w:rPr>
          <w:rFonts w:ascii="Arial" w:hAnsi="Arial" w:cs="Arial"/>
          <w:sz w:val="22"/>
          <w:szCs w:val="22"/>
        </w:rPr>
      </w:pPr>
    </w:p>
    <w:p w14:paraId="496744A5" w14:textId="77777777" w:rsidR="003C6DC3" w:rsidRDefault="00EF5FE8" w:rsidP="00640A74">
      <w:pPr>
        <w:pStyle w:val="Prrafodelista"/>
        <w:numPr>
          <w:ilvl w:val="0"/>
          <w:numId w:val="7"/>
        </w:numPr>
        <w:spacing w:after="160" w:line="276" w:lineRule="auto"/>
        <w:jc w:val="both"/>
        <w:rPr>
          <w:rFonts w:ascii="Arial" w:hAnsi="Arial" w:cs="Arial"/>
          <w:sz w:val="22"/>
          <w:szCs w:val="22"/>
        </w:rPr>
      </w:pPr>
      <w:r w:rsidRPr="00640A74">
        <w:rPr>
          <w:rFonts w:ascii="Arial" w:hAnsi="Arial" w:cs="Arial"/>
          <w:sz w:val="22"/>
          <w:szCs w:val="22"/>
        </w:rPr>
        <w:t xml:space="preserve">Grupo 1. Servicios No Personales, </w:t>
      </w:r>
    </w:p>
    <w:p w14:paraId="19C146BC" w14:textId="5BD1F43C" w:rsidR="003C6DC3" w:rsidRDefault="00C64CCA" w:rsidP="003C6DC3">
      <w:pPr>
        <w:pStyle w:val="Prrafodelista"/>
        <w:spacing w:after="160" w:line="276" w:lineRule="auto"/>
        <w:jc w:val="both"/>
        <w:rPr>
          <w:rFonts w:ascii="Arial" w:hAnsi="Arial" w:cs="Arial"/>
          <w:sz w:val="22"/>
          <w:szCs w:val="22"/>
        </w:rPr>
      </w:pPr>
      <w:r>
        <w:rPr>
          <w:rFonts w:ascii="Arial" w:hAnsi="Arial" w:cs="Arial"/>
          <w:sz w:val="22"/>
          <w:szCs w:val="22"/>
        </w:rPr>
        <w:t>Subgrupos de gasto,</w:t>
      </w:r>
    </w:p>
    <w:p w14:paraId="26C35724" w14:textId="14F31E5C" w:rsidR="003C6DC3" w:rsidRDefault="003C6DC3" w:rsidP="003C6DC3">
      <w:pPr>
        <w:pStyle w:val="Prrafodelista"/>
        <w:spacing w:after="160" w:line="276" w:lineRule="auto"/>
        <w:jc w:val="both"/>
        <w:rPr>
          <w:rFonts w:ascii="Arial" w:hAnsi="Arial" w:cs="Arial"/>
          <w:sz w:val="22"/>
          <w:szCs w:val="22"/>
        </w:rPr>
      </w:pPr>
      <w:r>
        <w:rPr>
          <w:rFonts w:ascii="Arial" w:hAnsi="Arial" w:cs="Arial"/>
          <w:sz w:val="22"/>
          <w:szCs w:val="22"/>
        </w:rPr>
        <w:t xml:space="preserve">11 Servicios </w:t>
      </w:r>
      <w:r w:rsidR="00C92A21">
        <w:rPr>
          <w:rFonts w:ascii="Arial" w:hAnsi="Arial" w:cs="Arial"/>
          <w:sz w:val="22"/>
          <w:szCs w:val="22"/>
        </w:rPr>
        <w:t>b</w:t>
      </w:r>
      <w:r>
        <w:rPr>
          <w:rFonts w:ascii="Arial" w:hAnsi="Arial" w:cs="Arial"/>
          <w:sz w:val="22"/>
          <w:szCs w:val="22"/>
        </w:rPr>
        <w:t>ásicos y Otros Complementos</w:t>
      </w:r>
      <w:r w:rsidR="00A90774">
        <w:rPr>
          <w:rFonts w:ascii="Arial" w:hAnsi="Arial" w:cs="Arial"/>
          <w:sz w:val="22"/>
          <w:szCs w:val="22"/>
        </w:rPr>
        <w:t>;</w:t>
      </w:r>
    </w:p>
    <w:p w14:paraId="2EF2C670" w14:textId="2AFD9757" w:rsidR="008C057A" w:rsidRDefault="008C057A" w:rsidP="003C6DC3">
      <w:pPr>
        <w:pStyle w:val="Prrafodelista"/>
        <w:spacing w:after="160" w:line="276" w:lineRule="auto"/>
        <w:jc w:val="both"/>
        <w:rPr>
          <w:rFonts w:ascii="Arial" w:hAnsi="Arial" w:cs="Arial"/>
          <w:sz w:val="22"/>
          <w:szCs w:val="22"/>
        </w:rPr>
      </w:pPr>
      <w:r>
        <w:rPr>
          <w:rFonts w:ascii="Arial" w:hAnsi="Arial" w:cs="Arial"/>
          <w:sz w:val="22"/>
          <w:szCs w:val="22"/>
        </w:rPr>
        <w:t xml:space="preserve">12 </w:t>
      </w:r>
      <w:r w:rsidR="00A90774">
        <w:rPr>
          <w:rFonts w:ascii="Arial" w:hAnsi="Arial" w:cs="Arial"/>
          <w:sz w:val="22"/>
          <w:szCs w:val="22"/>
        </w:rPr>
        <w:t>Divulgación</w:t>
      </w:r>
      <w:r>
        <w:rPr>
          <w:rFonts w:ascii="Arial" w:hAnsi="Arial" w:cs="Arial"/>
          <w:sz w:val="22"/>
          <w:szCs w:val="22"/>
        </w:rPr>
        <w:t>, Impresión y En</w:t>
      </w:r>
      <w:r w:rsidR="00723236">
        <w:rPr>
          <w:rFonts w:ascii="Arial" w:hAnsi="Arial" w:cs="Arial"/>
          <w:sz w:val="22"/>
          <w:szCs w:val="22"/>
        </w:rPr>
        <w:t>cuadernación</w:t>
      </w:r>
      <w:r w:rsidR="00A90774">
        <w:rPr>
          <w:rFonts w:ascii="Arial" w:hAnsi="Arial" w:cs="Arial"/>
          <w:sz w:val="22"/>
          <w:szCs w:val="22"/>
        </w:rPr>
        <w:t>;</w:t>
      </w:r>
    </w:p>
    <w:p w14:paraId="32B37FAB" w14:textId="6B69A8A1" w:rsidR="00723236" w:rsidRDefault="00723236" w:rsidP="00723236">
      <w:pPr>
        <w:pStyle w:val="Prrafodelista"/>
        <w:spacing w:after="160" w:line="276" w:lineRule="auto"/>
        <w:jc w:val="both"/>
        <w:rPr>
          <w:rFonts w:ascii="Arial" w:hAnsi="Arial" w:cs="Arial"/>
          <w:sz w:val="22"/>
          <w:szCs w:val="22"/>
        </w:rPr>
      </w:pPr>
      <w:r>
        <w:rPr>
          <w:rFonts w:ascii="Arial" w:hAnsi="Arial" w:cs="Arial"/>
          <w:sz w:val="22"/>
          <w:szCs w:val="22"/>
        </w:rPr>
        <w:lastRenderedPageBreak/>
        <w:t xml:space="preserve">13 </w:t>
      </w:r>
      <w:r w:rsidR="00A90774">
        <w:rPr>
          <w:rFonts w:ascii="Arial" w:hAnsi="Arial" w:cs="Arial"/>
          <w:sz w:val="22"/>
          <w:szCs w:val="22"/>
        </w:rPr>
        <w:t>Viáticos</w:t>
      </w:r>
      <w:r>
        <w:rPr>
          <w:rFonts w:ascii="Arial" w:hAnsi="Arial" w:cs="Arial"/>
          <w:sz w:val="22"/>
          <w:szCs w:val="22"/>
        </w:rPr>
        <w:t>, Gastos Conexos y Reconocimiento de gastos</w:t>
      </w:r>
      <w:r w:rsidR="00A90774">
        <w:rPr>
          <w:rFonts w:ascii="Arial" w:hAnsi="Arial" w:cs="Arial"/>
          <w:sz w:val="22"/>
          <w:szCs w:val="22"/>
        </w:rPr>
        <w:t>;</w:t>
      </w:r>
    </w:p>
    <w:p w14:paraId="2B3599D1" w14:textId="21D9A8AA" w:rsidR="00723236" w:rsidRDefault="00723236" w:rsidP="00723236">
      <w:pPr>
        <w:pStyle w:val="Prrafodelista"/>
        <w:spacing w:after="160" w:line="276" w:lineRule="auto"/>
        <w:jc w:val="both"/>
        <w:rPr>
          <w:rFonts w:ascii="Arial" w:hAnsi="Arial" w:cs="Arial"/>
          <w:sz w:val="22"/>
          <w:szCs w:val="22"/>
        </w:rPr>
      </w:pPr>
      <w:r>
        <w:rPr>
          <w:rFonts w:ascii="Arial" w:hAnsi="Arial" w:cs="Arial"/>
          <w:sz w:val="22"/>
          <w:szCs w:val="22"/>
        </w:rPr>
        <w:t>14</w:t>
      </w:r>
      <w:r w:rsidR="00A90774">
        <w:rPr>
          <w:rFonts w:ascii="Arial" w:hAnsi="Arial" w:cs="Arial"/>
          <w:sz w:val="22"/>
          <w:szCs w:val="22"/>
        </w:rPr>
        <w:t xml:space="preserve"> </w:t>
      </w:r>
      <w:r>
        <w:rPr>
          <w:rFonts w:ascii="Arial" w:hAnsi="Arial" w:cs="Arial"/>
          <w:sz w:val="22"/>
          <w:szCs w:val="22"/>
        </w:rPr>
        <w:t>Transporte y Almacenaje</w:t>
      </w:r>
      <w:r w:rsidR="00A90774">
        <w:rPr>
          <w:rFonts w:ascii="Arial" w:hAnsi="Arial" w:cs="Arial"/>
          <w:sz w:val="22"/>
          <w:szCs w:val="22"/>
        </w:rPr>
        <w:t>;</w:t>
      </w:r>
    </w:p>
    <w:p w14:paraId="425AA079" w14:textId="4F7723AB" w:rsidR="00723236" w:rsidRDefault="00723236" w:rsidP="00723236">
      <w:pPr>
        <w:pStyle w:val="Prrafodelista"/>
        <w:spacing w:after="160" w:line="276" w:lineRule="auto"/>
        <w:jc w:val="both"/>
        <w:rPr>
          <w:rFonts w:ascii="Arial" w:hAnsi="Arial" w:cs="Arial"/>
          <w:sz w:val="22"/>
          <w:szCs w:val="22"/>
        </w:rPr>
      </w:pPr>
      <w:r>
        <w:rPr>
          <w:rFonts w:ascii="Arial" w:hAnsi="Arial" w:cs="Arial"/>
          <w:sz w:val="22"/>
          <w:szCs w:val="22"/>
        </w:rPr>
        <w:t>16 Mantenimiento y Reparación de Maquinaria y Equipo</w:t>
      </w:r>
      <w:r w:rsidR="00A90774">
        <w:rPr>
          <w:rFonts w:ascii="Arial" w:hAnsi="Arial" w:cs="Arial"/>
          <w:sz w:val="22"/>
          <w:szCs w:val="22"/>
        </w:rPr>
        <w:t>;</w:t>
      </w:r>
    </w:p>
    <w:p w14:paraId="29CB089E" w14:textId="15B89955" w:rsidR="00723236" w:rsidRPr="00723236" w:rsidRDefault="00723236" w:rsidP="0026572E">
      <w:pPr>
        <w:pStyle w:val="Prrafodelista"/>
        <w:spacing w:after="160" w:line="276" w:lineRule="auto"/>
        <w:jc w:val="both"/>
        <w:rPr>
          <w:rFonts w:ascii="Arial" w:hAnsi="Arial" w:cs="Arial"/>
          <w:sz w:val="22"/>
          <w:szCs w:val="22"/>
        </w:rPr>
      </w:pPr>
      <w:r>
        <w:rPr>
          <w:rFonts w:ascii="Arial" w:hAnsi="Arial" w:cs="Arial"/>
          <w:sz w:val="22"/>
          <w:szCs w:val="22"/>
        </w:rPr>
        <w:t>19 Otros Servicios no Personales.</w:t>
      </w:r>
    </w:p>
    <w:p w14:paraId="0C9D180A" w14:textId="77777777" w:rsidR="00EF5FE8" w:rsidRDefault="00EF5FE8" w:rsidP="00640A74">
      <w:pPr>
        <w:pStyle w:val="Prrafodelista"/>
        <w:numPr>
          <w:ilvl w:val="0"/>
          <w:numId w:val="7"/>
        </w:numPr>
        <w:spacing w:after="160" w:line="276" w:lineRule="auto"/>
        <w:jc w:val="both"/>
        <w:rPr>
          <w:rFonts w:ascii="Arial" w:hAnsi="Arial" w:cs="Arial"/>
          <w:sz w:val="22"/>
          <w:szCs w:val="22"/>
        </w:rPr>
      </w:pPr>
      <w:r w:rsidRPr="00640A74">
        <w:rPr>
          <w:rFonts w:ascii="Arial" w:hAnsi="Arial" w:cs="Arial"/>
          <w:sz w:val="22"/>
          <w:szCs w:val="22"/>
        </w:rPr>
        <w:t>Grupo 2. Materiales y Suministros.</w:t>
      </w:r>
    </w:p>
    <w:p w14:paraId="01AFF2C1" w14:textId="3C83607B" w:rsidR="00723236" w:rsidRDefault="00723236" w:rsidP="00640A74">
      <w:pPr>
        <w:pStyle w:val="Prrafodelista"/>
        <w:numPr>
          <w:ilvl w:val="0"/>
          <w:numId w:val="7"/>
        </w:numPr>
        <w:spacing w:after="160" w:line="276" w:lineRule="auto"/>
        <w:jc w:val="both"/>
        <w:rPr>
          <w:rFonts w:ascii="Arial" w:hAnsi="Arial" w:cs="Arial"/>
          <w:sz w:val="22"/>
          <w:szCs w:val="22"/>
        </w:rPr>
      </w:pPr>
      <w:r>
        <w:rPr>
          <w:rFonts w:ascii="Arial" w:hAnsi="Arial" w:cs="Arial"/>
          <w:sz w:val="22"/>
          <w:szCs w:val="22"/>
        </w:rPr>
        <w:t>Grupo 3. Propiedad; Planta, Equipo e Intangibles</w:t>
      </w:r>
    </w:p>
    <w:p w14:paraId="560095A7" w14:textId="17191A24" w:rsidR="003D58DA" w:rsidRDefault="003D58DA" w:rsidP="003D58DA">
      <w:pPr>
        <w:pStyle w:val="Prrafodelista"/>
        <w:spacing w:after="160" w:line="276" w:lineRule="auto"/>
        <w:jc w:val="both"/>
        <w:rPr>
          <w:rFonts w:ascii="Arial" w:hAnsi="Arial" w:cs="Arial"/>
          <w:sz w:val="22"/>
          <w:szCs w:val="22"/>
        </w:rPr>
      </w:pPr>
      <w:r>
        <w:rPr>
          <w:rFonts w:ascii="Arial" w:hAnsi="Arial" w:cs="Arial"/>
          <w:sz w:val="22"/>
          <w:szCs w:val="22"/>
        </w:rPr>
        <w:t>Renglones</w:t>
      </w:r>
    </w:p>
    <w:p w14:paraId="6F7A02B5" w14:textId="390C872F" w:rsidR="00723236" w:rsidRDefault="00A44C60" w:rsidP="00723236">
      <w:pPr>
        <w:pStyle w:val="Prrafodelista"/>
        <w:spacing w:after="160" w:line="276" w:lineRule="auto"/>
        <w:jc w:val="both"/>
        <w:rPr>
          <w:rFonts w:ascii="Arial" w:hAnsi="Arial" w:cs="Arial"/>
          <w:sz w:val="22"/>
          <w:szCs w:val="22"/>
        </w:rPr>
      </w:pPr>
      <w:r>
        <w:rPr>
          <w:rFonts w:ascii="Arial" w:hAnsi="Arial" w:cs="Arial"/>
          <w:sz w:val="22"/>
          <w:szCs w:val="22"/>
        </w:rPr>
        <w:t>322 Mobiliario y Equipo de Oficina</w:t>
      </w:r>
      <w:r w:rsidR="00A90774">
        <w:rPr>
          <w:rFonts w:ascii="Arial" w:hAnsi="Arial" w:cs="Arial"/>
          <w:sz w:val="22"/>
          <w:szCs w:val="22"/>
        </w:rPr>
        <w:t>;</w:t>
      </w:r>
    </w:p>
    <w:p w14:paraId="36C6BED5" w14:textId="30AAE114" w:rsidR="00A44C60" w:rsidRDefault="00A44C60" w:rsidP="00723236">
      <w:pPr>
        <w:pStyle w:val="Prrafodelista"/>
        <w:spacing w:after="160" w:line="276" w:lineRule="auto"/>
        <w:jc w:val="both"/>
        <w:rPr>
          <w:rFonts w:ascii="Arial" w:hAnsi="Arial" w:cs="Arial"/>
          <w:sz w:val="22"/>
          <w:szCs w:val="22"/>
        </w:rPr>
      </w:pPr>
      <w:r>
        <w:rPr>
          <w:rFonts w:ascii="Arial" w:hAnsi="Arial" w:cs="Arial"/>
          <w:sz w:val="22"/>
          <w:szCs w:val="22"/>
        </w:rPr>
        <w:t>323 Mobiliario y equipo médico-sanitario y de laboratorio</w:t>
      </w:r>
      <w:r w:rsidR="00A90774">
        <w:rPr>
          <w:rFonts w:ascii="Arial" w:hAnsi="Arial" w:cs="Arial"/>
          <w:sz w:val="22"/>
          <w:szCs w:val="22"/>
        </w:rPr>
        <w:t>;</w:t>
      </w:r>
    </w:p>
    <w:p w14:paraId="0193CC92" w14:textId="26898F4A" w:rsidR="00A44C60" w:rsidRDefault="00A44C60" w:rsidP="00723236">
      <w:pPr>
        <w:pStyle w:val="Prrafodelista"/>
        <w:spacing w:after="160" w:line="276" w:lineRule="auto"/>
        <w:jc w:val="both"/>
        <w:rPr>
          <w:rFonts w:ascii="Arial" w:hAnsi="Arial" w:cs="Arial"/>
          <w:sz w:val="22"/>
          <w:szCs w:val="22"/>
        </w:rPr>
      </w:pPr>
      <w:r>
        <w:rPr>
          <w:rFonts w:ascii="Arial" w:hAnsi="Arial" w:cs="Arial"/>
          <w:sz w:val="22"/>
          <w:szCs w:val="22"/>
        </w:rPr>
        <w:t>324 Equipo educacional, cultural y recreativo</w:t>
      </w:r>
      <w:r w:rsidR="00A90774">
        <w:rPr>
          <w:rFonts w:ascii="Arial" w:hAnsi="Arial" w:cs="Arial"/>
          <w:sz w:val="22"/>
          <w:szCs w:val="22"/>
        </w:rPr>
        <w:t>;</w:t>
      </w:r>
    </w:p>
    <w:p w14:paraId="1E1BB2B1" w14:textId="064AC741" w:rsidR="00A44C60" w:rsidRDefault="00A44C60" w:rsidP="00723236">
      <w:pPr>
        <w:pStyle w:val="Prrafodelista"/>
        <w:spacing w:after="160" w:line="276" w:lineRule="auto"/>
        <w:jc w:val="both"/>
        <w:rPr>
          <w:rFonts w:ascii="Arial" w:hAnsi="Arial" w:cs="Arial"/>
          <w:sz w:val="22"/>
          <w:szCs w:val="22"/>
        </w:rPr>
      </w:pPr>
      <w:r>
        <w:rPr>
          <w:rFonts w:ascii="Arial" w:hAnsi="Arial" w:cs="Arial"/>
          <w:sz w:val="22"/>
          <w:szCs w:val="22"/>
        </w:rPr>
        <w:t>326 Equipo para comunicaciones</w:t>
      </w:r>
      <w:r w:rsidR="00A90774">
        <w:rPr>
          <w:rFonts w:ascii="Arial" w:hAnsi="Arial" w:cs="Arial"/>
          <w:sz w:val="22"/>
          <w:szCs w:val="22"/>
        </w:rPr>
        <w:t>;</w:t>
      </w:r>
    </w:p>
    <w:p w14:paraId="27A2E5E1" w14:textId="7DCAB305" w:rsidR="00A44C60" w:rsidRDefault="00A44C60" w:rsidP="00723236">
      <w:pPr>
        <w:pStyle w:val="Prrafodelista"/>
        <w:spacing w:after="160" w:line="276" w:lineRule="auto"/>
        <w:jc w:val="both"/>
        <w:rPr>
          <w:rFonts w:ascii="Arial" w:hAnsi="Arial" w:cs="Arial"/>
          <w:sz w:val="22"/>
          <w:szCs w:val="22"/>
        </w:rPr>
      </w:pPr>
      <w:r>
        <w:rPr>
          <w:rFonts w:ascii="Arial" w:hAnsi="Arial" w:cs="Arial"/>
          <w:sz w:val="22"/>
          <w:szCs w:val="22"/>
        </w:rPr>
        <w:t xml:space="preserve">328 Equipo de </w:t>
      </w:r>
      <w:r w:rsidR="003D58DA">
        <w:rPr>
          <w:rFonts w:ascii="Arial" w:hAnsi="Arial" w:cs="Arial"/>
          <w:sz w:val="22"/>
          <w:szCs w:val="22"/>
        </w:rPr>
        <w:t>cómputo</w:t>
      </w:r>
      <w:r w:rsidR="00A90774">
        <w:rPr>
          <w:rFonts w:ascii="Arial" w:hAnsi="Arial" w:cs="Arial"/>
          <w:sz w:val="22"/>
          <w:szCs w:val="22"/>
        </w:rPr>
        <w:t>;</w:t>
      </w:r>
    </w:p>
    <w:p w14:paraId="2F59A2D9" w14:textId="6442BFAD" w:rsidR="00A44C60" w:rsidRDefault="00A44C60" w:rsidP="00723236">
      <w:pPr>
        <w:pStyle w:val="Prrafodelista"/>
        <w:spacing w:after="160" w:line="276" w:lineRule="auto"/>
        <w:jc w:val="both"/>
        <w:rPr>
          <w:rFonts w:ascii="Arial" w:hAnsi="Arial" w:cs="Arial"/>
          <w:sz w:val="22"/>
          <w:szCs w:val="22"/>
        </w:rPr>
      </w:pPr>
      <w:r>
        <w:rPr>
          <w:rFonts w:ascii="Arial" w:hAnsi="Arial" w:cs="Arial"/>
          <w:sz w:val="22"/>
          <w:szCs w:val="22"/>
        </w:rPr>
        <w:t>329 Otras maquinarias y equipo</w:t>
      </w:r>
      <w:r w:rsidR="00A90774">
        <w:rPr>
          <w:rFonts w:ascii="Arial" w:hAnsi="Arial" w:cs="Arial"/>
          <w:sz w:val="22"/>
          <w:szCs w:val="22"/>
        </w:rPr>
        <w:t>;</w:t>
      </w:r>
    </w:p>
    <w:p w14:paraId="1CC92036" w14:textId="6FC0293C" w:rsidR="00A44C60" w:rsidRDefault="00A44C60" w:rsidP="00723236">
      <w:pPr>
        <w:pStyle w:val="Prrafodelista"/>
        <w:spacing w:after="160" w:line="276" w:lineRule="auto"/>
        <w:jc w:val="both"/>
        <w:rPr>
          <w:rFonts w:ascii="Arial" w:hAnsi="Arial" w:cs="Arial"/>
          <w:sz w:val="22"/>
          <w:szCs w:val="22"/>
        </w:rPr>
      </w:pPr>
      <w:r>
        <w:rPr>
          <w:rFonts w:ascii="Arial" w:hAnsi="Arial" w:cs="Arial"/>
          <w:sz w:val="22"/>
          <w:szCs w:val="22"/>
        </w:rPr>
        <w:t>351 Libros, revistas y otros elementos coleccionables</w:t>
      </w:r>
      <w:r w:rsidR="00A90774">
        <w:rPr>
          <w:rFonts w:ascii="Arial" w:hAnsi="Arial" w:cs="Arial"/>
          <w:sz w:val="22"/>
          <w:szCs w:val="22"/>
        </w:rPr>
        <w:t>;</w:t>
      </w:r>
    </w:p>
    <w:p w14:paraId="6AE56A61" w14:textId="39FAD763" w:rsidR="00A44C60" w:rsidRDefault="00A44C60" w:rsidP="00723236">
      <w:pPr>
        <w:pStyle w:val="Prrafodelista"/>
        <w:spacing w:after="160" w:line="276" w:lineRule="auto"/>
        <w:jc w:val="both"/>
        <w:rPr>
          <w:rFonts w:ascii="Arial" w:hAnsi="Arial" w:cs="Arial"/>
          <w:sz w:val="22"/>
          <w:szCs w:val="22"/>
        </w:rPr>
      </w:pPr>
      <w:r>
        <w:rPr>
          <w:rFonts w:ascii="Arial" w:hAnsi="Arial" w:cs="Arial"/>
          <w:sz w:val="22"/>
          <w:szCs w:val="22"/>
        </w:rPr>
        <w:t>361 Obras de arte</w:t>
      </w:r>
      <w:r w:rsidR="00A90774">
        <w:rPr>
          <w:rFonts w:ascii="Arial" w:hAnsi="Arial" w:cs="Arial"/>
          <w:sz w:val="22"/>
          <w:szCs w:val="22"/>
        </w:rPr>
        <w:t>;</w:t>
      </w:r>
    </w:p>
    <w:p w14:paraId="7E2EFA9E" w14:textId="0A7E5F20" w:rsidR="00A44C60" w:rsidRDefault="00A44C60" w:rsidP="00723236">
      <w:pPr>
        <w:pStyle w:val="Prrafodelista"/>
        <w:spacing w:after="160" w:line="276" w:lineRule="auto"/>
        <w:jc w:val="both"/>
        <w:rPr>
          <w:rFonts w:ascii="Arial" w:hAnsi="Arial" w:cs="Arial"/>
          <w:sz w:val="22"/>
          <w:szCs w:val="22"/>
        </w:rPr>
      </w:pPr>
      <w:r>
        <w:rPr>
          <w:rFonts w:ascii="Arial" w:hAnsi="Arial" w:cs="Arial"/>
          <w:sz w:val="22"/>
          <w:szCs w:val="22"/>
        </w:rPr>
        <w:t>381 Activos intangibles</w:t>
      </w:r>
      <w:r w:rsidR="00A90774">
        <w:rPr>
          <w:rFonts w:ascii="Arial" w:hAnsi="Arial" w:cs="Arial"/>
          <w:sz w:val="22"/>
          <w:szCs w:val="22"/>
        </w:rPr>
        <w:t>.</w:t>
      </w:r>
    </w:p>
    <w:p w14:paraId="2DCA6906" w14:textId="6725BCB7" w:rsidR="00A44C60" w:rsidRDefault="00EF5FE8" w:rsidP="00640A74">
      <w:pPr>
        <w:pStyle w:val="Prrafodelista"/>
        <w:numPr>
          <w:ilvl w:val="0"/>
          <w:numId w:val="7"/>
        </w:numPr>
        <w:spacing w:after="160" w:line="276" w:lineRule="auto"/>
        <w:jc w:val="both"/>
        <w:rPr>
          <w:rFonts w:ascii="Arial" w:hAnsi="Arial" w:cs="Arial"/>
          <w:sz w:val="22"/>
          <w:szCs w:val="22"/>
        </w:rPr>
      </w:pPr>
      <w:r w:rsidRPr="00C64CCA">
        <w:rPr>
          <w:rFonts w:ascii="Arial" w:hAnsi="Arial" w:cs="Arial"/>
          <w:sz w:val="22"/>
          <w:szCs w:val="22"/>
        </w:rPr>
        <w:t>Grupo 4. Transferencias Corrientes</w:t>
      </w:r>
    </w:p>
    <w:p w14:paraId="492BE611" w14:textId="2DC5AAD3" w:rsidR="003D58DA" w:rsidRDefault="003D58DA" w:rsidP="00A44C60">
      <w:pPr>
        <w:pStyle w:val="Prrafodelista"/>
        <w:spacing w:after="160" w:line="276" w:lineRule="auto"/>
        <w:jc w:val="both"/>
        <w:rPr>
          <w:rFonts w:ascii="Arial" w:hAnsi="Arial" w:cs="Arial"/>
          <w:sz w:val="22"/>
          <w:szCs w:val="22"/>
        </w:rPr>
      </w:pPr>
      <w:r>
        <w:rPr>
          <w:rFonts w:ascii="Arial" w:hAnsi="Arial" w:cs="Arial"/>
          <w:sz w:val="22"/>
          <w:szCs w:val="22"/>
        </w:rPr>
        <w:t>Renglones</w:t>
      </w:r>
    </w:p>
    <w:p w14:paraId="342600AE" w14:textId="441A3B81" w:rsidR="00A44C60" w:rsidRDefault="00A44C60" w:rsidP="00A44C60">
      <w:pPr>
        <w:pStyle w:val="Prrafodelista"/>
        <w:spacing w:after="160" w:line="276" w:lineRule="auto"/>
        <w:jc w:val="both"/>
        <w:rPr>
          <w:rFonts w:ascii="Arial" w:hAnsi="Arial" w:cs="Arial"/>
          <w:sz w:val="22"/>
          <w:szCs w:val="22"/>
        </w:rPr>
      </w:pPr>
      <w:r>
        <w:rPr>
          <w:rFonts w:ascii="Arial" w:hAnsi="Arial" w:cs="Arial"/>
          <w:sz w:val="22"/>
          <w:szCs w:val="22"/>
        </w:rPr>
        <w:t>411 Ayuda para funerales</w:t>
      </w:r>
      <w:r w:rsidR="00A90774">
        <w:rPr>
          <w:rFonts w:ascii="Arial" w:hAnsi="Arial" w:cs="Arial"/>
          <w:sz w:val="22"/>
          <w:szCs w:val="22"/>
        </w:rPr>
        <w:t>;</w:t>
      </w:r>
    </w:p>
    <w:p w14:paraId="30F4D945" w14:textId="1732DB4F" w:rsidR="00A44C60" w:rsidRDefault="00A44C60" w:rsidP="00A44C60">
      <w:pPr>
        <w:pStyle w:val="Prrafodelista"/>
        <w:spacing w:after="160" w:line="276" w:lineRule="auto"/>
        <w:jc w:val="both"/>
        <w:rPr>
          <w:rFonts w:ascii="Arial" w:hAnsi="Arial" w:cs="Arial"/>
          <w:sz w:val="22"/>
          <w:szCs w:val="22"/>
        </w:rPr>
      </w:pPr>
      <w:r>
        <w:rPr>
          <w:rFonts w:ascii="Arial" w:hAnsi="Arial" w:cs="Arial"/>
          <w:sz w:val="22"/>
          <w:szCs w:val="22"/>
        </w:rPr>
        <w:t xml:space="preserve">412 Prestaciones </w:t>
      </w:r>
      <w:r w:rsidR="003D58DA">
        <w:rPr>
          <w:rFonts w:ascii="Arial" w:hAnsi="Arial" w:cs="Arial"/>
          <w:sz w:val="22"/>
          <w:szCs w:val="22"/>
        </w:rPr>
        <w:t>Póstumas</w:t>
      </w:r>
      <w:r w:rsidR="00A90774">
        <w:rPr>
          <w:rFonts w:ascii="Arial" w:hAnsi="Arial" w:cs="Arial"/>
          <w:sz w:val="22"/>
          <w:szCs w:val="22"/>
        </w:rPr>
        <w:t>;</w:t>
      </w:r>
    </w:p>
    <w:p w14:paraId="3C3FFF89" w14:textId="4DE07E78" w:rsidR="00A44C60" w:rsidRDefault="00A44C60" w:rsidP="00A44C60">
      <w:pPr>
        <w:pStyle w:val="Prrafodelista"/>
        <w:spacing w:after="160" w:line="276" w:lineRule="auto"/>
        <w:jc w:val="both"/>
        <w:rPr>
          <w:rFonts w:ascii="Arial" w:hAnsi="Arial" w:cs="Arial"/>
          <w:sz w:val="22"/>
          <w:szCs w:val="22"/>
        </w:rPr>
      </w:pPr>
      <w:r>
        <w:rPr>
          <w:rFonts w:ascii="Arial" w:hAnsi="Arial" w:cs="Arial"/>
          <w:sz w:val="22"/>
          <w:szCs w:val="22"/>
        </w:rPr>
        <w:t>419 O</w:t>
      </w:r>
      <w:r w:rsidR="00C92A21">
        <w:rPr>
          <w:rFonts w:ascii="Arial" w:hAnsi="Arial" w:cs="Arial"/>
          <w:sz w:val="22"/>
          <w:szCs w:val="22"/>
        </w:rPr>
        <w:t>t</w:t>
      </w:r>
      <w:r>
        <w:rPr>
          <w:rFonts w:ascii="Arial" w:hAnsi="Arial" w:cs="Arial"/>
          <w:sz w:val="22"/>
          <w:szCs w:val="22"/>
        </w:rPr>
        <w:t>ras transferencias a personas individuales</w:t>
      </w:r>
      <w:r w:rsidR="00A90774">
        <w:rPr>
          <w:rFonts w:ascii="Arial" w:hAnsi="Arial" w:cs="Arial"/>
          <w:sz w:val="22"/>
          <w:szCs w:val="22"/>
        </w:rPr>
        <w:t>;</w:t>
      </w:r>
    </w:p>
    <w:p w14:paraId="7E3B11F1" w14:textId="58692E84" w:rsidR="00A44C60" w:rsidRDefault="00A44C60" w:rsidP="00A44C60">
      <w:pPr>
        <w:pStyle w:val="Prrafodelista"/>
        <w:spacing w:after="160" w:line="276" w:lineRule="auto"/>
        <w:jc w:val="both"/>
        <w:rPr>
          <w:rFonts w:ascii="Arial" w:hAnsi="Arial" w:cs="Arial"/>
          <w:sz w:val="22"/>
          <w:szCs w:val="22"/>
        </w:rPr>
      </w:pPr>
      <w:r>
        <w:rPr>
          <w:rFonts w:ascii="Arial" w:hAnsi="Arial" w:cs="Arial"/>
          <w:sz w:val="22"/>
          <w:szCs w:val="22"/>
        </w:rPr>
        <w:t>426</w:t>
      </w:r>
      <w:r w:rsidR="00D7602E">
        <w:rPr>
          <w:rFonts w:ascii="Arial" w:hAnsi="Arial" w:cs="Arial"/>
          <w:sz w:val="22"/>
          <w:szCs w:val="22"/>
        </w:rPr>
        <w:t xml:space="preserve"> Gastos de entierro</w:t>
      </w:r>
      <w:r w:rsidR="00A90774">
        <w:rPr>
          <w:rFonts w:ascii="Arial" w:hAnsi="Arial" w:cs="Arial"/>
          <w:sz w:val="22"/>
          <w:szCs w:val="22"/>
        </w:rPr>
        <w:t>.</w:t>
      </w:r>
    </w:p>
    <w:p w14:paraId="5091F6BD" w14:textId="77777777" w:rsidR="00557E31" w:rsidRPr="0026572E" w:rsidRDefault="00557E31" w:rsidP="0026572E">
      <w:pPr>
        <w:pStyle w:val="Prrafodelista"/>
        <w:spacing w:after="160" w:line="276" w:lineRule="auto"/>
        <w:jc w:val="both"/>
        <w:rPr>
          <w:rFonts w:ascii="Arial" w:hAnsi="Arial"/>
          <w:b/>
          <w:sz w:val="22"/>
        </w:rPr>
      </w:pPr>
    </w:p>
    <w:p w14:paraId="0AB395BE" w14:textId="45FF4FB9" w:rsidR="00EF5FE8" w:rsidRDefault="007A43CB" w:rsidP="00BE7110">
      <w:pPr>
        <w:spacing w:line="276" w:lineRule="auto"/>
        <w:jc w:val="both"/>
        <w:rPr>
          <w:rFonts w:ascii="Arial" w:hAnsi="Arial" w:cs="Arial"/>
          <w:sz w:val="22"/>
        </w:rPr>
      </w:pPr>
      <w:r>
        <w:rPr>
          <w:rFonts w:ascii="Arial" w:hAnsi="Arial" w:cs="Arial"/>
          <w:b/>
          <w:sz w:val="22"/>
          <w:szCs w:val="22"/>
        </w:rPr>
        <w:t>Artículo 14</w:t>
      </w:r>
      <w:r w:rsidR="00EF5FE8" w:rsidRPr="00BE7110">
        <w:rPr>
          <w:rFonts w:ascii="Arial" w:hAnsi="Arial" w:cs="Arial"/>
          <w:b/>
          <w:sz w:val="22"/>
          <w:szCs w:val="22"/>
        </w:rPr>
        <w:t xml:space="preserve">. </w:t>
      </w:r>
      <w:r w:rsidR="00872DF6" w:rsidRPr="00BE7110">
        <w:rPr>
          <w:rFonts w:ascii="Arial" w:hAnsi="Arial" w:cs="Arial"/>
          <w:b/>
          <w:sz w:val="22"/>
          <w:szCs w:val="22"/>
        </w:rPr>
        <w:t>DEROGATORIA.</w:t>
      </w:r>
      <w:r w:rsidR="00872DF6" w:rsidRPr="00BE7110">
        <w:rPr>
          <w:rFonts w:ascii="Arial" w:hAnsi="Arial" w:cs="Arial"/>
          <w:sz w:val="22"/>
          <w:szCs w:val="22"/>
        </w:rPr>
        <w:t xml:space="preserve"> </w:t>
      </w:r>
      <w:r w:rsidR="00DD7510">
        <w:rPr>
          <w:rFonts w:ascii="Arial" w:hAnsi="Arial" w:cs="Arial"/>
          <w:sz w:val="22"/>
        </w:rPr>
        <w:t>Se derogan l</w:t>
      </w:r>
      <w:r w:rsidR="006C1A6A">
        <w:rPr>
          <w:rFonts w:ascii="Arial" w:hAnsi="Arial" w:cs="Arial"/>
          <w:sz w:val="22"/>
        </w:rPr>
        <w:t>os acuerdos internos SGV</w:t>
      </w:r>
      <w:r w:rsidR="00A90774">
        <w:rPr>
          <w:rFonts w:ascii="Arial" w:hAnsi="Arial" w:cs="Arial"/>
          <w:sz w:val="22"/>
        </w:rPr>
        <w:t>-</w:t>
      </w:r>
      <w:r w:rsidR="006C1A6A">
        <w:rPr>
          <w:rFonts w:ascii="Arial" w:hAnsi="Arial" w:cs="Arial"/>
          <w:sz w:val="22"/>
        </w:rPr>
        <w:t>03-2023 de fecha 20 de julio del año 2023</w:t>
      </w:r>
      <w:r w:rsidR="00DD7510">
        <w:rPr>
          <w:rFonts w:ascii="Arial" w:hAnsi="Arial" w:cs="Arial"/>
          <w:sz w:val="22"/>
        </w:rPr>
        <w:t xml:space="preserve"> y SGV</w:t>
      </w:r>
      <w:r w:rsidR="008C5DF6">
        <w:rPr>
          <w:rFonts w:ascii="Arial" w:hAnsi="Arial" w:cs="Arial"/>
          <w:sz w:val="22"/>
        </w:rPr>
        <w:t>-</w:t>
      </w:r>
      <w:r w:rsidR="00DD7510">
        <w:rPr>
          <w:rFonts w:ascii="Arial" w:hAnsi="Arial" w:cs="Arial"/>
          <w:sz w:val="22"/>
        </w:rPr>
        <w:t xml:space="preserve">13-2023 de fecha 27 de </w:t>
      </w:r>
      <w:r w:rsidR="008C5DF6">
        <w:rPr>
          <w:rFonts w:ascii="Arial" w:hAnsi="Arial" w:cs="Arial"/>
          <w:sz w:val="22"/>
        </w:rPr>
        <w:t>septiembre</w:t>
      </w:r>
      <w:r w:rsidR="00DD7510">
        <w:rPr>
          <w:rFonts w:ascii="Arial" w:hAnsi="Arial" w:cs="Arial"/>
          <w:sz w:val="22"/>
        </w:rPr>
        <w:t xml:space="preserve"> de 2023</w:t>
      </w:r>
      <w:r w:rsidR="00A90774">
        <w:rPr>
          <w:rFonts w:ascii="Arial" w:hAnsi="Arial" w:cs="Arial"/>
          <w:sz w:val="22"/>
        </w:rPr>
        <w:t>.</w:t>
      </w:r>
    </w:p>
    <w:p w14:paraId="26844EC6" w14:textId="77777777" w:rsidR="001C1EEA" w:rsidRDefault="001C1EEA" w:rsidP="00BE7110">
      <w:pPr>
        <w:spacing w:line="276" w:lineRule="auto"/>
        <w:jc w:val="both"/>
        <w:rPr>
          <w:rFonts w:ascii="Arial" w:hAnsi="Arial" w:cs="Arial"/>
          <w:sz w:val="22"/>
        </w:rPr>
      </w:pPr>
    </w:p>
    <w:p w14:paraId="3CCED6F9" w14:textId="287FBB38" w:rsidR="001C1EEA" w:rsidRPr="001C1EEA" w:rsidRDefault="00557E31" w:rsidP="00A125BF">
      <w:pPr>
        <w:spacing w:line="276" w:lineRule="auto"/>
        <w:jc w:val="both"/>
        <w:rPr>
          <w:rFonts w:ascii="Arial" w:hAnsi="Arial" w:cs="Arial"/>
          <w:sz w:val="22"/>
        </w:rPr>
      </w:pPr>
      <w:r w:rsidRPr="001C1EEA">
        <w:rPr>
          <w:rFonts w:ascii="Arial" w:hAnsi="Arial" w:cs="Arial"/>
          <w:b/>
          <w:sz w:val="22"/>
        </w:rPr>
        <w:t>Artículo</w:t>
      </w:r>
      <w:r w:rsidR="007A43CB">
        <w:rPr>
          <w:rFonts w:ascii="Arial" w:hAnsi="Arial" w:cs="Arial"/>
          <w:b/>
          <w:sz w:val="22"/>
        </w:rPr>
        <w:t xml:space="preserve"> 15</w:t>
      </w:r>
      <w:r w:rsidR="001C1EEA" w:rsidRPr="0026572E">
        <w:rPr>
          <w:rFonts w:ascii="Arial" w:hAnsi="Arial"/>
          <w:b/>
          <w:sz w:val="22"/>
        </w:rPr>
        <w:t xml:space="preserve">. </w:t>
      </w:r>
      <w:r w:rsidR="001C1EEA" w:rsidRPr="001C1EEA">
        <w:rPr>
          <w:rFonts w:ascii="Arial" w:hAnsi="Arial" w:cs="Arial"/>
          <w:b/>
          <w:sz w:val="22"/>
        </w:rPr>
        <w:t>A</w:t>
      </w:r>
      <w:r w:rsidR="005838CF">
        <w:rPr>
          <w:rFonts w:ascii="Arial" w:hAnsi="Arial" w:cs="Arial"/>
          <w:b/>
          <w:sz w:val="22"/>
        </w:rPr>
        <w:t>SUNTOS NO PREVISTOS</w:t>
      </w:r>
      <w:r w:rsidR="001C1EEA">
        <w:rPr>
          <w:rFonts w:ascii="Arial" w:hAnsi="Arial" w:cs="Arial"/>
          <w:sz w:val="22"/>
        </w:rPr>
        <w:t xml:space="preserve">. De presentarse situaciones no contempladas en el presente instrumento, el </w:t>
      </w:r>
      <w:proofErr w:type="gramStart"/>
      <w:r w:rsidR="001C1EEA">
        <w:rPr>
          <w:rFonts w:ascii="Arial" w:hAnsi="Arial" w:cs="Arial"/>
          <w:sz w:val="22"/>
        </w:rPr>
        <w:t>Director</w:t>
      </w:r>
      <w:proofErr w:type="gramEnd"/>
      <w:r w:rsidR="001C1EEA">
        <w:rPr>
          <w:rFonts w:ascii="Arial" w:hAnsi="Arial" w:cs="Arial"/>
          <w:sz w:val="22"/>
        </w:rPr>
        <w:t xml:space="preserve"> (a) Financiero (a) </w:t>
      </w:r>
      <w:r w:rsidR="00A125BF">
        <w:rPr>
          <w:rFonts w:ascii="Arial" w:hAnsi="Arial" w:cs="Arial"/>
          <w:sz w:val="22"/>
        </w:rPr>
        <w:t xml:space="preserve">lo solucionará </w:t>
      </w:r>
      <w:r w:rsidR="001C1EEA">
        <w:rPr>
          <w:rFonts w:ascii="Arial" w:hAnsi="Arial" w:cs="Arial"/>
          <w:sz w:val="22"/>
        </w:rPr>
        <w:t>emitiendo la resolución correspondiente</w:t>
      </w:r>
      <w:r w:rsidR="005C4F47">
        <w:rPr>
          <w:rFonts w:ascii="Arial" w:hAnsi="Arial" w:cs="Arial"/>
          <w:sz w:val="22"/>
        </w:rPr>
        <w:t xml:space="preserve">, debiendo informar a </w:t>
      </w:r>
      <w:r w:rsidR="00A125BF">
        <w:rPr>
          <w:rFonts w:ascii="Arial" w:hAnsi="Arial" w:cs="Arial"/>
          <w:sz w:val="22"/>
        </w:rPr>
        <w:t>Secretaría General sobre lo actuado</w:t>
      </w:r>
      <w:r w:rsidR="001C1EEA">
        <w:rPr>
          <w:rFonts w:ascii="Arial" w:hAnsi="Arial" w:cs="Arial"/>
          <w:sz w:val="22"/>
        </w:rPr>
        <w:t>.</w:t>
      </w:r>
    </w:p>
    <w:p w14:paraId="6619EE83" w14:textId="77777777" w:rsidR="00BE7110" w:rsidRPr="00640A74" w:rsidRDefault="00BE7110" w:rsidP="00BE7110">
      <w:pPr>
        <w:spacing w:line="276" w:lineRule="auto"/>
        <w:jc w:val="both"/>
        <w:rPr>
          <w:rFonts w:ascii="Arial" w:hAnsi="Arial" w:cs="Arial"/>
          <w:sz w:val="22"/>
          <w:szCs w:val="22"/>
        </w:rPr>
      </w:pPr>
    </w:p>
    <w:p w14:paraId="0BE0128D" w14:textId="3033EC3B" w:rsidR="00BE7110" w:rsidRPr="00BE7110" w:rsidRDefault="007A43CB" w:rsidP="00BE7110">
      <w:pPr>
        <w:spacing w:line="276" w:lineRule="auto"/>
        <w:jc w:val="both"/>
        <w:rPr>
          <w:rFonts w:ascii="Arial" w:hAnsi="Arial" w:cs="Arial"/>
          <w:sz w:val="22"/>
          <w:szCs w:val="22"/>
        </w:rPr>
      </w:pPr>
      <w:r>
        <w:rPr>
          <w:rFonts w:ascii="Arial" w:hAnsi="Arial" w:cs="Arial"/>
          <w:b/>
          <w:sz w:val="22"/>
          <w:szCs w:val="22"/>
        </w:rPr>
        <w:t>Artículo 16</w:t>
      </w:r>
      <w:r w:rsidR="00EF5FE8" w:rsidRPr="00BE7110">
        <w:rPr>
          <w:rFonts w:ascii="Arial" w:hAnsi="Arial" w:cs="Arial"/>
          <w:b/>
          <w:sz w:val="22"/>
          <w:szCs w:val="22"/>
        </w:rPr>
        <w:t>. VIGENCIA.</w:t>
      </w:r>
      <w:r w:rsidR="00EF5FE8" w:rsidRPr="00640A74">
        <w:rPr>
          <w:rFonts w:ascii="Arial" w:hAnsi="Arial" w:cs="Arial"/>
          <w:sz w:val="22"/>
          <w:szCs w:val="22"/>
        </w:rPr>
        <w:t xml:space="preserve"> </w:t>
      </w:r>
      <w:r w:rsidR="00BE7110" w:rsidRPr="00BE7110">
        <w:rPr>
          <w:rFonts w:ascii="Arial" w:hAnsi="Arial" w:cs="Arial"/>
          <w:sz w:val="22"/>
          <w:szCs w:val="22"/>
        </w:rPr>
        <w:t xml:space="preserve">El presente Acuerdo Interno surte sus efectos inmediatamente, debiendo publicarse en la página oficial de la Vicepresidencia de la República.  </w:t>
      </w:r>
    </w:p>
    <w:p w14:paraId="2E346179" w14:textId="77777777" w:rsidR="00BE7110" w:rsidRDefault="00BE7110" w:rsidP="00BE7110">
      <w:pPr>
        <w:spacing w:line="276" w:lineRule="auto"/>
        <w:jc w:val="both"/>
        <w:rPr>
          <w:rFonts w:ascii="Arial" w:hAnsi="Arial" w:cs="Arial"/>
          <w:sz w:val="22"/>
          <w:szCs w:val="22"/>
        </w:rPr>
      </w:pPr>
    </w:p>
    <w:p w14:paraId="2A8C25EA" w14:textId="77777777" w:rsidR="00117E0D" w:rsidRPr="00BE7110" w:rsidRDefault="00BE7110" w:rsidP="00BE7110">
      <w:pPr>
        <w:spacing w:line="276" w:lineRule="auto"/>
        <w:jc w:val="center"/>
        <w:rPr>
          <w:rFonts w:ascii="Arial" w:hAnsi="Arial" w:cs="Arial"/>
          <w:b/>
          <w:sz w:val="22"/>
          <w:szCs w:val="22"/>
        </w:rPr>
      </w:pPr>
      <w:r w:rsidRPr="00BE7110">
        <w:rPr>
          <w:rFonts w:ascii="Arial" w:hAnsi="Arial" w:cs="Arial"/>
          <w:b/>
          <w:sz w:val="22"/>
          <w:szCs w:val="22"/>
        </w:rPr>
        <w:t>COMUNÍQUESE</w:t>
      </w:r>
    </w:p>
    <w:p w14:paraId="5D975C5F" w14:textId="77777777" w:rsidR="00460D55" w:rsidRPr="006F56FA" w:rsidRDefault="00460D55" w:rsidP="00117E0D">
      <w:pPr>
        <w:rPr>
          <w:rFonts w:ascii="Montserrat Medium" w:hAnsi="Montserrat Medium"/>
          <w:sz w:val="22"/>
          <w:szCs w:val="22"/>
        </w:rPr>
      </w:pPr>
    </w:p>
    <w:sectPr w:rsidR="00460D55" w:rsidRPr="006F56FA" w:rsidSect="001E09AC">
      <w:headerReference w:type="default" r:id="rId8"/>
      <w:footerReference w:type="default" r:id="rId9"/>
      <w:pgSz w:w="12240" w:h="18720" w:code="14"/>
      <w:pgMar w:top="2126" w:right="1325" w:bottom="1843" w:left="1843" w:header="709" w:footer="709"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74F0B" w14:textId="77777777" w:rsidR="008B09FB" w:rsidRDefault="008B09FB" w:rsidP="00184C47">
      <w:r>
        <w:separator/>
      </w:r>
    </w:p>
  </w:endnote>
  <w:endnote w:type="continuationSeparator" w:id="0">
    <w:p w14:paraId="72F61CD1" w14:textId="77777777" w:rsidR="008B09FB" w:rsidRDefault="008B09FB" w:rsidP="00184C47">
      <w:r>
        <w:continuationSeparator/>
      </w:r>
    </w:p>
  </w:endnote>
  <w:endnote w:type="continuationNotice" w:id="1">
    <w:p w14:paraId="67EF0D5B" w14:textId="77777777" w:rsidR="008B09FB" w:rsidRDefault="008B0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altName w:val="Calibri"/>
    <w:panose1 w:val="00000600000000000000"/>
    <w:charset w:val="00"/>
    <w:family w:val="modern"/>
    <w:notTrueType/>
    <w:pitch w:val="variable"/>
    <w:sig w:usb0="2000020F" w:usb1="00000003" w:usb2="00000000" w:usb3="00000000" w:csb0="00000197" w:csb1="00000000"/>
  </w:font>
  <w:font w:name="Altivo Light">
    <w:panose1 w:val="020B0000000000000000"/>
    <w:charset w:val="00"/>
    <w:family w:val="swiss"/>
    <w:notTrueType/>
    <w:pitch w:val="variable"/>
    <w:sig w:usb0="A00000EF" w:usb1="5000205B" w:usb2="00000000" w:usb3="00000000" w:csb0="0000009B" w:csb1="00000000"/>
  </w:font>
  <w:font w:name="Altivo Regular">
    <w:panose1 w:val="020B0000000000000000"/>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067AA" w14:textId="77777777" w:rsidR="00675E30" w:rsidRDefault="00E9191C">
    <w:pPr>
      <w:pStyle w:val="Piedepgina"/>
    </w:pPr>
    <w:r w:rsidRPr="00184C47">
      <w:rPr>
        <w:noProof/>
        <w:lang w:val="es-GT" w:eastAsia="es-GT"/>
      </w:rPr>
      <mc:AlternateContent>
        <mc:Choice Requires="wps">
          <w:drawing>
            <wp:anchor distT="0" distB="0" distL="114300" distR="114300" simplePos="0" relativeHeight="251665408" behindDoc="0" locked="0" layoutInCell="1" allowOverlap="1" wp14:anchorId="70D1AF5C" wp14:editId="374145C6">
              <wp:simplePos x="0" y="0"/>
              <wp:positionH relativeFrom="margin">
                <wp:align>left</wp:align>
              </wp:positionH>
              <wp:positionV relativeFrom="paragraph">
                <wp:posOffset>-228600</wp:posOffset>
              </wp:positionV>
              <wp:extent cx="4290365" cy="566928"/>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365" cy="566928"/>
                      </a:xfrm>
                      <a:prstGeom prst="rect">
                        <a:avLst/>
                      </a:prstGeom>
                      <a:noFill/>
                      <a:ln w="6350">
                        <a:noFill/>
                      </a:ln>
                    </wps:spPr>
                    <wps:txbx>
                      <w:txbxContent>
                        <w:p w14:paraId="12BF849A" w14:textId="77777777" w:rsidR="00E9191C" w:rsidRPr="00BD597F" w:rsidRDefault="00E9191C" w:rsidP="00E9191C">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14:paraId="584EC47C" w14:textId="77777777" w:rsidR="00E9191C" w:rsidRPr="00BD597F" w:rsidRDefault="00E9191C" w:rsidP="00E9191C">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14:paraId="60D4C042" w14:textId="77777777" w:rsidR="00E9191C" w:rsidRPr="00BD597F" w:rsidRDefault="00E9191C" w:rsidP="00E9191C">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Vic</w:t>
                          </w:r>
                          <w:r w:rsidRPr="00BD597F">
                            <w:rPr>
                              <w:rFonts w:ascii="Altivo Light" w:hAnsi="Altivo Light"/>
                              <w:color w:val="0E1538"/>
                              <w:sz w:val="18"/>
                              <w:szCs w:val="18"/>
                              <w14:textOutline w14:w="9525" w14:cap="rnd" w14:cmpd="sng" w14:algn="ctr">
                                <w14:noFill/>
                                <w14:prstDash w14:val="solid"/>
                                <w14:bevel/>
                              </w14:textOutline>
                            </w:rPr>
                            <w:t>epresidenciaGuatemala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1AF5C" id="_x0000_t202" coordsize="21600,21600" o:spt="202" path="m,l,21600r21600,l21600,xe">
              <v:stroke joinstyle="miter"/>
              <v:path gradientshapeok="t" o:connecttype="rect"/>
            </v:shapetype>
            <v:shape id="Cuadro de texto 3" o:spid="_x0000_s1026" type="#_x0000_t202" style="position:absolute;margin-left:0;margin-top:-18pt;width:337.8pt;height:44.6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" filled="f" stroked="f" strokeweight=".5pt">
              <v:textbox>
                <w:txbxContent>
                  <w:p w14:paraId="12BF849A" w14:textId="77777777" w:rsidR="00E9191C" w:rsidRPr="00BD597F" w:rsidRDefault="00E9191C" w:rsidP="00E9191C">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14:paraId="584EC47C" w14:textId="77777777" w:rsidR="00E9191C" w:rsidRPr="00BD597F" w:rsidRDefault="00E9191C" w:rsidP="00E9191C">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14:paraId="60D4C042" w14:textId="77777777" w:rsidR="00E9191C" w:rsidRPr="00BD597F" w:rsidRDefault="00E9191C" w:rsidP="00E9191C">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Vic</w:t>
                    </w:r>
                    <w:r w:rsidRPr="00BD597F">
                      <w:rPr>
                        <w:rFonts w:ascii="Altivo Light" w:hAnsi="Altivo Light"/>
                        <w:color w:val="0E1538"/>
                        <w:sz w:val="18"/>
                        <w:szCs w:val="18"/>
                        <w14:textOutline w14:w="9525" w14:cap="rnd" w14:cmpd="sng" w14:algn="ctr">
                          <w14:noFill/>
                          <w14:prstDash w14:val="solid"/>
                          <w14:bevel/>
                        </w14:textOutline>
                      </w:rPr>
                      <w:t>epresidenciaGuatemala</w:t>
                    </w:r>
                  </w:p>
                </w:txbxContent>
              </v:textbox>
              <w10:wrap anchorx="margin"/>
            </v:shape>
          </w:pict>
        </mc:Fallback>
      </mc:AlternateContent>
    </w:r>
    <w:r>
      <w:rPr>
        <w:noProof/>
        <w:lang w:val="es-GT" w:eastAsia="es-GT"/>
      </w:rPr>
      <w:drawing>
        <wp:anchor distT="0" distB="0" distL="114300" distR="114300" simplePos="0" relativeHeight="251663360" behindDoc="0" locked="0" layoutInCell="1" allowOverlap="1" wp14:anchorId="21124420" wp14:editId="54CC37BF">
          <wp:simplePos x="0" y="0"/>
          <wp:positionH relativeFrom="margin">
            <wp:align>right</wp:align>
          </wp:positionH>
          <wp:positionV relativeFrom="paragraph">
            <wp:posOffset>-276225</wp:posOffset>
          </wp:positionV>
          <wp:extent cx="5612130" cy="59690"/>
          <wp:effectExtent l="0" t="0" r="762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1">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83691" w14:textId="77777777" w:rsidR="008B09FB" w:rsidRDefault="008B09FB" w:rsidP="00184C47">
      <w:r>
        <w:separator/>
      </w:r>
    </w:p>
  </w:footnote>
  <w:footnote w:type="continuationSeparator" w:id="0">
    <w:p w14:paraId="2D8DA151" w14:textId="77777777" w:rsidR="008B09FB" w:rsidRDefault="008B09FB" w:rsidP="00184C47">
      <w:r>
        <w:continuationSeparator/>
      </w:r>
    </w:p>
  </w:footnote>
  <w:footnote w:type="continuationNotice" w:id="1">
    <w:p w14:paraId="175CC755" w14:textId="77777777" w:rsidR="008B09FB" w:rsidRDefault="008B09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92D3F" w14:textId="77777777" w:rsidR="00184C47" w:rsidRDefault="00E9191C">
    <w:pPr>
      <w:pStyle w:val="Encabezado"/>
    </w:pPr>
    <w:r>
      <w:rPr>
        <w:noProof/>
        <w:lang w:val="es-GT" w:eastAsia="es-GT"/>
      </w:rPr>
      <w:drawing>
        <wp:inline distT="0" distB="0" distL="0" distR="0" wp14:anchorId="65C0524B" wp14:editId="1E22008F">
          <wp:extent cx="2909570" cy="702537"/>
          <wp:effectExtent l="0" t="0" r="5080" b="254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55BA5"/>
    <w:multiLevelType w:val="hybridMultilevel"/>
    <w:tmpl w:val="37D2F03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1CF22F2A"/>
    <w:multiLevelType w:val="hybridMultilevel"/>
    <w:tmpl w:val="FF341272"/>
    <w:lvl w:ilvl="0" w:tplc="4C4C6F80">
      <w:start w:val="11"/>
      <w:numFmt w:val="decimal"/>
      <w:lvlText w:val="%1."/>
      <w:lvlJc w:val="left"/>
      <w:pPr>
        <w:ind w:left="1068" w:hanging="360"/>
      </w:pPr>
      <w:rPr>
        <w:rFonts w:hint="default"/>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abstractNum w:abstractNumId="2" w15:restartNumberingAfterBreak="0">
    <w:nsid w:val="34A71F50"/>
    <w:multiLevelType w:val="hybridMultilevel"/>
    <w:tmpl w:val="CE8A044A"/>
    <w:lvl w:ilvl="0" w:tplc="FE8CFE9C">
      <w:start w:val="1"/>
      <w:numFmt w:val="lowerLetter"/>
      <w:lvlText w:val="%1)"/>
      <w:lvlJc w:val="left"/>
      <w:pPr>
        <w:ind w:left="720" w:hanging="360"/>
      </w:pPr>
      <w:rPr>
        <w:rFonts w:ascii="Arial" w:eastAsia="Calibri" w:hAnsi="Arial" w:cs="Arial"/>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3D9D630A"/>
    <w:multiLevelType w:val="hybridMultilevel"/>
    <w:tmpl w:val="C8C00E18"/>
    <w:lvl w:ilvl="0" w:tplc="280A83F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5383687"/>
    <w:multiLevelType w:val="hybridMultilevel"/>
    <w:tmpl w:val="C2F6FDD8"/>
    <w:lvl w:ilvl="0" w:tplc="F782CE60">
      <w:start w:val="1"/>
      <w:numFmt w:val="low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524901D4"/>
    <w:multiLevelType w:val="hybridMultilevel"/>
    <w:tmpl w:val="B5FC30C2"/>
    <w:lvl w:ilvl="0" w:tplc="100A0017">
      <w:start w:val="1"/>
      <w:numFmt w:val="lowerLetter"/>
      <w:lvlText w:val="%1)"/>
      <w:lvlJc w:val="left"/>
      <w:pPr>
        <w:ind w:left="1211" w:hanging="360"/>
      </w:pPr>
    </w:lvl>
    <w:lvl w:ilvl="1" w:tplc="100A0019">
      <w:start w:val="1"/>
      <w:numFmt w:val="lowerLetter"/>
      <w:lvlText w:val="%2."/>
      <w:lvlJc w:val="left"/>
      <w:pPr>
        <w:ind w:left="1931" w:hanging="360"/>
      </w:pPr>
    </w:lvl>
    <w:lvl w:ilvl="2" w:tplc="100A001B">
      <w:start w:val="1"/>
      <w:numFmt w:val="lowerRoman"/>
      <w:lvlText w:val="%3."/>
      <w:lvlJc w:val="right"/>
      <w:pPr>
        <w:ind w:left="2651" w:hanging="180"/>
      </w:pPr>
    </w:lvl>
    <w:lvl w:ilvl="3" w:tplc="100A000F">
      <w:start w:val="1"/>
      <w:numFmt w:val="decimal"/>
      <w:lvlText w:val="%4."/>
      <w:lvlJc w:val="left"/>
      <w:pPr>
        <w:ind w:left="3371" w:hanging="360"/>
      </w:pPr>
    </w:lvl>
    <w:lvl w:ilvl="4" w:tplc="100A0019">
      <w:start w:val="1"/>
      <w:numFmt w:val="lowerLetter"/>
      <w:lvlText w:val="%5."/>
      <w:lvlJc w:val="left"/>
      <w:pPr>
        <w:ind w:left="4091" w:hanging="360"/>
      </w:pPr>
    </w:lvl>
    <w:lvl w:ilvl="5" w:tplc="100A001B">
      <w:start w:val="1"/>
      <w:numFmt w:val="lowerRoman"/>
      <w:lvlText w:val="%6."/>
      <w:lvlJc w:val="right"/>
      <w:pPr>
        <w:ind w:left="4811" w:hanging="180"/>
      </w:pPr>
    </w:lvl>
    <w:lvl w:ilvl="6" w:tplc="100A000F">
      <w:start w:val="1"/>
      <w:numFmt w:val="decimal"/>
      <w:lvlText w:val="%7."/>
      <w:lvlJc w:val="left"/>
      <w:pPr>
        <w:ind w:left="5531" w:hanging="360"/>
      </w:pPr>
    </w:lvl>
    <w:lvl w:ilvl="7" w:tplc="100A0019">
      <w:start w:val="1"/>
      <w:numFmt w:val="lowerLetter"/>
      <w:lvlText w:val="%8."/>
      <w:lvlJc w:val="left"/>
      <w:pPr>
        <w:ind w:left="6251" w:hanging="360"/>
      </w:pPr>
    </w:lvl>
    <w:lvl w:ilvl="8" w:tplc="100A001B">
      <w:start w:val="1"/>
      <w:numFmt w:val="lowerRoman"/>
      <w:lvlText w:val="%9."/>
      <w:lvlJc w:val="right"/>
      <w:pPr>
        <w:ind w:left="6971" w:hanging="180"/>
      </w:pPr>
    </w:lvl>
  </w:abstractNum>
  <w:abstractNum w:abstractNumId="6" w15:restartNumberingAfterBreak="0">
    <w:nsid w:val="54064092"/>
    <w:multiLevelType w:val="hybridMultilevel"/>
    <w:tmpl w:val="92C64E5E"/>
    <w:lvl w:ilvl="0" w:tplc="EB0CCAB8">
      <w:start w:val="1"/>
      <w:numFmt w:val="decimal"/>
      <w:lvlText w:val="%1."/>
      <w:lvlJc w:val="left"/>
      <w:pPr>
        <w:ind w:left="1146" w:hanging="360"/>
      </w:pPr>
      <w:rPr>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 w15:restartNumberingAfterBreak="0">
    <w:nsid w:val="639108CE"/>
    <w:multiLevelType w:val="hybridMultilevel"/>
    <w:tmpl w:val="06FC6928"/>
    <w:lvl w:ilvl="0" w:tplc="7B0E5878">
      <w:start w:val="1"/>
      <w:numFmt w:val="decimal"/>
      <w:lvlText w:val="%1."/>
      <w:lvlJc w:val="left"/>
      <w:pPr>
        <w:ind w:left="1146" w:hanging="360"/>
      </w:pPr>
      <w:rPr>
        <w:b/>
      </w:rPr>
    </w:lvl>
    <w:lvl w:ilvl="1" w:tplc="100A0019" w:tentative="1">
      <w:start w:val="1"/>
      <w:numFmt w:val="lowerLetter"/>
      <w:lvlText w:val="%2."/>
      <w:lvlJc w:val="left"/>
      <w:pPr>
        <w:ind w:left="1866" w:hanging="360"/>
      </w:pPr>
    </w:lvl>
    <w:lvl w:ilvl="2" w:tplc="100A001B" w:tentative="1">
      <w:start w:val="1"/>
      <w:numFmt w:val="lowerRoman"/>
      <w:lvlText w:val="%3."/>
      <w:lvlJc w:val="right"/>
      <w:pPr>
        <w:ind w:left="2586" w:hanging="180"/>
      </w:pPr>
    </w:lvl>
    <w:lvl w:ilvl="3" w:tplc="100A000F" w:tentative="1">
      <w:start w:val="1"/>
      <w:numFmt w:val="decimal"/>
      <w:lvlText w:val="%4."/>
      <w:lvlJc w:val="left"/>
      <w:pPr>
        <w:ind w:left="3306" w:hanging="360"/>
      </w:pPr>
    </w:lvl>
    <w:lvl w:ilvl="4" w:tplc="100A0019" w:tentative="1">
      <w:start w:val="1"/>
      <w:numFmt w:val="lowerLetter"/>
      <w:lvlText w:val="%5."/>
      <w:lvlJc w:val="left"/>
      <w:pPr>
        <w:ind w:left="4026" w:hanging="360"/>
      </w:pPr>
    </w:lvl>
    <w:lvl w:ilvl="5" w:tplc="100A001B" w:tentative="1">
      <w:start w:val="1"/>
      <w:numFmt w:val="lowerRoman"/>
      <w:lvlText w:val="%6."/>
      <w:lvlJc w:val="right"/>
      <w:pPr>
        <w:ind w:left="4746" w:hanging="180"/>
      </w:pPr>
    </w:lvl>
    <w:lvl w:ilvl="6" w:tplc="100A000F" w:tentative="1">
      <w:start w:val="1"/>
      <w:numFmt w:val="decimal"/>
      <w:lvlText w:val="%7."/>
      <w:lvlJc w:val="left"/>
      <w:pPr>
        <w:ind w:left="5466" w:hanging="360"/>
      </w:pPr>
    </w:lvl>
    <w:lvl w:ilvl="7" w:tplc="100A0019" w:tentative="1">
      <w:start w:val="1"/>
      <w:numFmt w:val="lowerLetter"/>
      <w:lvlText w:val="%8."/>
      <w:lvlJc w:val="left"/>
      <w:pPr>
        <w:ind w:left="6186" w:hanging="360"/>
      </w:pPr>
    </w:lvl>
    <w:lvl w:ilvl="8" w:tplc="100A001B" w:tentative="1">
      <w:start w:val="1"/>
      <w:numFmt w:val="lowerRoman"/>
      <w:lvlText w:val="%9."/>
      <w:lvlJc w:val="right"/>
      <w:pPr>
        <w:ind w:left="6906" w:hanging="180"/>
      </w:pPr>
    </w:lvl>
  </w:abstractNum>
  <w:abstractNum w:abstractNumId="8" w15:restartNumberingAfterBreak="0">
    <w:nsid w:val="64182ABD"/>
    <w:multiLevelType w:val="hybridMultilevel"/>
    <w:tmpl w:val="6D747820"/>
    <w:lvl w:ilvl="0" w:tplc="003668B6">
      <w:start w:val="1"/>
      <w:numFmt w:val="lowerLetter"/>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6F4E5B5E"/>
    <w:multiLevelType w:val="hybridMultilevel"/>
    <w:tmpl w:val="D4704330"/>
    <w:lvl w:ilvl="0" w:tplc="049400C0">
      <w:start w:val="1"/>
      <w:numFmt w:val="decimal"/>
      <w:lvlText w:val="%1."/>
      <w:lvlJc w:val="left"/>
      <w:pPr>
        <w:ind w:left="1068" w:hanging="360"/>
      </w:pPr>
      <w:rPr>
        <w:rFonts w:hint="default"/>
        <w:b/>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72481027"/>
    <w:multiLevelType w:val="hybridMultilevel"/>
    <w:tmpl w:val="89CCCABE"/>
    <w:lvl w:ilvl="0" w:tplc="8BD6117E">
      <w:start w:val="411"/>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1" w15:restartNumberingAfterBreak="0">
    <w:nsid w:val="7A8104B2"/>
    <w:multiLevelType w:val="hybridMultilevel"/>
    <w:tmpl w:val="7F76769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4"/>
  </w:num>
  <w:num w:numId="2">
    <w:abstractNumId w:val="9"/>
  </w:num>
  <w:num w:numId="3">
    <w:abstractNumId w:val="11"/>
  </w:num>
  <w:num w:numId="4">
    <w:abstractNumId w:val="2"/>
  </w:num>
  <w:num w:numId="5">
    <w:abstractNumId w:val="1"/>
  </w:num>
  <w:num w:numId="6">
    <w:abstractNumId w:val="7"/>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5"/>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C47"/>
    <w:rsid w:val="0001573F"/>
    <w:rsid w:val="00015D3D"/>
    <w:rsid w:val="000226F7"/>
    <w:rsid w:val="00023B20"/>
    <w:rsid w:val="00030787"/>
    <w:rsid w:val="00056E5E"/>
    <w:rsid w:val="000576BD"/>
    <w:rsid w:val="00074188"/>
    <w:rsid w:val="00087AF5"/>
    <w:rsid w:val="000A62D4"/>
    <w:rsid w:val="000B387D"/>
    <w:rsid w:val="000B4821"/>
    <w:rsid w:val="000B4DA1"/>
    <w:rsid w:val="000C5609"/>
    <w:rsid w:val="000D10FF"/>
    <w:rsid w:val="000D1FB1"/>
    <w:rsid w:val="000E6D86"/>
    <w:rsid w:val="000F5F79"/>
    <w:rsid w:val="000F6D0C"/>
    <w:rsid w:val="00103F58"/>
    <w:rsid w:val="00113C9F"/>
    <w:rsid w:val="00113D39"/>
    <w:rsid w:val="00116F95"/>
    <w:rsid w:val="00117E0D"/>
    <w:rsid w:val="001234AB"/>
    <w:rsid w:val="00127FAA"/>
    <w:rsid w:val="00143E21"/>
    <w:rsid w:val="00154B39"/>
    <w:rsid w:val="001804FE"/>
    <w:rsid w:val="00183234"/>
    <w:rsid w:val="0018419F"/>
    <w:rsid w:val="00184C47"/>
    <w:rsid w:val="00185EB8"/>
    <w:rsid w:val="001A00C8"/>
    <w:rsid w:val="001A05D3"/>
    <w:rsid w:val="001C1EEA"/>
    <w:rsid w:val="001E09AC"/>
    <w:rsid w:val="001E492B"/>
    <w:rsid w:val="0020631E"/>
    <w:rsid w:val="00207407"/>
    <w:rsid w:val="00212568"/>
    <w:rsid w:val="00213660"/>
    <w:rsid w:val="00233556"/>
    <w:rsid w:val="00243322"/>
    <w:rsid w:val="002449BD"/>
    <w:rsid w:val="00255224"/>
    <w:rsid w:val="0026572E"/>
    <w:rsid w:val="00296F0C"/>
    <w:rsid w:val="002A1269"/>
    <w:rsid w:val="002B209B"/>
    <w:rsid w:val="002C31EA"/>
    <w:rsid w:val="002D147F"/>
    <w:rsid w:val="002D65B9"/>
    <w:rsid w:val="002E1E0A"/>
    <w:rsid w:val="002E2BA3"/>
    <w:rsid w:val="002E758F"/>
    <w:rsid w:val="003005A7"/>
    <w:rsid w:val="0030273A"/>
    <w:rsid w:val="003055FF"/>
    <w:rsid w:val="00305C2C"/>
    <w:rsid w:val="00315CA6"/>
    <w:rsid w:val="00331F9B"/>
    <w:rsid w:val="00335E61"/>
    <w:rsid w:val="003433F6"/>
    <w:rsid w:val="0035140B"/>
    <w:rsid w:val="00365C1D"/>
    <w:rsid w:val="00371BC9"/>
    <w:rsid w:val="00376498"/>
    <w:rsid w:val="00384000"/>
    <w:rsid w:val="003852BD"/>
    <w:rsid w:val="003920A9"/>
    <w:rsid w:val="0039606E"/>
    <w:rsid w:val="003A571C"/>
    <w:rsid w:val="003B33AB"/>
    <w:rsid w:val="003B36EB"/>
    <w:rsid w:val="003C6DC3"/>
    <w:rsid w:val="003D4151"/>
    <w:rsid w:val="003D58DA"/>
    <w:rsid w:val="003D73BC"/>
    <w:rsid w:val="003F2CA8"/>
    <w:rsid w:val="003F4473"/>
    <w:rsid w:val="00401FB7"/>
    <w:rsid w:val="00404134"/>
    <w:rsid w:val="00410ECC"/>
    <w:rsid w:val="00411F65"/>
    <w:rsid w:val="00412F06"/>
    <w:rsid w:val="0041650A"/>
    <w:rsid w:val="00420238"/>
    <w:rsid w:val="00432D5B"/>
    <w:rsid w:val="004349B3"/>
    <w:rsid w:val="004443E6"/>
    <w:rsid w:val="00451774"/>
    <w:rsid w:val="00460D55"/>
    <w:rsid w:val="004908DC"/>
    <w:rsid w:val="00493739"/>
    <w:rsid w:val="004C5A6F"/>
    <w:rsid w:val="004C60A3"/>
    <w:rsid w:val="004E5E5A"/>
    <w:rsid w:val="00505ED1"/>
    <w:rsid w:val="00506DA9"/>
    <w:rsid w:val="00512AA7"/>
    <w:rsid w:val="005232ED"/>
    <w:rsid w:val="005276D0"/>
    <w:rsid w:val="0053000A"/>
    <w:rsid w:val="005327C2"/>
    <w:rsid w:val="00552C45"/>
    <w:rsid w:val="0055409A"/>
    <w:rsid w:val="00557E31"/>
    <w:rsid w:val="00563AB4"/>
    <w:rsid w:val="005640E2"/>
    <w:rsid w:val="00565712"/>
    <w:rsid w:val="00566DF6"/>
    <w:rsid w:val="0057520D"/>
    <w:rsid w:val="00577CB0"/>
    <w:rsid w:val="005838CF"/>
    <w:rsid w:val="005910CA"/>
    <w:rsid w:val="005A24A6"/>
    <w:rsid w:val="005B28E0"/>
    <w:rsid w:val="005B395B"/>
    <w:rsid w:val="005B3AB9"/>
    <w:rsid w:val="005C364A"/>
    <w:rsid w:val="005C3AB8"/>
    <w:rsid w:val="005C4F47"/>
    <w:rsid w:val="005D7F34"/>
    <w:rsid w:val="005E13DF"/>
    <w:rsid w:val="005E2D2E"/>
    <w:rsid w:val="00603AAD"/>
    <w:rsid w:val="0061207B"/>
    <w:rsid w:val="00617389"/>
    <w:rsid w:val="00640A74"/>
    <w:rsid w:val="006417E3"/>
    <w:rsid w:val="00654535"/>
    <w:rsid w:val="006557AE"/>
    <w:rsid w:val="006631F5"/>
    <w:rsid w:val="00670A8D"/>
    <w:rsid w:val="00675E30"/>
    <w:rsid w:val="0068637E"/>
    <w:rsid w:val="006878D2"/>
    <w:rsid w:val="00693CC2"/>
    <w:rsid w:val="00693E1A"/>
    <w:rsid w:val="006C1A6A"/>
    <w:rsid w:val="006D232D"/>
    <w:rsid w:val="006E044C"/>
    <w:rsid w:val="006F56FA"/>
    <w:rsid w:val="006F6ADC"/>
    <w:rsid w:val="00704965"/>
    <w:rsid w:val="00704B8A"/>
    <w:rsid w:val="007060AD"/>
    <w:rsid w:val="00716FA2"/>
    <w:rsid w:val="00720EF4"/>
    <w:rsid w:val="00723236"/>
    <w:rsid w:val="00726E09"/>
    <w:rsid w:val="007347C2"/>
    <w:rsid w:val="00736B68"/>
    <w:rsid w:val="007463AB"/>
    <w:rsid w:val="007475D0"/>
    <w:rsid w:val="007534C7"/>
    <w:rsid w:val="00754315"/>
    <w:rsid w:val="007609DD"/>
    <w:rsid w:val="00771561"/>
    <w:rsid w:val="00776288"/>
    <w:rsid w:val="007831B3"/>
    <w:rsid w:val="00784ABD"/>
    <w:rsid w:val="00793697"/>
    <w:rsid w:val="007957EE"/>
    <w:rsid w:val="00796EC2"/>
    <w:rsid w:val="007A43CB"/>
    <w:rsid w:val="007A5CB1"/>
    <w:rsid w:val="007A66E9"/>
    <w:rsid w:val="007B2F6E"/>
    <w:rsid w:val="007C3602"/>
    <w:rsid w:val="007C7A32"/>
    <w:rsid w:val="007E4919"/>
    <w:rsid w:val="00800515"/>
    <w:rsid w:val="00807B09"/>
    <w:rsid w:val="00810550"/>
    <w:rsid w:val="00810D03"/>
    <w:rsid w:val="00814198"/>
    <w:rsid w:val="0082361B"/>
    <w:rsid w:val="0084702D"/>
    <w:rsid w:val="008647F0"/>
    <w:rsid w:val="008665D8"/>
    <w:rsid w:val="00872DF6"/>
    <w:rsid w:val="00883D9E"/>
    <w:rsid w:val="00886982"/>
    <w:rsid w:val="00894AC7"/>
    <w:rsid w:val="00895772"/>
    <w:rsid w:val="00896E61"/>
    <w:rsid w:val="008A224F"/>
    <w:rsid w:val="008A4825"/>
    <w:rsid w:val="008B09FB"/>
    <w:rsid w:val="008C057A"/>
    <w:rsid w:val="008C26D6"/>
    <w:rsid w:val="008C2F91"/>
    <w:rsid w:val="008C5DF6"/>
    <w:rsid w:val="008D10AB"/>
    <w:rsid w:val="008D3AB1"/>
    <w:rsid w:val="008D7245"/>
    <w:rsid w:val="008D7BC9"/>
    <w:rsid w:val="008E077F"/>
    <w:rsid w:val="008E20EA"/>
    <w:rsid w:val="008F0F5E"/>
    <w:rsid w:val="008F7E5C"/>
    <w:rsid w:val="00905438"/>
    <w:rsid w:val="009256C7"/>
    <w:rsid w:val="00930032"/>
    <w:rsid w:val="0093512D"/>
    <w:rsid w:val="00951D7F"/>
    <w:rsid w:val="00960727"/>
    <w:rsid w:val="00967798"/>
    <w:rsid w:val="009724A4"/>
    <w:rsid w:val="009749B9"/>
    <w:rsid w:val="0097693D"/>
    <w:rsid w:val="00976E25"/>
    <w:rsid w:val="009B1A40"/>
    <w:rsid w:val="009B1DDE"/>
    <w:rsid w:val="009B2924"/>
    <w:rsid w:val="009B4921"/>
    <w:rsid w:val="009B7298"/>
    <w:rsid w:val="009C40D3"/>
    <w:rsid w:val="009D1049"/>
    <w:rsid w:val="009D464E"/>
    <w:rsid w:val="009F0E8D"/>
    <w:rsid w:val="009F2E65"/>
    <w:rsid w:val="009F3D85"/>
    <w:rsid w:val="009F5086"/>
    <w:rsid w:val="009F7066"/>
    <w:rsid w:val="00A005B1"/>
    <w:rsid w:val="00A020C2"/>
    <w:rsid w:val="00A0324C"/>
    <w:rsid w:val="00A125BF"/>
    <w:rsid w:val="00A14489"/>
    <w:rsid w:val="00A1592A"/>
    <w:rsid w:val="00A32D83"/>
    <w:rsid w:val="00A33740"/>
    <w:rsid w:val="00A37EDA"/>
    <w:rsid w:val="00A4384E"/>
    <w:rsid w:val="00A44C60"/>
    <w:rsid w:val="00A45C7E"/>
    <w:rsid w:val="00A52A61"/>
    <w:rsid w:val="00A534CC"/>
    <w:rsid w:val="00A543B5"/>
    <w:rsid w:val="00A546A6"/>
    <w:rsid w:val="00A62969"/>
    <w:rsid w:val="00A62D8D"/>
    <w:rsid w:val="00A6373A"/>
    <w:rsid w:val="00A640CC"/>
    <w:rsid w:val="00A76704"/>
    <w:rsid w:val="00A84E35"/>
    <w:rsid w:val="00A90774"/>
    <w:rsid w:val="00AB6217"/>
    <w:rsid w:val="00AD035F"/>
    <w:rsid w:val="00B10346"/>
    <w:rsid w:val="00B1243F"/>
    <w:rsid w:val="00B208E2"/>
    <w:rsid w:val="00B2596D"/>
    <w:rsid w:val="00B35D9B"/>
    <w:rsid w:val="00B403EE"/>
    <w:rsid w:val="00B47972"/>
    <w:rsid w:val="00B50FED"/>
    <w:rsid w:val="00B61918"/>
    <w:rsid w:val="00B6274C"/>
    <w:rsid w:val="00B63FBF"/>
    <w:rsid w:val="00B75C31"/>
    <w:rsid w:val="00B7653C"/>
    <w:rsid w:val="00B9786D"/>
    <w:rsid w:val="00B97BD0"/>
    <w:rsid w:val="00BB65DC"/>
    <w:rsid w:val="00BC3A36"/>
    <w:rsid w:val="00BC5B3D"/>
    <w:rsid w:val="00BE0DCC"/>
    <w:rsid w:val="00BE6F22"/>
    <w:rsid w:val="00BE7110"/>
    <w:rsid w:val="00BF3A28"/>
    <w:rsid w:val="00C01699"/>
    <w:rsid w:val="00C02A36"/>
    <w:rsid w:val="00C12B8B"/>
    <w:rsid w:val="00C14B13"/>
    <w:rsid w:val="00C2012A"/>
    <w:rsid w:val="00C203E8"/>
    <w:rsid w:val="00C55318"/>
    <w:rsid w:val="00C56008"/>
    <w:rsid w:val="00C61DBE"/>
    <w:rsid w:val="00C637B2"/>
    <w:rsid w:val="00C648C1"/>
    <w:rsid w:val="00C649F4"/>
    <w:rsid w:val="00C64CCA"/>
    <w:rsid w:val="00C64D78"/>
    <w:rsid w:val="00C7199F"/>
    <w:rsid w:val="00C72CD5"/>
    <w:rsid w:val="00C92A21"/>
    <w:rsid w:val="00CA5C8D"/>
    <w:rsid w:val="00CA688C"/>
    <w:rsid w:val="00CA6AC2"/>
    <w:rsid w:val="00CA78BC"/>
    <w:rsid w:val="00CB11A5"/>
    <w:rsid w:val="00CB43B4"/>
    <w:rsid w:val="00CB4705"/>
    <w:rsid w:val="00CB6229"/>
    <w:rsid w:val="00CC4647"/>
    <w:rsid w:val="00CD2C74"/>
    <w:rsid w:val="00CD5D40"/>
    <w:rsid w:val="00CE4C8D"/>
    <w:rsid w:val="00D24480"/>
    <w:rsid w:val="00D42F70"/>
    <w:rsid w:val="00D446D0"/>
    <w:rsid w:val="00D5204A"/>
    <w:rsid w:val="00D56095"/>
    <w:rsid w:val="00D633FC"/>
    <w:rsid w:val="00D672BC"/>
    <w:rsid w:val="00D70E23"/>
    <w:rsid w:val="00D73C86"/>
    <w:rsid w:val="00D74822"/>
    <w:rsid w:val="00D7602E"/>
    <w:rsid w:val="00D85851"/>
    <w:rsid w:val="00D91B8A"/>
    <w:rsid w:val="00D9480E"/>
    <w:rsid w:val="00DB2F25"/>
    <w:rsid w:val="00DB361B"/>
    <w:rsid w:val="00DC02BF"/>
    <w:rsid w:val="00DD2FAA"/>
    <w:rsid w:val="00DD7510"/>
    <w:rsid w:val="00DE2146"/>
    <w:rsid w:val="00DE2E08"/>
    <w:rsid w:val="00DF0FDF"/>
    <w:rsid w:val="00DF1357"/>
    <w:rsid w:val="00DF3366"/>
    <w:rsid w:val="00DF6608"/>
    <w:rsid w:val="00E25092"/>
    <w:rsid w:val="00E30EAE"/>
    <w:rsid w:val="00E6536E"/>
    <w:rsid w:val="00E746B4"/>
    <w:rsid w:val="00E75C0B"/>
    <w:rsid w:val="00E832AC"/>
    <w:rsid w:val="00E848C4"/>
    <w:rsid w:val="00E84B72"/>
    <w:rsid w:val="00E85859"/>
    <w:rsid w:val="00E87FC0"/>
    <w:rsid w:val="00E9191C"/>
    <w:rsid w:val="00EA70E6"/>
    <w:rsid w:val="00EB027D"/>
    <w:rsid w:val="00EB57B1"/>
    <w:rsid w:val="00EC412E"/>
    <w:rsid w:val="00EC792D"/>
    <w:rsid w:val="00ED5288"/>
    <w:rsid w:val="00ED7397"/>
    <w:rsid w:val="00EF0E88"/>
    <w:rsid w:val="00EF5FE8"/>
    <w:rsid w:val="00F00C64"/>
    <w:rsid w:val="00F23CFA"/>
    <w:rsid w:val="00F31E1F"/>
    <w:rsid w:val="00F449FC"/>
    <w:rsid w:val="00F51400"/>
    <w:rsid w:val="00F516DC"/>
    <w:rsid w:val="00F538BE"/>
    <w:rsid w:val="00F71FE0"/>
    <w:rsid w:val="00F823E9"/>
    <w:rsid w:val="00F917CE"/>
    <w:rsid w:val="00F92F91"/>
    <w:rsid w:val="00F95CA4"/>
    <w:rsid w:val="00FA338B"/>
    <w:rsid w:val="00FB28E0"/>
    <w:rsid w:val="00FB2DB5"/>
    <w:rsid w:val="00FB4951"/>
    <w:rsid w:val="00FC0891"/>
    <w:rsid w:val="00FC3AAD"/>
    <w:rsid w:val="00FD7E6C"/>
    <w:rsid w:val="00FE6C44"/>
    <w:rsid w:val="00FE7EBF"/>
    <w:rsid w:val="00FF1CA2"/>
    <w:rsid w:val="00FF5F5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534A2"/>
  <w15:chartTrackingRefBased/>
  <w15:docId w15:val="{D7B512CA-11C8-3B44-9C05-122CD7FEE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56FA"/>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4C47"/>
    <w:pPr>
      <w:tabs>
        <w:tab w:val="center" w:pos="4419"/>
        <w:tab w:val="right" w:pos="8838"/>
      </w:tabs>
    </w:pPr>
  </w:style>
  <w:style w:type="character" w:customStyle="1" w:styleId="EncabezadoCar">
    <w:name w:val="Encabezado Car"/>
    <w:basedOn w:val="Fuentedeprrafopredeter"/>
    <w:link w:val="Encabezado"/>
    <w:uiPriority w:val="99"/>
    <w:rsid w:val="00184C47"/>
    <w:rPr>
      <w:lang w:val="es-ES_tradnl"/>
    </w:rPr>
  </w:style>
  <w:style w:type="paragraph" w:styleId="Piedepgina">
    <w:name w:val="footer"/>
    <w:basedOn w:val="Normal"/>
    <w:link w:val="PiedepginaCar"/>
    <w:uiPriority w:val="99"/>
    <w:unhideWhenUsed/>
    <w:rsid w:val="00184C47"/>
    <w:pPr>
      <w:tabs>
        <w:tab w:val="center" w:pos="4419"/>
        <w:tab w:val="right" w:pos="8838"/>
      </w:tabs>
    </w:pPr>
  </w:style>
  <w:style w:type="character" w:customStyle="1" w:styleId="PiedepginaCar">
    <w:name w:val="Pie de página Car"/>
    <w:basedOn w:val="Fuentedeprrafopredeter"/>
    <w:link w:val="Piedepgina"/>
    <w:uiPriority w:val="99"/>
    <w:rsid w:val="00184C47"/>
    <w:rPr>
      <w:lang w:val="es-ES_tradnl"/>
    </w:rPr>
  </w:style>
  <w:style w:type="paragraph" w:styleId="Sinespaciado">
    <w:name w:val="No Spacing"/>
    <w:uiPriority w:val="1"/>
    <w:qFormat/>
    <w:rsid w:val="00117E0D"/>
    <w:rPr>
      <w:lang w:val="es-ES_tradnl"/>
    </w:rPr>
  </w:style>
  <w:style w:type="paragraph" w:styleId="Textodeglobo">
    <w:name w:val="Balloon Text"/>
    <w:basedOn w:val="Normal"/>
    <w:link w:val="TextodegloboCar"/>
    <w:uiPriority w:val="99"/>
    <w:semiHidden/>
    <w:unhideWhenUsed/>
    <w:rsid w:val="00F23C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3CFA"/>
    <w:rPr>
      <w:rFonts w:ascii="Segoe UI" w:hAnsi="Segoe UI" w:cs="Segoe UI"/>
      <w:sz w:val="18"/>
      <w:szCs w:val="18"/>
      <w:lang w:val="es-ES_tradnl"/>
    </w:rPr>
  </w:style>
  <w:style w:type="paragraph" w:styleId="Prrafodelista">
    <w:name w:val="List Paragraph"/>
    <w:basedOn w:val="Normal"/>
    <w:uiPriority w:val="34"/>
    <w:qFormat/>
    <w:rsid w:val="00930032"/>
    <w:pPr>
      <w:ind w:left="720"/>
      <w:contextualSpacing/>
    </w:pPr>
  </w:style>
  <w:style w:type="paragraph" w:styleId="Revisin">
    <w:name w:val="Revision"/>
    <w:hidden/>
    <w:uiPriority w:val="99"/>
    <w:semiHidden/>
    <w:rsid w:val="006631F5"/>
    <w:rPr>
      <w:lang w:val="es-ES_tradnl"/>
    </w:rPr>
  </w:style>
  <w:style w:type="character" w:styleId="Refdecomentario">
    <w:name w:val="annotation reference"/>
    <w:basedOn w:val="Fuentedeprrafopredeter"/>
    <w:uiPriority w:val="99"/>
    <w:semiHidden/>
    <w:unhideWhenUsed/>
    <w:rsid w:val="0035140B"/>
    <w:rPr>
      <w:sz w:val="16"/>
      <w:szCs w:val="16"/>
    </w:rPr>
  </w:style>
  <w:style w:type="paragraph" w:styleId="Textocomentario">
    <w:name w:val="annotation text"/>
    <w:basedOn w:val="Normal"/>
    <w:link w:val="TextocomentarioCar"/>
    <w:uiPriority w:val="99"/>
    <w:semiHidden/>
    <w:unhideWhenUsed/>
    <w:rsid w:val="0035140B"/>
    <w:rPr>
      <w:sz w:val="20"/>
      <w:szCs w:val="20"/>
    </w:rPr>
  </w:style>
  <w:style w:type="character" w:customStyle="1" w:styleId="TextocomentarioCar">
    <w:name w:val="Texto comentario Car"/>
    <w:basedOn w:val="Fuentedeprrafopredeter"/>
    <w:link w:val="Textocomentario"/>
    <w:uiPriority w:val="99"/>
    <w:semiHidden/>
    <w:rsid w:val="0035140B"/>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35140B"/>
    <w:rPr>
      <w:b/>
      <w:bCs/>
    </w:rPr>
  </w:style>
  <w:style w:type="character" w:customStyle="1" w:styleId="AsuntodelcomentarioCar">
    <w:name w:val="Asunto del comentario Car"/>
    <w:basedOn w:val="TextocomentarioCar"/>
    <w:link w:val="Asuntodelcomentario"/>
    <w:uiPriority w:val="99"/>
    <w:semiHidden/>
    <w:rsid w:val="0035140B"/>
    <w:rPr>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80460">
      <w:bodyDiv w:val="1"/>
      <w:marLeft w:val="0"/>
      <w:marRight w:val="0"/>
      <w:marTop w:val="0"/>
      <w:marBottom w:val="0"/>
      <w:divBdr>
        <w:top w:val="none" w:sz="0" w:space="0" w:color="auto"/>
        <w:left w:val="none" w:sz="0" w:space="0" w:color="auto"/>
        <w:bottom w:val="none" w:sz="0" w:space="0" w:color="auto"/>
        <w:right w:val="none" w:sz="0" w:space="0" w:color="auto"/>
      </w:divBdr>
    </w:div>
    <w:div w:id="137784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2FD32-7E04-46C6-AEB7-461CC0A2D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2442</Words>
  <Characters>13432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Miriam Lyceth Sandoval Mejía</cp:lastModifiedBy>
  <cp:revision>2</cp:revision>
  <cp:lastPrinted>2025-01-31T21:39:00Z</cp:lastPrinted>
  <dcterms:created xsi:type="dcterms:W3CDTF">2025-02-04T16:03:00Z</dcterms:created>
  <dcterms:modified xsi:type="dcterms:W3CDTF">2025-02-04T16:03:00Z</dcterms:modified>
</cp:coreProperties>
</file>