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DEBF" w14:textId="77777777" w:rsidR="000115A0" w:rsidRDefault="000115A0" w:rsidP="00716B4D">
      <w:pPr>
        <w:autoSpaceDE w:val="0"/>
        <w:autoSpaceDN w:val="0"/>
        <w:adjustRightInd w:val="0"/>
        <w:spacing w:line="276" w:lineRule="auto"/>
        <w:jc w:val="center"/>
        <w:rPr>
          <w:rFonts w:ascii="Altivo Light" w:hAnsi="Altivo Light" w:cs="Arial"/>
          <w:b/>
          <w:sz w:val="20"/>
          <w:szCs w:val="20"/>
        </w:rPr>
      </w:pPr>
    </w:p>
    <w:p w14:paraId="73DD304E" w14:textId="77777777" w:rsidR="000115A0" w:rsidRDefault="000115A0" w:rsidP="00716B4D">
      <w:pPr>
        <w:autoSpaceDE w:val="0"/>
        <w:autoSpaceDN w:val="0"/>
        <w:adjustRightInd w:val="0"/>
        <w:spacing w:line="276" w:lineRule="auto"/>
        <w:jc w:val="center"/>
        <w:rPr>
          <w:rFonts w:ascii="Altivo Light" w:hAnsi="Altivo Light" w:cs="Arial"/>
          <w:b/>
          <w:sz w:val="20"/>
          <w:szCs w:val="20"/>
        </w:rPr>
      </w:pPr>
    </w:p>
    <w:p w14:paraId="07932842" w14:textId="2103E2C4" w:rsidR="000C7447" w:rsidRPr="00716B4D" w:rsidRDefault="000C7447" w:rsidP="00716B4D">
      <w:pPr>
        <w:autoSpaceDE w:val="0"/>
        <w:autoSpaceDN w:val="0"/>
        <w:adjustRightInd w:val="0"/>
        <w:spacing w:line="276" w:lineRule="auto"/>
        <w:jc w:val="center"/>
        <w:rPr>
          <w:rFonts w:ascii="Altivo Light" w:hAnsi="Altivo Light" w:cs="Arial"/>
          <w:b/>
          <w:sz w:val="20"/>
          <w:szCs w:val="20"/>
        </w:rPr>
      </w:pPr>
      <w:r w:rsidRPr="00716B4D">
        <w:rPr>
          <w:rFonts w:ascii="Altivo Light" w:hAnsi="Altivo Light" w:cs="Arial"/>
          <w:b/>
          <w:sz w:val="20"/>
          <w:szCs w:val="20"/>
        </w:rPr>
        <w:t>ACUERDO INTERNO SGV-</w:t>
      </w:r>
      <w:r w:rsidR="006E15FD">
        <w:rPr>
          <w:rFonts w:ascii="Altivo Light" w:hAnsi="Altivo Light" w:cs="Arial"/>
          <w:b/>
          <w:sz w:val="20"/>
          <w:szCs w:val="20"/>
        </w:rPr>
        <w:t>2</w:t>
      </w:r>
      <w:r w:rsidR="00DD02FD">
        <w:rPr>
          <w:rFonts w:ascii="Altivo Light" w:hAnsi="Altivo Light" w:cs="Arial"/>
          <w:b/>
          <w:sz w:val="20"/>
          <w:szCs w:val="20"/>
        </w:rPr>
        <w:t>2</w:t>
      </w:r>
      <w:r w:rsidRPr="00716B4D">
        <w:rPr>
          <w:rFonts w:ascii="Altivo Light" w:hAnsi="Altivo Light" w:cs="Arial"/>
          <w:b/>
          <w:sz w:val="20"/>
          <w:szCs w:val="20"/>
        </w:rPr>
        <w:t>-202</w:t>
      </w:r>
      <w:r w:rsidR="006E15FD">
        <w:rPr>
          <w:rFonts w:ascii="Altivo Light" w:hAnsi="Altivo Light" w:cs="Arial"/>
          <w:b/>
          <w:sz w:val="20"/>
          <w:szCs w:val="20"/>
        </w:rPr>
        <w:t>5</w:t>
      </w:r>
    </w:p>
    <w:p w14:paraId="337C32A3" w14:textId="77777777" w:rsidR="000115A0" w:rsidRDefault="000115A0" w:rsidP="000C7447">
      <w:pPr>
        <w:autoSpaceDE w:val="0"/>
        <w:autoSpaceDN w:val="0"/>
        <w:adjustRightInd w:val="0"/>
        <w:spacing w:line="276" w:lineRule="auto"/>
        <w:jc w:val="center"/>
        <w:rPr>
          <w:rFonts w:ascii="Altivo Light" w:hAnsi="Altivo Light" w:cs="Arial"/>
          <w:b/>
          <w:sz w:val="20"/>
          <w:szCs w:val="20"/>
        </w:rPr>
      </w:pPr>
    </w:p>
    <w:p w14:paraId="3EAF55B5" w14:textId="77777777" w:rsidR="000C7447" w:rsidRPr="00716B4D" w:rsidRDefault="000C7447" w:rsidP="000C7447">
      <w:pPr>
        <w:autoSpaceDE w:val="0"/>
        <w:autoSpaceDN w:val="0"/>
        <w:adjustRightInd w:val="0"/>
        <w:spacing w:line="276" w:lineRule="auto"/>
        <w:jc w:val="center"/>
        <w:rPr>
          <w:rFonts w:ascii="Altivo Light" w:hAnsi="Altivo Light" w:cs="Arial"/>
          <w:b/>
          <w:sz w:val="20"/>
          <w:szCs w:val="20"/>
        </w:rPr>
      </w:pPr>
      <w:r w:rsidRPr="00716B4D">
        <w:rPr>
          <w:rFonts w:ascii="Altivo Light" w:hAnsi="Altivo Light" w:cs="Arial"/>
          <w:b/>
          <w:sz w:val="20"/>
          <w:szCs w:val="20"/>
        </w:rPr>
        <w:t xml:space="preserve">Guatemala, </w:t>
      </w:r>
      <w:r w:rsidR="006E15FD">
        <w:rPr>
          <w:rFonts w:ascii="Altivo Light" w:hAnsi="Altivo Light" w:cs="Arial"/>
          <w:b/>
          <w:sz w:val="20"/>
          <w:szCs w:val="20"/>
        </w:rPr>
        <w:t xml:space="preserve">08 de agosto </w:t>
      </w:r>
      <w:r w:rsidRPr="00716B4D">
        <w:rPr>
          <w:rFonts w:ascii="Altivo Light" w:hAnsi="Altivo Light" w:cs="Arial"/>
          <w:b/>
          <w:sz w:val="20"/>
          <w:szCs w:val="20"/>
        </w:rPr>
        <w:t>de 202</w:t>
      </w:r>
      <w:r w:rsidR="006E15FD">
        <w:rPr>
          <w:rFonts w:ascii="Altivo Light" w:hAnsi="Altivo Light" w:cs="Arial"/>
          <w:b/>
          <w:sz w:val="20"/>
          <w:szCs w:val="20"/>
        </w:rPr>
        <w:t>5</w:t>
      </w:r>
    </w:p>
    <w:p w14:paraId="6777C6F6" w14:textId="77777777" w:rsidR="000C7447" w:rsidRPr="00716B4D" w:rsidRDefault="000C7447" w:rsidP="000C7447">
      <w:pPr>
        <w:pStyle w:val="Sinespaciado"/>
        <w:spacing w:line="276" w:lineRule="auto"/>
        <w:rPr>
          <w:rFonts w:ascii="Altivo Light" w:hAnsi="Altivo Light" w:cs="Arial"/>
          <w:sz w:val="20"/>
          <w:szCs w:val="20"/>
        </w:rPr>
      </w:pPr>
    </w:p>
    <w:p w14:paraId="7918ACC5" w14:textId="77777777" w:rsidR="000C7447" w:rsidRPr="00716B4D" w:rsidRDefault="000C7447" w:rsidP="00890415">
      <w:pPr>
        <w:autoSpaceDE w:val="0"/>
        <w:autoSpaceDN w:val="0"/>
        <w:adjustRightInd w:val="0"/>
        <w:spacing w:line="276" w:lineRule="auto"/>
        <w:jc w:val="center"/>
        <w:rPr>
          <w:rFonts w:ascii="Altivo Light" w:hAnsi="Altivo Light" w:cs="Arial"/>
          <w:b/>
          <w:sz w:val="20"/>
          <w:szCs w:val="20"/>
        </w:rPr>
      </w:pPr>
      <w:r w:rsidRPr="00716B4D">
        <w:rPr>
          <w:rFonts w:ascii="Altivo Light" w:hAnsi="Altivo Light" w:cs="Arial"/>
          <w:b/>
          <w:sz w:val="20"/>
          <w:szCs w:val="20"/>
        </w:rPr>
        <w:t>LA SECRETARÍA GENERAL DE LA VICEPRESIDENCIA DE LA REPÚBLICA</w:t>
      </w:r>
    </w:p>
    <w:p w14:paraId="42A906DD" w14:textId="77777777" w:rsidR="000C7447" w:rsidRPr="00716B4D" w:rsidRDefault="000C7447" w:rsidP="000C7447">
      <w:pPr>
        <w:pStyle w:val="Sinespaciado"/>
        <w:spacing w:line="276" w:lineRule="auto"/>
        <w:rPr>
          <w:rFonts w:ascii="Altivo Light" w:hAnsi="Altivo Light" w:cs="Arial"/>
          <w:sz w:val="20"/>
          <w:szCs w:val="20"/>
        </w:rPr>
      </w:pPr>
    </w:p>
    <w:p w14:paraId="69792B84" w14:textId="77777777" w:rsidR="000C7447" w:rsidRDefault="000C7447" w:rsidP="000C7447">
      <w:pPr>
        <w:autoSpaceDE w:val="0"/>
        <w:autoSpaceDN w:val="0"/>
        <w:adjustRightInd w:val="0"/>
        <w:spacing w:line="276" w:lineRule="auto"/>
        <w:jc w:val="center"/>
        <w:rPr>
          <w:rFonts w:ascii="Altivo Light" w:hAnsi="Altivo Light" w:cs="Arial"/>
          <w:b/>
          <w:sz w:val="20"/>
          <w:szCs w:val="20"/>
        </w:rPr>
      </w:pPr>
      <w:r w:rsidRPr="00716B4D">
        <w:rPr>
          <w:rFonts w:ascii="Altivo Light" w:hAnsi="Altivo Light" w:cs="Arial"/>
          <w:b/>
          <w:sz w:val="20"/>
          <w:szCs w:val="20"/>
        </w:rPr>
        <w:t>CONSIDERANDO</w:t>
      </w:r>
    </w:p>
    <w:p w14:paraId="1785BBB6" w14:textId="77777777" w:rsidR="00CD0EBF" w:rsidRDefault="00CD0EBF" w:rsidP="000C7447">
      <w:pPr>
        <w:autoSpaceDE w:val="0"/>
        <w:autoSpaceDN w:val="0"/>
        <w:adjustRightInd w:val="0"/>
        <w:spacing w:line="276" w:lineRule="auto"/>
        <w:jc w:val="center"/>
        <w:rPr>
          <w:rFonts w:ascii="Altivo Light" w:hAnsi="Altivo Light" w:cs="Arial"/>
          <w:b/>
          <w:sz w:val="20"/>
          <w:szCs w:val="20"/>
        </w:rPr>
      </w:pPr>
    </w:p>
    <w:p w14:paraId="4F5986EC" w14:textId="67DCA0E8" w:rsidR="00DD02FD" w:rsidRDefault="00CD0EBF" w:rsidP="00CD0EBF">
      <w:pPr>
        <w:autoSpaceDE w:val="0"/>
        <w:autoSpaceDN w:val="0"/>
        <w:adjustRightInd w:val="0"/>
        <w:spacing w:line="276" w:lineRule="auto"/>
        <w:jc w:val="both"/>
        <w:rPr>
          <w:rFonts w:ascii="Altivo Light" w:hAnsi="Altivo Light" w:cs="Arial"/>
          <w:sz w:val="20"/>
          <w:szCs w:val="20"/>
        </w:rPr>
      </w:pPr>
      <w:r w:rsidRPr="00CD0EBF">
        <w:rPr>
          <w:rFonts w:ascii="Altivo Light" w:hAnsi="Altivo Light" w:cs="Arial"/>
          <w:sz w:val="20"/>
          <w:szCs w:val="20"/>
        </w:rPr>
        <w:t xml:space="preserve">Que en Acuerdo Gubernativo Número 62-2024, de fecha 19 de abril de 2024, el </w:t>
      </w:r>
      <w:proofErr w:type="gramStart"/>
      <w:r w:rsidRPr="00CD0EBF">
        <w:rPr>
          <w:rFonts w:ascii="Altivo Light" w:hAnsi="Altivo Light" w:cs="Arial"/>
          <w:sz w:val="20"/>
          <w:szCs w:val="20"/>
        </w:rPr>
        <w:t>Presidente</w:t>
      </w:r>
      <w:proofErr w:type="gramEnd"/>
      <w:r w:rsidRPr="00CD0EBF">
        <w:rPr>
          <w:rFonts w:ascii="Altivo Light" w:hAnsi="Altivo Light" w:cs="Arial"/>
          <w:sz w:val="20"/>
          <w:szCs w:val="20"/>
        </w:rPr>
        <w:t xml:space="preserve"> de la República en Consejo de Ministros, emitió el Código de Ética del Organismo Ejecutivo, con el objeto de propiciar la ética pública mediante el fomento de la integridad y el fortalecimiento de la probidad, estableciendo lineamientos de comportamiento ético dentro de ese Organismo de Estado. Además, se han emitido distintas disposiciones con la finalidad de fortalecer la administración pública, circunstancia que, hace necesario adecuar la normativa institucional.</w:t>
      </w:r>
    </w:p>
    <w:p w14:paraId="6024E3A4" w14:textId="77777777" w:rsidR="00CD0EBF" w:rsidRDefault="00CD0EBF" w:rsidP="00CD0EBF">
      <w:pPr>
        <w:autoSpaceDE w:val="0"/>
        <w:autoSpaceDN w:val="0"/>
        <w:adjustRightInd w:val="0"/>
        <w:spacing w:line="276" w:lineRule="auto"/>
        <w:jc w:val="both"/>
        <w:rPr>
          <w:rFonts w:ascii="Altivo Light" w:hAnsi="Altivo Light" w:cs="Arial"/>
          <w:b/>
          <w:sz w:val="20"/>
          <w:szCs w:val="20"/>
        </w:rPr>
      </w:pPr>
    </w:p>
    <w:p w14:paraId="27F5568E" w14:textId="77777777" w:rsidR="00C676ED" w:rsidRPr="00716B4D" w:rsidRDefault="00C676ED" w:rsidP="000C7447">
      <w:pPr>
        <w:spacing w:line="276" w:lineRule="auto"/>
        <w:jc w:val="both"/>
        <w:rPr>
          <w:rFonts w:ascii="Altivo Light" w:hAnsi="Altivo Light" w:cs="Arial"/>
          <w:sz w:val="20"/>
          <w:szCs w:val="20"/>
        </w:rPr>
      </w:pPr>
    </w:p>
    <w:p w14:paraId="0A065490" w14:textId="77777777" w:rsidR="000C7447" w:rsidRPr="00716B4D" w:rsidRDefault="000C7447" w:rsidP="000C7447">
      <w:pPr>
        <w:spacing w:line="276" w:lineRule="auto"/>
        <w:jc w:val="center"/>
        <w:rPr>
          <w:rFonts w:ascii="Altivo Light" w:hAnsi="Altivo Light" w:cs="Arial"/>
          <w:b/>
          <w:sz w:val="20"/>
          <w:szCs w:val="20"/>
        </w:rPr>
      </w:pPr>
      <w:r w:rsidRPr="00716B4D">
        <w:rPr>
          <w:rFonts w:ascii="Altivo Light" w:hAnsi="Altivo Light" w:cs="Arial"/>
          <w:b/>
          <w:sz w:val="20"/>
          <w:szCs w:val="20"/>
        </w:rPr>
        <w:t>POR TANTO</w:t>
      </w:r>
    </w:p>
    <w:p w14:paraId="2FE6DD06" w14:textId="77777777" w:rsidR="000C7447" w:rsidRPr="00716B4D" w:rsidRDefault="000C7447" w:rsidP="000C7447">
      <w:pPr>
        <w:pStyle w:val="Sinespaciado"/>
        <w:spacing w:line="276" w:lineRule="auto"/>
        <w:rPr>
          <w:rFonts w:ascii="Altivo Light" w:hAnsi="Altivo Light" w:cs="Arial"/>
          <w:sz w:val="20"/>
          <w:szCs w:val="20"/>
        </w:rPr>
      </w:pPr>
    </w:p>
    <w:p w14:paraId="26218F9B" w14:textId="77777777" w:rsidR="00CD0EBF" w:rsidRDefault="00CD0EBF" w:rsidP="00CD0EBF">
      <w:pPr>
        <w:spacing w:line="276" w:lineRule="auto"/>
        <w:jc w:val="both"/>
        <w:rPr>
          <w:rFonts w:ascii="Altivo Light" w:hAnsi="Altivo Light" w:cs="Arial"/>
          <w:sz w:val="20"/>
          <w:szCs w:val="20"/>
        </w:rPr>
      </w:pPr>
      <w:r w:rsidRPr="00CD0EBF">
        <w:rPr>
          <w:rFonts w:ascii="Altivo Light" w:hAnsi="Altivo Light" w:cs="Arial"/>
          <w:sz w:val="20"/>
          <w:szCs w:val="20"/>
        </w:rPr>
        <w:t>Con base en lo anteriormente considerado y en ejercicio de las facultades que otorga el Acuerdo Vicepresidencial Número 085-2023 de fecha 1 de agosto del año dos mil veintitrés.</w:t>
      </w:r>
    </w:p>
    <w:p w14:paraId="34B40C4C" w14:textId="77777777" w:rsidR="00CD0EBF" w:rsidRDefault="00CD0EBF" w:rsidP="000C7447">
      <w:pPr>
        <w:spacing w:line="276" w:lineRule="auto"/>
        <w:jc w:val="center"/>
        <w:rPr>
          <w:rFonts w:ascii="Altivo Light" w:hAnsi="Altivo Light" w:cs="Arial"/>
          <w:sz w:val="20"/>
          <w:szCs w:val="20"/>
        </w:rPr>
      </w:pPr>
    </w:p>
    <w:p w14:paraId="7AF3152E" w14:textId="708EE354" w:rsidR="000C7447" w:rsidRPr="00716B4D" w:rsidRDefault="000C7447" w:rsidP="000C7447">
      <w:pPr>
        <w:spacing w:line="276" w:lineRule="auto"/>
        <w:jc w:val="center"/>
        <w:rPr>
          <w:rFonts w:ascii="Altivo Light" w:hAnsi="Altivo Light" w:cs="Arial"/>
          <w:b/>
          <w:sz w:val="20"/>
          <w:szCs w:val="20"/>
        </w:rPr>
      </w:pPr>
      <w:r w:rsidRPr="00716B4D">
        <w:rPr>
          <w:rFonts w:ascii="Altivo Light" w:hAnsi="Altivo Light" w:cs="Arial"/>
          <w:b/>
          <w:sz w:val="20"/>
          <w:szCs w:val="20"/>
        </w:rPr>
        <w:t>ACUERDA</w:t>
      </w:r>
    </w:p>
    <w:p w14:paraId="5A80737B" w14:textId="77777777" w:rsidR="000C7447" w:rsidRPr="00716B4D" w:rsidRDefault="000C7447" w:rsidP="000C7447">
      <w:pPr>
        <w:spacing w:line="276" w:lineRule="auto"/>
        <w:rPr>
          <w:rFonts w:ascii="Altivo Light" w:hAnsi="Altivo Light"/>
          <w:b/>
          <w:sz w:val="20"/>
          <w:szCs w:val="20"/>
        </w:rPr>
      </w:pPr>
    </w:p>
    <w:p w14:paraId="1FFAE717"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Emitir el siguiente:</w:t>
      </w:r>
    </w:p>
    <w:p w14:paraId="7780188C" w14:textId="77777777" w:rsidR="00CD0EBF" w:rsidRPr="00CD0EBF" w:rsidRDefault="00CD0EBF" w:rsidP="00CD0EBF">
      <w:pPr>
        <w:spacing w:line="276" w:lineRule="auto"/>
        <w:jc w:val="both"/>
        <w:rPr>
          <w:rFonts w:ascii="Altivo Light" w:hAnsi="Altivo Light" w:cs="Times New Roman"/>
          <w:bCs/>
          <w:sz w:val="20"/>
          <w:szCs w:val="20"/>
        </w:rPr>
      </w:pPr>
    </w:p>
    <w:p w14:paraId="083A9FBC" w14:textId="77777777" w:rsidR="00CD0EBF" w:rsidRPr="00CD0EBF" w:rsidRDefault="00CD0EBF" w:rsidP="00CD0EBF">
      <w:pPr>
        <w:spacing w:line="276" w:lineRule="auto"/>
        <w:jc w:val="center"/>
        <w:rPr>
          <w:rFonts w:ascii="Altivo Light" w:hAnsi="Altivo Light" w:cs="Times New Roman"/>
          <w:b/>
          <w:sz w:val="20"/>
          <w:szCs w:val="20"/>
        </w:rPr>
      </w:pPr>
      <w:r w:rsidRPr="00CD0EBF">
        <w:rPr>
          <w:rFonts w:ascii="Altivo Light" w:hAnsi="Altivo Light" w:cs="Times New Roman"/>
          <w:b/>
          <w:sz w:val="20"/>
          <w:szCs w:val="20"/>
        </w:rPr>
        <w:t>CÓDIGO DE ÉTICA DE LA VICEPRESIDENCIA DE LA REPÚBLICA</w:t>
      </w:r>
    </w:p>
    <w:p w14:paraId="4C0E9FED" w14:textId="77777777" w:rsidR="00CD0EBF" w:rsidRPr="00CD0EBF" w:rsidRDefault="00CD0EBF" w:rsidP="00CD0EBF">
      <w:pPr>
        <w:spacing w:line="276" w:lineRule="auto"/>
        <w:jc w:val="both"/>
        <w:rPr>
          <w:rFonts w:ascii="Altivo Light" w:hAnsi="Altivo Light" w:cs="Times New Roman"/>
          <w:bCs/>
          <w:sz w:val="20"/>
          <w:szCs w:val="20"/>
        </w:rPr>
      </w:pPr>
    </w:p>
    <w:p w14:paraId="681A1C84"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 Objeto.</w:t>
      </w:r>
      <w:r w:rsidRPr="00CD0EBF">
        <w:rPr>
          <w:rFonts w:ascii="Altivo Light" w:hAnsi="Altivo Light" w:cs="Times New Roman"/>
          <w:bCs/>
          <w:sz w:val="20"/>
          <w:szCs w:val="20"/>
        </w:rPr>
        <w:t xml:space="preserve"> El presente Código tiene como objeto propiciar la ética pública mediante el fomento de la integridad y el fortalecimiento de la probidad, estableciendo lineamientos de comportamiento ético dentro de la Vicepresidencia de la República.</w:t>
      </w:r>
    </w:p>
    <w:p w14:paraId="4CC4D07D" w14:textId="77777777" w:rsidR="00CD0EBF" w:rsidRPr="00CD0EBF" w:rsidRDefault="00CD0EBF" w:rsidP="00CD0EBF">
      <w:pPr>
        <w:spacing w:line="276" w:lineRule="auto"/>
        <w:jc w:val="both"/>
        <w:rPr>
          <w:rFonts w:ascii="Altivo Light" w:hAnsi="Altivo Light" w:cs="Times New Roman"/>
          <w:bCs/>
          <w:sz w:val="20"/>
          <w:szCs w:val="20"/>
        </w:rPr>
      </w:pPr>
    </w:p>
    <w:p w14:paraId="357F31C3" w14:textId="77777777" w:rsid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2. Alcance.</w:t>
      </w:r>
      <w:r w:rsidRPr="00CD0EBF">
        <w:rPr>
          <w:rFonts w:ascii="Altivo Light" w:hAnsi="Altivo Light" w:cs="Times New Roman"/>
          <w:bCs/>
          <w:sz w:val="20"/>
          <w:szCs w:val="20"/>
        </w:rPr>
        <w:t xml:space="preserve">  El personal de la Vicepresidencia de la República, cualquiera que sea el cargo, tipo de contrato, nivel jerárquico o puesto que desempeñe, debe caracterizarse por su forma proba de actuar en todo momento, haciendo prevalecer el interés institucional y social. </w:t>
      </w:r>
    </w:p>
    <w:p w14:paraId="05860B70" w14:textId="77777777" w:rsidR="00CD0EBF" w:rsidRPr="00CD0EBF" w:rsidRDefault="00CD0EBF" w:rsidP="00CD0EBF">
      <w:pPr>
        <w:spacing w:line="276" w:lineRule="auto"/>
        <w:jc w:val="both"/>
        <w:rPr>
          <w:rFonts w:ascii="Altivo Light" w:hAnsi="Altivo Light" w:cs="Times New Roman"/>
          <w:bCs/>
          <w:sz w:val="20"/>
          <w:szCs w:val="20"/>
        </w:rPr>
      </w:pPr>
    </w:p>
    <w:p w14:paraId="6BA4E452"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3. Obligación.</w:t>
      </w:r>
      <w:r w:rsidRPr="00CD0EBF">
        <w:rPr>
          <w:rFonts w:ascii="Altivo Light" w:hAnsi="Altivo Light" w:cs="Times New Roman"/>
          <w:bCs/>
          <w:sz w:val="20"/>
          <w:szCs w:val="20"/>
        </w:rPr>
        <w:t xml:space="preserve"> El personal de la Vicepresidencia de la República, cualquiera que sea el cargo, tipo de contrato, nivel jerárquico o puesto que desempeñe, además de lo establecido en este Código, deberá observar los deberes, obligaciones y postulados regulados en el Decreto Número 89-2002, Ley de Probidad y Responsabilidades de </w:t>
      </w:r>
      <w:proofErr w:type="gramStart"/>
      <w:r w:rsidRPr="00CD0EBF">
        <w:rPr>
          <w:rFonts w:ascii="Altivo Light" w:hAnsi="Altivo Light" w:cs="Times New Roman"/>
          <w:bCs/>
          <w:sz w:val="20"/>
          <w:szCs w:val="20"/>
        </w:rPr>
        <w:t>Funcionarios</w:t>
      </w:r>
      <w:proofErr w:type="gramEnd"/>
      <w:r w:rsidRPr="00CD0EBF">
        <w:rPr>
          <w:rFonts w:ascii="Altivo Light" w:hAnsi="Altivo Light" w:cs="Times New Roman"/>
          <w:bCs/>
          <w:sz w:val="20"/>
          <w:szCs w:val="20"/>
        </w:rPr>
        <w:t xml:space="preserve"> y Empleados Públicos, así como el Acuerdo Gubernativo Número 62-2024, especialmente lo desarrollado en su artículo 15. </w:t>
      </w:r>
    </w:p>
    <w:p w14:paraId="2FD81FDE" w14:textId="77777777" w:rsidR="00CD0EBF" w:rsidRPr="00CD0EBF" w:rsidRDefault="00CD0EBF" w:rsidP="00CD0EBF">
      <w:pPr>
        <w:spacing w:line="276" w:lineRule="auto"/>
        <w:jc w:val="both"/>
        <w:rPr>
          <w:rFonts w:ascii="Altivo Light" w:hAnsi="Altivo Light" w:cs="Times New Roman"/>
          <w:bCs/>
          <w:sz w:val="20"/>
          <w:szCs w:val="20"/>
        </w:rPr>
      </w:pPr>
    </w:p>
    <w:p w14:paraId="114B47B7"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4. Principios rectores.</w:t>
      </w:r>
      <w:r w:rsidRPr="00CD0EBF">
        <w:rPr>
          <w:rFonts w:ascii="Altivo Light" w:hAnsi="Altivo Light" w:cs="Times New Roman"/>
          <w:bCs/>
          <w:sz w:val="20"/>
          <w:szCs w:val="20"/>
        </w:rPr>
        <w:t xml:space="preserve"> Para la aplicación del presente Código se establecen como principios rectores de su interpretación, los siguientes: </w:t>
      </w:r>
    </w:p>
    <w:p w14:paraId="100AF693" w14:textId="77777777" w:rsidR="00CD0EBF" w:rsidRPr="00CD0EBF" w:rsidRDefault="00CD0EBF" w:rsidP="00CD0EBF">
      <w:pPr>
        <w:spacing w:line="276" w:lineRule="auto"/>
        <w:jc w:val="both"/>
        <w:rPr>
          <w:rFonts w:ascii="Altivo Light" w:hAnsi="Altivo Light" w:cs="Times New Roman"/>
          <w:bCs/>
          <w:sz w:val="20"/>
          <w:szCs w:val="20"/>
        </w:rPr>
      </w:pPr>
    </w:p>
    <w:p w14:paraId="0FA216A2"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Responsabilidad.</w:t>
      </w:r>
    </w:p>
    <w:p w14:paraId="584B054A"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Vocación de servicio.</w:t>
      </w:r>
    </w:p>
    <w:p w14:paraId="5116C9D0"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lastRenderedPageBreak/>
        <w:t>Transparencia.</w:t>
      </w:r>
    </w:p>
    <w:p w14:paraId="724919E9"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Pertinencia Cultural.</w:t>
      </w:r>
    </w:p>
    <w:p w14:paraId="7973E851"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No discriminación.</w:t>
      </w:r>
    </w:p>
    <w:p w14:paraId="6EA4622F"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Prudencia.</w:t>
      </w:r>
    </w:p>
    <w:p w14:paraId="3357A188"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Primacía del bien común.</w:t>
      </w:r>
    </w:p>
    <w:p w14:paraId="43DCAD02"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Adaptación. </w:t>
      </w:r>
    </w:p>
    <w:p w14:paraId="03E5EDF6"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Armonía.</w:t>
      </w:r>
    </w:p>
    <w:p w14:paraId="26E6ADBE" w14:textId="77777777" w:rsidR="00CD0EBF" w:rsidRPr="00CD0EBF" w:rsidRDefault="00CD0EBF" w:rsidP="00CD0EBF">
      <w:pPr>
        <w:pStyle w:val="Prrafodelista"/>
        <w:numPr>
          <w:ilvl w:val="0"/>
          <w:numId w:val="5"/>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Legalidad.</w:t>
      </w:r>
    </w:p>
    <w:p w14:paraId="7AA40E6A" w14:textId="77777777" w:rsidR="00CD0EBF" w:rsidRPr="00CD0EBF" w:rsidRDefault="00CD0EBF" w:rsidP="00CD0EBF">
      <w:pPr>
        <w:spacing w:line="276" w:lineRule="auto"/>
        <w:jc w:val="both"/>
        <w:rPr>
          <w:rFonts w:ascii="Altivo Light" w:hAnsi="Altivo Light" w:cs="Times New Roman"/>
          <w:bCs/>
          <w:sz w:val="20"/>
          <w:szCs w:val="20"/>
        </w:rPr>
      </w:pPr>
    </w:p>
    <w:p w14:paraId="02C9E1C9" w14:textId="77777777" w:rsidR="00CD0EBF" w:rsidRPr="00CD0EBF" w:rsidRDefault="00CD0EBF" w:rsidP="00CD0EBF">
      <w:pPr>
        <w:spacing w:line="276" w:lineRule="auto"/>
        <w:jc w:val="both"/>
        <w:rPr>
          <w:rFonts w:ascii="Altivo Light" w:hAnsi="Altivo Light" w:cs="Times New Roman"/>
          <w:bCs/>
          <w:sz w:val="20"/>
          <w:szCs w:val="20"/>
        </w:rPr>
      </w:pPr>
    </w:p>
    <w:p w14:paraId="15E79771"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5. Conflicto de intereses.</w:t>
      </w:r>
      <w:r w:rsidRPr="00CD0EBF">
        <w:rPr>
          <w:rFonts w:ascii="Altivo Light" w:hAnsi="Altivo Light" w:cs="Times New Roman"/>
          <w:bCs/>
          <w:sz w:val="20"/>
          <w:szCs w:val="20"/>
        </w:rPr>
        <w:t xml:space="preserve"> Se considera conflicto de intereses, cuando existe oposición entre los deberes institucionales y los intereses privados o personales, en el cual, estos pudieren, en forma ilegítima, influenciar el ejercicio de sus obligaciones y responsabilidades, ante lo cual, debe prevalecer en todo momento el cumplimiento de los deberes institucionales. </w:t>
      </w:r>
    </w:p>
    <w:p w14:paraId="70A97F1A" w14:textId="77777777" w:rsidR="00CD0EBF" w:rsidRPr="00CD0EBF" w:rsidRDefault="00CD0EBF" w:rsidP="00CD0EBF">
      <w:pPr>
        <w:spacing w:line="276" w:lineRule="auto"/>
        <w:jc w:val="both"/>
        <w:rPr>
          <w:rFonts w:ascii="Altivo Light" w:hAnsi="Altivo Light" w:cs="Times New Roman"/>
          <w:bCs/>
          <w:sz w:val="20"/>
          <w:szCs w:val="20"/>
        </w:rPr>
      </w:pPr>
    </w:p>
    <w:p w14:paraId="317DEA01"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6. Prohibiciones.</w:t>
      </w:r>
      <w:r w:rsidRPr="00CD0EBF">
        <w:rPr>
          <w:rFonts w:ascii="Altivo Light" w:hAnsi="Altivo Light" w:cs="Times New Roman"/>
          <w:bCs/>
          <w:sz w:val="20"/>
          <w:szCs w:val="20"/>
        </w:rPr>
        <w:t xml:space="preserve"> Queda prohibido a todo el personal de la Vicepresidencia de la República, cualquiera que sea el cargo, tipo de contrato, nivel jerárquico o puesto que desempeñe, realizar o emitir, en forma directa o indirecta, lo siguiente: </w:t>
      </w:r>
    </w:p>
    <w:p w14:paraId="4686EF05" w14:textId="77777777" w:rsidR="00CD0EBF" w:rsidRPr="00CD0EBF" w:rsidRDefault="00CD0EBF" w:rsidP="00CD0EBF">
      <w:pPr>
        <w:spacing w:line="276" w:lineRule="auto"/>
        <w:jc w:val="both"/>
        <w:rPr>
          <w:rFonts w:ascii="Altivo Light" w:hAnsi="Altivo Light" w:cs="Times New Roman"/>
          <w:bCs/>
          <w:sz w:val="20"/>
          <w:szCs w:val="20"/>
        </w:rPr>
      </w:pPr>
    </w:p>
    <w:p w14:paraId="418C77AC"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Cualquier conducta verbal o física que interfiera con el trabajo o que tenga por finalidad o efecto crear un entorno de trabajo intimidatorio, irrespetuoso, hostil u ofensivo. </w:t>
      </w:r>
    </w:p>
    <w:p w14:paraId="44D7C7B1" w14:textId="77777777" w:rsidR="00CD0EBF" w:rsidRPr="00CD0EBF" w:rsidRDefault="00CD0EBF" w:rsidP="00CD0EBF">
      <w:pPr>
        <w:spacing w:line="276" w:lineRule="auto"/>
        <w:jc w:val="both"/>
        <w:rPr>
          <w:rFonts w:ascii="Altivo Light" w:hAnsi="Altivo Light" w:cs="Times New Roman"/>
          <w:bCs/>
          <w:sz w:val="20"/>
          <w:szCs w:val="20"/>
        </w:rPr>
      </w:pPr>
    </w:p>
    <w:p w14:paraId="2514B2B6"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Insultos graves o reiterados asociados con rasgos personales o competencia profesional.</w:t>
      </w:r>
    </w:p>
    <w:p w14:paraId="2618A8B1" w14:textId="77777777" w:rsidR="00CD0EBF" w:rsidRPr="00CD0EBF" w:rsidRDefault="00CD0EBF" w:rsidP="00CD0EBF">
      <w:pPr>
        <w:spacing w:line="276" w:lineRule="auto"/>
        <w:jc w:val="both"/>
        <w:rPr>
          <w:rFonts w:ascii="Altivo Light" w:hAnsi="Altivo Light" w:cs="Times New Roman"/>
          <w:bCs/>
          <w:sz w:val="20"/>
          <w:szCs w:val="20"/>
        </w:rPr>
      </w:pPr>
    </w:p>
    <w:p w14:paraId="1B0C4719"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Estereotipos negativos o agravios y/o denigrar de cualquier forma la honorabilidad del personal y/o funcionarios de la Institución. </w:t>
      </w:r>
    </w:p>
    <w:p w14:paraId="411057C8" w14:textId="77777777" w:rsidR="00CD0EBF" w:rsidRPr="00CD0EBF" w:rsidRDefault="00CD0EBF" w:rsidP="00CD0EBF">
      <w:pPr>
        <w:spacing w:line="276" w:lineRule="auto"/>
        <w:jc w:val="both"/>
        <w:rPr>
          <w:rFonts w:ascii="Altivo Light" w:hAnsi="Altivo Light" w:cs="Times New Roman"/>
          <w:bCs/>
          <w:sz w:val="20"/>
          <w:szCs w:val="20"/>
        </w:rPr>
      </w:pPr>
    </w:p>
    <w:p w14:paraId="2B047B5C"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Comentarios o actos amenazantes, insultantes, hostiles y contraproducentes relativos a creencias, valores o ideologías personales.</w:t>
      </w:r>
    </w:p>
    <w:p w14:paraId="65FD3AE2" w14:textId="77777777" w:rsidR="00CD0EBF" w:rsidRPr="00CD0EBF" w:rsidRDefault="00CD0EBF" w:rsidP="00CD0EBF">
      <w:pPr>
        <w:spacing w:line="276" w:lineRule="auto"/>
        <w:jc w:val="both"/>
        <w:rPr>
          <w:rFonts w:ascii="Altivo Light" w:hAnsi="Altivo Light" w:cs="Times New Roman"/>
          <w:bCs/>
          <w:sz w:val="20"/>
          <w:szCs w:val="20"/>
        </w:rPr>
      </w:pPr>
    </w:p>
    <w:p w14:paraId="3EC8CE5D"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Intimidación, incluyendo el abuso físico o verbal.</w:t>
      </w:r>
    </w:p>
    <w:p w14:paraId="38A18C98" w14:textId="77777777" w:rsidR="00CD0EBF" w:rsidRPr="00CD0EBF" w:rsidRDefault="00CD0EBF" w:rsidP="00CD0EBF">
      <w:pPr>
        <w:spacing w:line="276" w:lineRule="auto"/>
        <w:jc w:val="both"/>
        <w:rPr>
          <w:rFonts w:ascii="Altivo Light" w:hAnsi="Altivo Light" w:cs="Times New Roman"/>
          <w:bCs/>
          <w:sz w:val="20"/>
          <w:szCs w:val="20"/>
        </w:rPr>
      </w:pPr>
    </w:p>
    <w:p w14:paraId="289B6FA6"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Comportamientos cuyo propósito sea aislar o humillar a una persona o grupo, tales como la exclusión injustificada de reuniones o la denegación injusta de información o de equipo necesario para el desempeño de sus funciones, atribuciones o servicios. </w:t>
      </w:r>
    </w:p>
    <w:p w14:paraId="6E16F145" w14:textId="77777777" w:rsidR="00CD0EBF" w:rsidRPr="00CD0EBF" w:rsidRDefault="00CD0EBF" w:rsidP="00CD0EBF">
      <w:pPr>
        <w:spacing w:line="276" w:lineRule="auto"/>
        <w:jc w:val="both"/>
        <w:rPr>
          <w:rFonts w:ascii="Altivo Light" w:hAnsi="Altivo Light" w:cs="Times New Roman"/>
          <w:bCs/>
          <w:sz w:val="20"/>
          <w:szCs w:val="20"/>
        </w:rPr>
      </w:pPr>
    </w:p>
    <w:p w14:paraId="0132C63A"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Destrucción intencional o amenaza de destruir bienes propiedad de la Institución.</w:t>
      </w:r>
    </w:p>
    <w:p w14:paraId="13EB50C0" w14:textId="77777777" w:rsidR="00CD0EBF" w:rsidRPr="00CD0EBF" w:rsidRDefault="00CD0EBF" w:rsidP="00CD0EBF">
      <w:pPr>
        <w:spacing w:line="276" w:lineRule="auto"/>
        <w:jc w:val="both"/>
        <w:rPr>
          <w:rFonts w:ascii="Altivo Light" w:hAnsi="Altivo Light" w:cs="Times New Roman"/>
          <w:bCs/>
          <w:sz w:val="20"/>
          <w:szCs w:val="20"/>
        </w:rPr>
      </w:pPr>
    </w:p>
    <w:p w14:paraId="458599A3"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Discriminar por motivo de orden político, social, religioso, racial o de sexo a las personas y cualquier otro tipo de discriminación con el ánimo de dañar la reputación de las personas. </w:t>
      </w:r>
    </w:p>
    <w:p w14:paraId="3163D6EC" w14:textId="77777777" w:rsidR="00CD0EBF" w:rsidRPr="00CD0EBF" w:rsidRDefault="00CD0EBF" w:rsidP="00CD0EBF">
      <w:pPr>
        <w:spacing w:line="276" w:lineRule="auto"/>
        <w:jc w:val="both"/>
        <w:rPr>
          <w:rFonts w:ascii="Altivo Light" w:hAnsi="Altivo Light" w:cs="Times New Roman"/>
          <w:bCs/>
          <w:sz w:val="20"/>
          <w:szCs w:val="20"/>
        </w:rPr>
      </w:pPr>
    </w:p>
    <w:p w14:paraId="5E38EFA7"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Solicitar o recibir dádivas, regalos o cualquier otro tipo de beneficio.</w:t>
      </w:r>
    </w:p>
    <w:p w14:paraId="494EC44A" w14:textId="77777777" w:rsidR="00CD0EBF" w:rsidRPr="00CD0EBF" w:rsidRDefault="00CD0EBF" w:rsidP="00CD0EBF">
      <w:pPr>
        <w:spacing w:line="276" w:lineRule="auto"/>
        <w:jc w:val="both"/>
        <w:rPr>
          <w:rFonts w:ascii="Altivo Light" w:hAnsi="Altivo Light" w:cs="Times New Roman"/>
          <w:bCs/>
          <w:sz w:val="20"/>
          <w:szCs w:val="20"/>
        </w:rPr>
      </w:pPr>
    </w:p>
    <w:p w14:paraId="6DCD36ED"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Ausentarse del trabajo sin justificación o autorización del superior jerárquico.</w:t>
      </w:r>
    </w:p>
    <w:p w14:paraId="74C11F73" w14:textId="77777777" w:rsidR="00CD0EBF" w:rsidRPr="00CD0EBF" w:rsidRDefault="00CD0EBF" w:rsidP="00CD0EBF">
      <w:pPr>
        <w:spacing w:line="276" w:lineRule="auto"/>
        <w:jc w:val="both"/>
        <w:rPr>
          <w:rFonts w:ascii="Altivo Light" w:hAnsi="Altivo Light" w:cs="Times New Roman"/>
          <w:bCs/>
          <w:sz w:val="20"/>
          <w:szCs w:val="20"/>
        </w:rPr>
      </w:pPr>
    </w:p>
    <w:p w14:paraId="2FE07AA3"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Revelar o facilitar hechos, actuaciones o documentos de los que tenga conocimiento por razón del cargo que ocupen, y que, por disposiciones de la ley deban permanecer </w:t>
      </w:r>
      <w:r w:rsidRPr="00CD0EBF">
        <w:rPr>
          <w:rFonts w:ascii="Altivo Light" w:hAnsi="Altivo Light" w:cs="Times New Roman"/>
          <w:bCs/>
          <w:sz w:val="20"/>
          <w:szCs w:val="20"/>
        </w:rPr>
        <w:lastRenderedPageBreak/>
        <w:t xml:space="preserve">en secreto, sin perjuicio de las demás responsabilidades en que pudieren incurrir de conformidad con la legislación vigente. </w:t>
      </w:r>
    </w:p>
    <w:p w14:paraId="51CD7C6E" w14:textId="77777777" w:rsidR="00CD0EBF" w:rsidRPr="00CD0EBF" w:rsidRDefault="00CD0EBF" w:rsidP="00CD0EBF">
      <w:pPr>
        <w:spacing w:line="276" w:lineRule="auto"/>
        <w:jc w:val="both"/>
        <w:rPr>
          <w:rFonts w:ascii="Altivo Light" w:hAnsi="Altivo Light" w:cs="Times New Roman"/>
          <w:bCs/>
          <w:sz w:val="20"/>
          <w:szCs w:val="20"/>
        </w:rPr>
      </w:pPr>
    </w:p>
    <w:p w14:paraId="532B7129" w14:textId="77777777" w:rsidR="00CD0EBF" w:rsidRPr="00CD0EBF" w:rsidRDefault="00CD0EBF" w:rsidP="00CD0EBF">
      <w:pPr>
        <w:pStyle w:val="Prrafodelista"/>
        <w:numPr>
          <w:ilvl w:val="0"/>
          <w:numId w:val="6"/>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Cualquier otra acción que se establezca por parte de la Máxima Autoridad Administrativa, y que sea contraria al objeto de este Código. </w:t>
      </w:r>
    </w:p>
    <w:p w14:paraId="44A10CA2" w14:textId="77777777" w:rsidR="00CD0EBF" w:rsidRPr="00CD0EBF" w:rsidRDefault="00CD0EBF" w:rsidP="00CD0EBF">
      <w:pPr>
        <w:spacing w:line="276" w:lineRule="auto"/>
        <w:jc w:val="both"/>
        <w:rPr>
          <w:rFonts w:ascii="Altivo Light" w:hAnsi="Altivo Light" w:cs="Times New Roman"/>
          <w:bCs/>
          <w:sz w:val="20"/>
          <w:szCs w:val="20"/>
        </w:rPr>
      </w:pPr>
    </w:p>
    <w:p w14:paraId="716E7B6A"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7. Comité de Ética.</w:t>
      </w:r>
      <w:r w:rsidRPr="00CD0EBF">
        <w:rPr>
          <w:rFonts w:ascii="Altivo Light" w:hAnsi="Altivo Light" w:cs="Times New Roman"/>
          <w:bCs/>
          <w:sz w:val="20"/>
          <w:szCs w:val="20"/>
        </w:rPr>
        <w:t xml:space="preserve"> Se crea el Comité de Ética de la Vicepresidencia de la República, como órgano de conocimiento de todas aquellas acciones que se deriven de la interpretación y aplicación de este Código.</w:t>
      </w:r>
    </w:p>
    <w:p w14:paraId="3681862C" w14:textId="77777777" w:rsidR="00CD0EBF" w:rsidRPr="00CD0EBF" w:rsidRDefault="00CD0EBF" w:rsidP="00CD0EBF">
      <w:pPr>
        <w:spacing w:line="276" w:lineRule="auto"/>
        <w:jc w:val="both"/>
        <w:rPr>
          <w:rFonts w:ascii="Altivo Light" w:hAnsi="Altivo Light" w:cs="Times New Roman"/>
          <w:bCs/>
          <w:sz w:val="20"/>
          <w:szCs w:val="20"/>
        </w:rPr>
      </w:pPr>
    </w:p>
    <w:p w14:paraId="220518C8"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8. Conformación.</w:t>
      </w:r>
      <w:r w:rsidRPr="00CD0EBF">
        <w:rPr>
          <w:rFonts w:ascii="Altivo Light" w:hAnsi="Altivo Light" w:cs="Times New Roman"/>
          <w:bCs/>
          <w:sz w:val="20"/>
          <w:szCs w:val="20"/>
        </w:rPr>
        <w:t xml:space="preserve">  El </w:t>
      </w:r>
      <w:proofErr w:type="gramStart"/>
      <w:r w:rsidRPr="00CD0EBF">
        <w:rPr>
          <w:rFonts w:ascii="Altivo Light" w:hAnsi="Altivo Light" w:cs="Times New Roman"/>
          <w:bCs/>
          <w:sz w:val="20"/>
          <w:szCs w:val="20"/>
        </w:rPr>
        <w:t>Secretario General</w:t>
      </w:r>
      <w:proofErr w:type="gramEnd"/>
      <w:r w:rsidRPr="00CD0EBF">
        <w:rPr>
          <w:rFonts w:ascii="Altivo Light" w:hAnsi="Altivo Light" w:cs="Times New Roman"/>
          <w:bCs/>
          <w:sz w:val="20"/>
          <w:szCs w:val="20"/>
        </w:rPr>
        <w:t xml:space="preserve"> de Vicepresidencia deberá conformar, en Acuerdo Interno, el Comité de Ética de la Vicepresidencia de la República, el cual estará integrado con personal de la Institución, con tres o cinco personas, quienes deben cumplir con lo establecido en este Código, el Acuerdo Gubernativo Número 62-2024, y en cualquier otra disposición relacionada. </w:t>
      </w:r>
    </w:p>
    <w:p w14:paraId="38947F7B" w14:textId="77777777" w:rsidR="00CD0EBF" w:rsidRPr="00CD0EBF" w:rsidRDefault="00CD0EBF" w:rsidP="00CD0EBF">
      <w:pPr>
        <w:spacing w:line="276" w:lineRule="auto"/>
        <w:jc w:val="both"/>
        <w:rPr>
          <w:rFonts w:ascii="Altivo Light" w:hAnsi="Altivo Light" w:cs="Times New Roman"/>
          <w:bCs/>
          <w:sz w:val="20"/>
          <w:szCs w:val="20"/>
        </w:rPr>
      </w:pPr>
    </w:p>
    <w:p w14:paraId="33EB6ED2"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9. Atribuciones.</w:t>
      </w:r>
      <w:r w:rsidRPr="00CD0EBF">
        <w:rPr>
          <w:rFonts w:ascii="Altivo Light" w:hAnsi="Altivo Light" w:cs="Times New Roman"/>
          <w:bCs/>
          <w:sz w:val="20"/>
          <w:szCs w:val="20"/>
        </w:rPr>
        <w:t xml:space="preserve"> El Comité de Ética de la Vicepresidencia de la República, tendrá las atribuciones siguientes: </w:t>
      </w:r>
    </w:p>
    <w:p w14:paraId="6A073FA9" w14:textId="77777777" w:rsidR="00CD0EBF" w:rsidRPr="00CD0EBF" w:rsidRDefault="00CD0EBF" w:rsidP="00CD0EBF">
      <w:pPr>
        <w:spacing w:line="276" w:lineRule="auto"/>
        <w:jc w:val="both"/>
        <w:rPr>
          <w:rFonts w:ascii="Altivo Light" w:hAnsi="Altivo Light" w:cs="Times New Roman"/>
          <w:bCs/>
          <w:sz w:val="20"/>
          <w:szCs w:val="20"/>
        </w:rPr>
      </w:pPr>
    </w:p>
    <w:p w14:paraId="33221A46" w14:textId="77777777" w:rsidR="00CD0EBF" w:rsidRPr="00CD0EBF" w:rsidRDefault="00CD0EBF" w:rsidP="00CD0EBF">
      <w:pPr>
        <w:pStyle w:val="Prrafodelista"/>
        <w:numPr>
          <w:ilvl w:val="0"/>
          <w:numId w:val="7"/>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Recibir las denuncias por faltas a la ética que sean presentadas tanto internas como externas, a través del canal informático creado para el efecto o por escrito.</w:t>
      </w:r>
    </w:p>
    <w:p w14:paraId="3E56CE24" w14:textId="77777777" w:rsidR="00CD0EBF" w:rsidRPr="00CD0EBF" w:rsidRDefault="00CD0EBF" w:rsidP="00CD0EBF">
      <w:pPr>
        <w:spacing w:line="276" w:lineRule="auto"/>
        <w:jc w:val="both"/>
        <w:rPr>
          <w:rFonts w:ascii="Altivo Light" w:hAnsi="Altivo Light" w:cs="Times New Roman"/>
          <w:bCs/>
          <w:sz w:val="20"/>
          <w:szCs w:val="20"/>
        </w:rPr>
      </w:pPr>
    </w:p>
    <w:p w14:paraId="232F0556" w14:textId="77777777" w:rsidR="00CD0EBF" w:rsidRPr="00CD0EBF" w:rsidRDefault="00CD0EBF" w:rsidP="00CD0EBF">
      <w:pPr>
        <w:pStyle w:val="Prrafodelista"/>
        <w:numPr>
          <w:ilvl w:val="0"/>
          <w:numId w:val="7"/>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Informar semestralmente a la Máxima Autoridad Administrativa la existencia o no de denuncias recibidas. </w:t>
      </w:r>
    </w:p>
    <w:p w14:paraId="5DEC67F1" w14:textId="77777777" w:rsidR="00CD0EBF" w:rsidRPr="00CD0EBF" w:rsidRDefault="00CD0EBF" w:rsidP="00CD0EBF">
      <w:pPr>
        <w:spacing w:line="276" w:lineRule="auto"/>
        <w:jc w:val="both"/>
        <w:rPr>
          <w:rFonts w:ascii="Altivo Light" w:hAnsi="Altivo Light" w:cs="Times New Roman"/>
          <w:bCs/>
          <w:sz w:val="20"/>
          <w:szCs w:val="20"/>
        </w:rPr>
      </w:pPr>
    </w:p>
    <w:p w14:paraId="515C6F20" w14:textId="77777777" w:rsidR="00CD0EBF" w:rsidRPr="00CD0EBF" w:rsidRDefault="00CD0EBF" w:rsidP="00CD0EBF">
      <w:pPr>
        <w:pStyle w:val="Prrafodelista"/>
        <w:numPr>
          <w:ilvl w:val="0"/>
          <w:numId w:val="7"/>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Emitir y aprobar la normativa que regule el procedimiento que deberá aplicarse a las denuncias de faltas a la ética, presentadas en contra del personal de la Institución. </w:t>
      </w:r>
    </w:p>
    <w:p w14:paraId="62201203" w14:textId="77777777" w:rsidR="00CD0EBF" w:rsidRPr="00CD0EBF" w:rsidRDefault="00CD0EBF" w:rsidP="00CD0EBF">
      <w:pPr>
        <w:spacing w:line="276" w:lineRule="auto"/>
        <w:jc w:val="both"/>
        <w:rPr>
          <w:rFonts w:ascii="Altivo Light" w:hAnsi="Altivo Light" w:cs="Times New Roman"/>
          <w:bCs/>
          <w:sz w:val="20"/>
          <w:szCs w:val="20"/>
        </w:rPr>
      </w:pPr>
    </w:p>
    <w:p w14:paraId="035FF2CE" w14:textId="77777777" w:rsidR="00CD0EBF" w:rsidRPr="00CD0EBF" w:rsidRDefault="00CD0EBF" w:rsidP="00CD0EBF">
      <w:pPr>
        <w:pStyle w:val="Prrafodelista"/>
        <w:numPr>
          <w:ilvl w:val="0"/>
          <w:numId w:val="7"/>
        </w:num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Dejar documentada en actas todas las actuaciones que realicen.</w:t>
      </w:r>
    </w:p>
    <w:p w14:paraId="7DA5E310" w14:textId="77777777" w:rsidR="00CD0EBF" w:rsidRPr="00CD0EBF" w:rsidRDefault="00CD0EBF" w:rsidP="00CD0EBF">
      <w:pPr>
        <w:spacing w:line="276" w:lineRule="auto"/>
        <w:jc w:val="both"/>
        <w:rPr>
          <w:rFonts w:ascii="Altivo Light" w:hAnsi="Altivo Light" w:cs="Times New Roman"/>
          <w:bCs/>
          <w:sz w:val="20"/>
          <w:szCs w:val="20"/>
        </w:rPr>
      </w:pPr>
    </w:p>
    <w:p w14:paraId="6004E9AD"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10. Denuncias por Faltas Éticas.</w:t>
      </w:r>
      <w:r w:rsidRPr="00CD0EBF">
        <w:rPr>
          <w:rFonts w:ascii="Altivo Light" w:hAnsi="Altivo Light" w:cs="Times New Roman"/>
          <w:bCs/>
          <w:sz w:val="20"/>
          <w:szCs w:val="20"/>
        </w:rPr>
        <w:t xml:space="preserve"> En el portal web de la Vicepresidencia de la República, existe un canal adecuado y confidencial, con la finalidad de que cualquier ciudadano o personal de la Institución, pueda denunciar actos que pudieren constituir faltas éticas, por parte del personal de la Vicepresidencia de la República, cualquiera que sea el cargo, tipo de contrato, nivel jerárquico o puesto que desempeñe, la cual deberá ser conocida por parte del Comité de Ética de la Vicepresidencia, con línea de reporte hacia la Máxima Autoridad Administrativa. </w:t>
      </w:r>
    </w:p>
    <w:p w14:paraId="1749F08A" w14:textId="77777777" w:rsidR="00CD0EBF" w:rsidRPr="00CD0EBF" w:rsidRDefault="00CD0EBF" w:rsidP="00CD0EBF">
      <w:pPr>
        <w:spacing w:line="276" w:lineRule="auto"/>
        <w:jc w:val="both"/>
        <w:rPr>
          <w:rFonts w:ascii="Altivo Light" w:hAnsi="Altivo Light" w:cs="Times New Roman"/>
          <w:bCs/>
          <w:sz w:val="20"/>
          <w:szCs w:val="20"/>
        </w:rPr>
      </w:pPr>
    </w:p>
    <w:p w14:paraId="0A9D9EF3"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11. Incumplimiento.</w:t>
      </w:r>
      <w:r w:rsidRPr="00CD0EBF">
        <w:rPr>
          <w:rFonts w:ascii="Altivo Light" w:hAnsi="Altivo Light" w:cs="Times New Roman"/>
          <w:bCs/>
          <w:sz w:val="20"/>
          <w:szCs w:val="20"/>
        </w:rPr>
        <w:t xml:space="preserve"> Si el personal de la Vicepresidencia de la República, cualquiera que sea el cargo, tipo de contrato, nivel jerárquico o puesto que desempeñe, incumple con las disposiciones contenidas en el presente Código, será sujeto a lo que corresponde según sea el caso, siempre y cuando el Comité de Ética de la Vicepresidencia de la República, analice con línea de reporte hacia la Máxima Autoridad Administrativa. </w:t>
      </w:r>
    </w:p>
    <w:p w14:paraId="5BE78853" w14:textId="77777777" w:rsidR="00CD0EBF" w:rsidRPr="00CD0EBF" w:rsidRDefault="00CD0EBF" w:rsidP="00CD0EBF">
      <w:pPr>
        <w:spacing w:line="276" w:lineRule="auto"/>
        <w:jc w:val="both"/>
        <w:rPr>
          <w:rFonts w:ascii="Altivo Light" w:hAnsi="Altivo Light" w:cs="Times New Roman"/>
          <w:bCs/>
          <w:sz w:val="20"/>
          <w:szCs w:val="20"/>
        </w:rPr>
      </w:pPr>
    </w:p>
    <w:p w14:paraId="5C65ACE5"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12. Obligación de denunciar.</w:t>
      </w:r>
      <w:r w:rsidRPr="00CD0EBF">
        <w:rPr>
          <w:rFonts w:ascii="Altivo Light" w:hAnsi="Altivo Light" w:cs="Times New Roman"/>
          <w:bCs/>
          <w:sz w:val="20"/>
          <w:szCs w:val="20"/>
        </w:rPr>
        <w:t xml:space="preserve"> El personal de la Vicepresidencia de la República, cualquiera que sea el cargo, tipo de contrato, nivel jerárquico o puesto que desempeñe, que tuviere información comprobada o indicios comprobables respecto al comportamiento inadecuado o contrario a las disposiciones contenidas en el presente Código, está en la obligación de denunciar, conforme a lo establecido en los artículos 10 del presente Código. </w:t>
      </w:r>
    </w:p>
    <w:p w14:paraId="43A6B7BD" w14:textId="77777777" w:rsidR="00CD0EBF" w:rsidRPr="00CD0EBF" w:rsidRDefault="00CD0EBF" w:rsidP="00CD0EBF">
      <w:pPr>
        <w:spacing w:line="276" w:lineRule="auto"/>
        <w:jc w:val="both"/>
        <w:rPr>
          <w:rFonts w:ascii="Altivo Light" w:hAnsi="Altivo Light" w:cs="Times New Roman"/>
          <w:bCs/>
          <w:sz w:val="20"/>
          <w:szCs w:val="20"/>
        </w:rPr>
      </w:pPr>
    </w:p>
    <w:p w14:paraId="6DE3B2BC"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13. Responsabilidad.</w:t>
      </w:r>
      <w:r w:rsidRPr="00CD0EBF">
        <w:rPr>
          <w:rFonts w:ascii="Altivo Light" w:hAnsi="Altivo Light" w:cs="Times New Roman"/>
          <w:bCs/>
          <w:sz w:val="20"/>
          <w:szCs w:val="20"/>
        </w:rPr>
        <w:t xml:space="preserve"> El personal de la Vicepresidencia de la República, cualquiera que sea el cargo, tipo de contrato, nivel jerárquico o puesto que desempeñe, es responsable personalmente de su conducta y de las decisiones que tome en el ejercicio del cargo o servicio, sin perjuicio de la responsabilidad en que pudiere incurrir los coautores, instigadores o incitadores, así como los cómplices o encubridores, de conformidad con las leyes aplicables. </w:t>
      </w:r>
    </w:p>
    <w:p w14:paraId="534CD7C6" w14:textId="77777777" w:rsidR="00CD0EBF" w:rsidRPr="00CD0EBF" w:rsidRDefault="00CD0EBF" w:rsidP="00CD0EBF">
      <w:pPr>
        <w:spacing w:line="276" w:lineRule="auto"/>
        <w:jc w:val="both"/>
        <w:rPr>
          <w:rFonts w:ascii="Altivo Light" w:hAnsi="Altivo Light" w:cs="Times New Roman"/>
          <w:bCs/>
          <w:sz w:val="20"/>
          <w:szCs w:val="20"/>
        </w:rPr>
      </w:pPr>
    </w:p>
    <w:p w14:paraId="45FE9BF9"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14. Sanciones Administrativas.</w:t>
      </w:r>
      <w:r w:rsidRPr="00CD0EBF">
        <w:rPr>
          <w:rFonts w:ascii="Altivo Light" w:hAnsi="Altivo Light" w:cs="Times New Roman"/>
          <w:bCs/>
          <w:sz w:val="20"/>
          <w:szCs w:val="20"/>
        </w:rPr>
        <w:t xml:space="preserve"> La Máxima Autoridad Administrativa, al recibir el reporte del Comité de Ética de la Vicepresidencia de la República, debe analizarlo y tomar en cuenta las recomendaciones emitidas, de ser procedente, impondrá las sanciones administrativas que correspondan.</w:t>
      </w:r>
    </w:p>
    <w:p w14:paraId="53B27F84"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Cs/>
          <w:sz w:val="20"/>
          <w:szCs w:val="20"/>
        </w:rPr>
        <w:t xml:space="preserve"> </w:t>
      </w:r>
    </w:p>
    <w:p w14:paraId="01D2BF8D"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15. Divulgación.</w:t>
      </w:r>
      <w:r w:rsidRPr="00CD0EBF">
        <w:rPr>
          <w:rFonts w:ascii="Altivo Light" w:hAnsi="Altivo Light" w:cs="Times New Roman"/>
          <w:bCs/>
          <w:sz w:val="20"/>
          <w:szCs w:val="20"/>
        </w:rPr>
        <w:t xml:space="preserve"> La Instancia Encargada de Asuntos de Probidad de la Vicepresidencia de la República, deberá divulgar el presente Código, entregando un ejemplar del mismo al personal de la Vicepresidencia de la República, cualquiera que sea el cargo, tipo de contrato, nivel jerárquico o puesto que desempeñe, y enviándoles una copia al correo electrónico institucional para facilitar su consulta.</w:t>
      </w:r>
    </w:p>
    <w:p w14:paraId="0D0B3A79" w14:textId="77777777" w:rsidR="00CD0EBF" w:rsidRPr="00CD0EBF" w:rsidRDefault="00CD0EBF" w:rsidP="00CD0EBF">
      <w:pPr>
        <w:spacing w:line="276" w:lineRule="auto"/>
        <w:jc w:val="both"/>
        <w:rPr>
          <w:rFonts w:ascii="Altivo Light" w:hAnsi="Altivo Light" w:cs="Times New Roman"/>
          <w:bCs/>
          <w:sz w:val="20"/>
          <w:szCs w:val="20"/>
        </w:rPr>
      </w:pPr>
    </w:p>
    <w:p w14:paraId="02CEFAEC"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16. Casos no previstos. El</w:t>
      </w:r>
      <w:r w:rsidRPr="00CD0EBF">
        <w:rPr>
          <w:rFonts w:ascii="Altivo Light" w:hAnsi="Altivo Light" w:cs="Times New Roman"/>
          <w:bCs/>
          <w:sz w:val="20"/>
          <w:szCs w:val="20"/>
        </w:rPr>
        <w:t xml:space="preserve"> Comité de Ética de la Vicepresidencia de la República, resolverán los casos no previstos de acuerdo con la legislación que resulte aplicable o en su defecto, los principios generales de la materia, debiendo informar a la Máxima Autoridad Administrativa de la institución.</w:t>
      </w:r>
    </w:p>
    <w:p w14:paraId="597CD45D" w14:textId="77777777" w:rsidR="00CD0EBF" w:rsidRPr="00CD0EBF" w:rsidRDefault="00CD0EBF" w:rsidP="00CD0EBF">
      <w:pPr>
        <w:spacing w:line="276" w:lineRule="auto"/>
        <w:jc w:val="both"/>
        <w:rPr>
          <w:rFonts w:ascii="Altivo Light" w:hAnsi="Altivo Light" w:cs="Times New Roman"/>
          <w:bCs/>
          <w:sz w:val="20"/>
          <w:szCs w:val="20"/>
        </w:rPr>
      </w:pPr>
    </w:p>
    <w:p w14:paraId="24EBDDEB"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17. Observancia de otras normas.</w:t>
      </w:r>
      <w:r w:rsidRPr="00CD0EBF">
        <w:rPr>
          <w:rFonts w:ascii="Altivo Light" w:hAnsi="Altivo Light" w:cs="Times New Roman"/>
          <w:bCs/>
          <w:sz w:val="20"/>
          <w:szCs w:val="20"/>
        </w:rPr>
        <w:t xml:space="preserve"> El personal de la Vicepresidencia de la República, cualquiera que sea el cargo, tipo de contrato, nivel jerárquico o puesto que desempeñe, debe observar las normas consignadas en el presente Código, lo que no excluye el cumplimento de otras disposiciones éticas, morales y disciplinarias, para lograr el buen desenvolvimiento de la Institución, así como las contenidas en las leyes y reglamentos vigentes. </w:t>
      </w:r>
    </w:p>
    <w:p w14:paraId="07AD33B3" w14:textId="77777777" w:rsidR="00CD0EBF" w:rsidRPr="00CD0EBF" w:rsidRDefault="00CD0EBF" w:rsidP="00CD0EBF">
      <w:pPr>
        <w:spacing w:line="276" w:lineRule="auto"/>
        <w:jc w:val="both"/>
        <w:rPr>
          <w:rFonts w:ascii="Altivo Light" w:hAnsi="Altivo Light" w:cs="Times New Roman"/>
          <w:bCs/>
          <w:sz w:val="20"/>
          <w:szCs w:val="20"/>
        </w:rPr>
      </w:pPr>
    </w:p>
    <w:p w14:paraId="1AA51DC4"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18. De la Derogatoria.</w:t>
      </w:r>
      <w:r w:rsidRPr="00CD0EBF">
        <w:rPr>
          <w:rFonts w:ascii="Altivo Light" w:hAnsi="Altivo Light" w:cs="Times New Roman"/>
          <w:bCs/>
          <w:sz w:val="20"/>
          <w:szCs w:val="20"/>
        </w:rPr>
        <w:t xml:space="preserve"> El presente Acuerdo deja sin efecto cualquier normativa u otro similar que contravenga la presente norma, que por este acto efectúa la Secretaría General de la Vicepresidencia de la República.</w:t>
      </w:r>
    </w:p>
    <w:p w14:paraId="4B73A379" w14:textId="77777777" w:rsidR="00CD0EBF" w:rsidRPr="00CD0EBF" w:rsidRDefault="00CD0EBF" w:rsidP="00CD0EBF">
      <w:pPr>
        <w:spacing w:line="276" w:lineRule="auto"/>
        <w:jc w:val="both"/>
        <w:rPr>
          <w:rFonts w:ascii="Altivo Light" w:hAnsi="Altivo Light" w:cs="Times New Roman"/>
          <w:bCs/>
          <w:sz w:val="20"/>
          <w:szCs w:val="20"/>
        </w:rPr>
      </w:pPr>
    </w:p>
    <w:p w14:paraId="46F6431F" w14:textId="77777777" w:rsidR="00CD0EBF" w:rsidRPr="00CD0EBF" w:rsidRDefault="00CD0EBF" w:rsidP="00CD0EBF">
      <w:pPr>
        <w:spacing w:line="276" w:lineRule="auto"/>
        <w:jc w:val="both"/>
        <w:rPr>
          <w:rFonts w:ascii="Altivo Light" w:hAnsi="Altivo Light" w:cs="Times New Roman"/>
          <w:bCs/>
          <w:sz w:val="20"/>
          <w:szCs w:val="20"/>
        </w:rPr>
      </w:pPr>
      <w:r w:rsidRPr="00CD0EBF">
        <w:rPr>
          <w:rFonts w:ascii="Altivo Light" w:hAnsi="Altivo Light" w:cs="Times New Roman"/>
          <w:b/>
          <w:sz w:val="20"/>
          <w:szCs w:val="20"/>
        </w:rPr>
        <w:t>Artículo 19. Vigencia.</w:t>
      </w:r>
      <w:r w:rsidRPr="00CD0EBF">
        <w:rPr>
          <w:rFonts w:ascii="Altivo Light" w:hAnsi="Altivo Light" w:cs="Times New Roman"/>
          <w:bCs/>
          <w:sz w:val="20"/>
          <w:szCs w:val="20"/>
        </w:rPr>
        <w:t xml:space="preserve"> El presente Acuerdo Vicepresidencial suerte efectos de forma inmediata, debiendo publicarse en la página oficial de la Vicepresidencia.</w:t>
      </w:r>
    </w:p>
    <w:p w14:paraId="7079CB15" w14:textId="77777777" w:rsidR="00CD0EBF" w:rsidRPr="00CD0EBF" w:rsidRDefault="00CD0EBF" w:rsidP="00CD0EBF">
      <w:pPr>
        <w:spacing w:line="276" w:lineRule="auto"/>
        <w:jc w:val="both"/>
        <w:rPr>
          <w:rFonts w:ascii="Altivo Light" w:hAnsi="Altivo Light" w:cs="Times New Roman"/>
          <w:bCs/>
          <w:sz w:val="20"/>
          <w:szCs w:val="20"/>
        </w:rPr>
      </w:pPr>
    </w:p>
    <w:p w14:paraId="12292E7E" w14:textId="77777777" w:rsidR="000115A0" w:rsidRPr="000115A0" w:rsidRDefault="000115A0" w:rsidP="000C7447">
      <w:pPr>
        <w:spacing w:line="276" w:lineRule="auto"/>
        <w:jc w:val="both"/>
        <w:rPr>
          <w:rFonts w:ascii="Altivo Light" w:hAnsi="Altivo Light"/>
          <w:sz w:val="20"/>
          <w:szCs w:val="20"/>
        </w:rPr>
      </w:pPr>
      <w:r w:rsidRPr="000115A0">
        <w:rPr>
          <w:rFonts w:ascii="Altivo Light" w:hAnsi="Altivo Light"/>
          <w:sz w:val="20"/>
          <w:szCs w:val="20"/>
        </w:rPr>
        <w:t xml:space="preserve"> </w:t>
      </w:r>
    </w:p>
    <w:p w14:paraId="50E95BA8" w14:textId="77777777" w:rsidR="000C7447" w:rsidRPr="00716B4D" w:rsidRDefault="000C7447" w:rsidP="000C7447">
      <w:pPr>
        <w:spacing w:line="276" w:lineRule="auto"/>
        <w:jc w:val="center"/>
        <w:rPr>
          <w:rFonts w:ascii="Altivo Light" w:hAnsi="Altivo Light" w:cs="Arial"/>
          <w:b/>
          <w:sz w:val="20"/>
          <w:szCs w:val="20"/>
        </w:rPr>
      </w:pPr>
      <w:r w:rsidRPr="00716B4D">
        <w:rPr>
          <w:rFonts w:ascii="Altivo Light" w:hAnsi="Altivo Light" w:cs="Arial"/>
          <w:b/>
          <w:sz w:val="20"/>
          <w:szCs w:val="20"/>
        </w:rPr>
        <w:t xml:space="preserve">COMUNÍQUESE, </w:t>
      </w:r>
    </w:p>
    <w:p w14:paraId="236E2B9A" w14:textId="77777777" w:rsidR="000C7447" w:rsidRPr="006B7ADD" w:rsidRDefault="000C7447" w:rsidP="000C7447">
      <w:pPr>
        <w:spacing w:line="276" w:lineRule="auto"/>
        <w:rPr>
          <w:rFonts w:ascii="Montserrat" w:hAnsi="Montserrat"/>
          <w:sz w:val="22"/>
          <w:szCs w:val="22"/>
        </w:rPr>
      </w:pPr>
    </w:p>
    <w:p w14:paraId="548B782E" w14:textId="77777777" w:rsidR="000C7447" w:rsidRPr="00177302" w:rsidRDefault="000C7447" w:rsidP="000C7447">
      <w:pPr>
        <w:rPr>
          <w:rFonts w:ascii="Montserrat" w:hAnsi="Montserrat"/>
          <w:sz w:val="21"/>
          <w:szCs w:val="21"/>
        </w:rPr>
      </w:pPr>
    </w:p>
    <w:p w14:paraId="058E5043" w14:textId="77777777" w:rsidR="000C7447" w:rsidRPr="007957EE" w:rsidRDefault="000C7447" w:rsidP="000C7447">
      <w:pPr>
        <w:rPr>
          <w:rFonts w:ascii="Montserrat" w:hAnsi="Montserrat"/>
          <w:sz w:val="21"/>
          <w:szCs w:val="21"/>
        </w:rPr>
      </w:pPr>
    </w:p>
    <w:p w14:paraId="3FA9BBC2" w14:textId="77777777" w:rsidR="00312D45" w:rsidRPr="00312D45" w:rsidRDefault="00312D45" w:rsidP="00312D45">
      <w:pPr>
        <w:rPr>
          <w:lang w:val="en-US"/>
        </w:rPr>
      </w:pPr>
    </w:p>
    <w:sectPr w:rsidR="00312D45" w:rsidRPr="00312D45" w:rsidSect="000C7447">
      <w:headerReference w:type="default" r:id="rId7"/>
      <w:footerReference w:type="default" r:id="rId8"/>
      <w:pgSz w:w="12242" w:h="18722" w:code="5"/>
      <w:pgMar w:top="1985"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EBCA" w14:textId="77777777" w:rsidR="00207B27" w:rsidRDefault="00207B27" w:rsidP="00312D45">
      <w:r>
        <w:separator/>
      </w:r>
    </w:p>
  </w:endnote>
  <w:endnote w:type="continuationSeparator" w:id="0">
    <w:p w14:paraId="5F81F911" w14:textId="77777777" w:rsidR="00207B27" w:rsidRDefault="00207B27" w:rsidP="0031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3F4C" w14:textId="77777777" w:rsidR="00312D45" w:rsidRDefault="00312D45">
    <w:pPr>
      <w:pStyle w:val="Piedepgina"/>
    </w:pPr>
    <w:r w:rsidRPr="00312D45">
      <w:rPr>
        <w:noProof/>
      </w:rPr>
      <w:drawing>
        <wp:anchor distT="0" distB="0" distL="114300" distR="114300" simplePos="0" relativeHeight="251662336" behindDoc="0" locked="0" layoutInCell="1" allowOverlap="1" wp14:anchorId="65273D38" wp14:editId="2D64686C">
          <wp:simplePos x="0" y="0"/>
          <wp:positionH relativeFrom="margin">
            <wp:posOffset>71120</wp:posOffset>
          </wp:positionH>
          <wp:positionV relativeFrom="paragraph">
            <wp:posOffset>43180</wp:posOffset>
          </wp:positionV>
          <wp:extent cx="593090" cy="17780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09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2D45">
      <w:rPr>
        <w:noProof/>
      </w:rPr>
      <mc:AlternateContent>
        <mc:Choice Requires="wps">
          <w:drawing>
            <wp:anchor distT="0" distB="0" distL="114300" distR="114300" simplePos="0" relativeHeight="251661312" behindDoc="0" locked="0" layoutInCell="1" allowOverlap="1" wp14:anchorId="0006B594" wp14:editId="1C70A70A">
              <wp:simplePos x="0" y="0"/>
              <wp:positionH relativeFrom="margin">
                <wp:posOffset>2540</wp:posOffset>
              </wp:positionH>
              <wp:positionV relativeFrom="paragraph">
                <wp:posOffset>-284585</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14:paraId="595A0C40"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6E94D507"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5EBD6F51"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6B594" id="_x0000_t202" coordsize="21600,21600" o:spt="202" path="m,l,21600r21600,l21600,xe">
              <v:stroke joinstyle="miter"/>
              <v:path gradientshapeok="t" o:connecttype="rect"/>
            </v:shapetype>
            <v:shape id="Cuadro de texto 3" o:spid="_x0000_s1026" type="#_x0000_t202" style="position:absolute;margin-left:.2pt;margin-top:-22.4pt;width:337.8pt;height:4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lJFgIAACwEAAAOAAAAZHJzL2Uyb0RvYy54bWysU01vGyEQvVfqf0Dc67Vd201WXkduIleV&#10;rCSSU+WMWfCuBAwF7F3313dg1x9Ke4pygYEZ5uO9x/yu1YochPM1mIKOBkNKhOFQ1mZX0F8vqy83&#10;lPjATMkUGFHQo/D0bvH507yxuRhDBaoUjmAS4/PGFrQKweZZ5nklNPMDsMKgU4LTLODR7bLSsQaz&#10;a5WNh8NZ1oArrQMuvMfbh85JFym/lIKHJym9CEQVFHsLaXVp3cY1W8xZvnPMVjXv22Dv6EKz2mDR&#10;c6oHFhjZu/qfVLrmDjzIMOCgM5Cy5iLNgNOMhm+m2VTMijQLguPtGSb/cWn542Fjnx0J7XdokcAI&#10;SGN97vEyztNKp+OOnRL0I4THM2yiDYTj5WR8i0ygi6NvOptNxgnX7PLaOh9+CNAkGgV1SEtCix3W&#10;PmBFDD2FxGIGVrVSiRplSFPQ2dfpMD04e/CFMvjw0mu0Qrtt+wG2UB5xLgcd5d7yVY3F18yHZ+aQ&#10;Y+wXdRuecJEKsAj0FiUVuD//u4/xCD16KWlQMwX1v/fMCUrUT4Ok3I4mkyiydJhMvyEOxF17ttce&#10;s9f3gLIc4Q+xPJkxPqiTKR3oV5T3MlZFFzMcaxc0nMz70CkZvwcXy2UKQllZFtZmY3lMHeGM0L60&#10;r8zZHv+AzD3CSV0sf0NDF9sRsdwHkHXiKALcodrjjpJM1PXfJ2r++pyiLp988RcAAP//AwBQSwME&#10;FAAGAAgAAAAhAJzHWe3eAAAABwEAAA8AAABkcnMvZG93bnJldi54bWxMj8FOwzAQRO9I/IO1SNxa&#10;h8qEKsSpqkgVEoJDSy/cNrGbRMTrELtt6Nd3OcFxZ0azb/LV5HpxsmPoPGl4mCcgLNXedNRo2H9s&#10;ZksQISIZ7D1ZDT82wKq4vckxM/5MW3vaxUZwCYUMNbQxDpmUoW6twzD3gyX2Dn50GPkcG2lGPHO5&#10;6+UiSVLpsCP+0OJgy9bWX7uj0/Babt5xWy3c8tKXL2+H9fC9/3zU+v5uWj+DiHaKf2H4xWd0KJip&#10;8kcyQfQaFOc0zJTiAWynTylPq1hXCmSRy//8xRUAAP//AwBQSwECLQAUAAYACAAAACEAtoM4kv4A&#10;AADhAQAAEwAAAAAAAAAAAAAAAAAAAAAAW0NvbnRlbnRfVHlwZXNdLnhtbFBLAQItABQABgAIAAAA&#10;IQA4/SH/1gAAAJQBAAALAAAAAAAAAAAAAAAAAC8BAABfcmVscy8ucmVsc1BLAQItABQABgAIAAAA&#10;IQAqxFlJFgIAACwEAAAOAAAAAAAAAAAAAAAAAC4CAABkcnMvZTJvRG9jLnhtbFBLAQItABQABgAI&#10;AAAAIQCcx1nt3gAAAAcBAAAPAAAAAAAAAAAAAAAAAHAEAABkcnMvZG93bnJldi54bWxQSwUGAAAA&#10;AAQABADzAAAAewUAAAAA&#10;" filled="f" stroked="f" strokeweight=".5pt">
              <v:textbox>
                <w:txbxContent>
                  <w:p w14:paraId="595A0C40"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6E94D507"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5EBD6F51" w14:textId="77777777"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Pr>
        <w:noProof/>
      </w:rPr>
      <w:drawing>
        <wp:anchor distT="0" distB="0" distL="114300" distR="114300" simplePos="0" relativeHeight="251659264" behindDoc="0" locked="0" layoutInCell="1" allowOverlap="1" wp14:anchorId="28C4EDEC" wp14:editId="25E83C32">
          <wp:simplePos x="0" y="0"/>
          <wp:positionH relativeFrom="margin">
            <wp:posOffset>0</wp:posOffset>
          </wp:positionH>
          <wp:positionV relativeFrom="paragraph">
            <wp:posOffset>-309985</wp:posOffset>
          </wp:positionV>
          <wp:extent cx="5612130" cy="59690"/>
          <wp:effectExtent l="0" t="0" r="762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1DFB" w14:textId="77777777" w:rsidR="00207B27" w:rsidRDefault="00207B27" w:rsidP="00312D45">
      <w:r>
        <w:separator/>
      </w:r>
    </w:p>
  </w:footnote>
  <w:footnote w:type="continuationSeparator" w:id="0">
    <w:p w14:paraId="52FD0EFC" w14:textId="77777777" w:rsidR="00207B27" w:rsidRDefault="00207B27" w:rsidP="0031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3E03" w14:textId="77777777" w:rsidR="00312D45" w:rsidRDefault="00312D45">
    <w:pPr>
      <w:pStyle w:val="Encabezado"/>
    </w:pPr>
    <w:r>
      <w:rPr>
        <w:noProof/>
      </w:rPr>
      <w:drawing>
        <wp:inline distT="0" distB="0" distL="0" distR="0" wp14:anchorId="00966BE9" wp14:editId="25B67EB2">
          <wp:extent cx="2909570" cy="702537"/>
          <wp:effectExtent l="0" t="0" r="5080" b="254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4B3"/>
    <w:multiLevelType w:val="hybridMultilevel"/>
    <w:tmpl w:val="9920F37E"/>
    <w:lvl w:ilvl="0" w:tplc="E814F4E2">
      <w:start w:val="1"/>
      <w:numFmt w:val="bullet"/>
      <w:lvlText w:val=""/>
      <w:lvlJc w:val="left"/>
      <w:pPr>
        <w:ind w:left="927" w:hanging="360"/>
      </w:pPr>
      <w:rPr>
        <w:rFonts w:ascii="Symbol" w:hAnsi="Symbol" w:hint="default"/>
        <w:color w:val="auto"/>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151F67F1"/>
    <w:multiLevelType w:val="hybridMultilevel"/>
    <w:tmpl w:val="C4E87CB4"/>
    <w:lvl w:ilvl="0" w:tplc="100A0001">
      <w:start w:val="1"/>
      <w:numFmt w:val="bullet"/>
      <w:lvlText w:val=""/>
      <w:lvlJc w:val="left"/>
      <w:pPr>
        <w:ind w:left="1776" w:hanging="360"/>
      </w:pPr>
      <w:rPr>
        <w:rFonts w:ascii="Symbol" w:hAnsi="Symbol"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2" w15:restartNumberingAfterBreak="0">
    <w:nsid w:val="15D30585"/>
    <w:multiLevelType w:val="hybridMultilevel"/>
    <w:tmpl w:val="E0A822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9F74A67"/>
    <w:multiLevelType w:val="hybridMultilevel"/>
    <w:tmpl w:val="5044D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C1187B"/>
    <w:multiLevelType w:val="hybridMultilevel"/>
    <w:tmpl w:val="9AB229D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AF30A90"/>
    <w:multiLevelType w:val="hybridMultilevel"/>
    <w:tmpl w:val="E1B21A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5CF57BFA"/>
    <w:multiLevelType w:val="hybridMultilevel"/>
    <w:tmpl w:val="0A7A2B84"/>
    <w:lvl w:ilvl="0" w:tplc="CEF8A58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9979799">
    <w:abstractNumId w:val="1"/>
  </w:num>
  <w:num w:numId="2" w16cid:durableId="1225798075">
    <w:abstractNumId w:val="3"/>
  </w:num>
  <w:num w:numId="3" w16cid:durableId="239291814">
    <w:abstractNumId w:val="6"/>
  </w:num>
  <w:num w:numId="4" w16cid:durableId="2077390481">
    <w:abstractNumId w:val="0"/>
  </w:num>
  <w:num w:numId="5" w16cid:durableId="255603039">
    <w:abstractNumId w:val="4"/>
  </w:num>
  <w:num w:numId="6" w16cid:durableId="1626616780">
    <w:abstractNumId w:val="5"/>
  </w:num>
  <w:num w:numId="7" w16cid:durableId="97040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4C"/>
    <w:rsid w:val="000115A0"/>
    <w:rsid w:val="000402BE"/>
    <w:rsid w:val="00063FB7"/>
    <w:rsid w:val="000648BB"/>
    <w:rsid w:val="00096C80"/>
    <w:rsid w:val="000C7447"/>
    <w:rsid w:val="000F1A81"/>
    <w:rsid w:val="001264EC"/>
    <w:rsid w:val="0016197D"/>
    <w:rsid w:val="0016454C"/>
    <w:rsid w:val="00207B27"/>
    <w:rsid w:val="00312D45"/>
    <w:rsid w:val="003372D3"/>
    <w:rsid w:val="00350179"/>
    <w:rsid w:val="003C1E53"/>
    <w:rsid w:val="004C5D7C"/>
    <w:rsid w:val="004D0B07"/>
    <w:rsid w:val="00606668"/>
    <w:rsid w:val="006C79DA"/>
    <w:rsid w:val="006E15FD"/>
    <w:rsid w:val="006F6592"/>
    <w:rsid w:val="00716B4D"/>
    <w:rsid w:val="00771B4C"/>
    <w:rsid w:val="007F521E"/>
    <w:rsid w:val="00826960"/>
    <w:rsid w:val="00890415"/>
    <w:rsid w:val="008D40A1"/>
    <w:rsid w:val="00B12A0E"/>
    <w:rsid w:val="00B24CC3"/>
    <w:rsid w:val="00B63B71"/>
    <w:rsid w:val="00B86F0A"/>
    <w:rsid w:val="00B9496E"/>
    <w:rsid w:val="00B95C8F"/>
    <w:rsid w:val="00C676ED"/>
    <w:rsid w:val="00CC68CE"/>
    <w:rsid w:val="00CD0EBF"/>
    <w:rsid w:val="00D104DD"/>
    <w:rsid w:val="00DB2367"/>
    <w:rsid w:val="00DD02FD"/>
    <w:rsid w:val="00DD5B03"/>
    <w:rsid w:val="00E3289C"/>
    <w:rsid w:val="00E51F59"/>
    <w:rsid w:val="00ED7564"/>
    <w:rsid w:val="00F3031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6B62"/>
  <w15:chartTrackingRefBased/>
  <w15:docId w15:val="{BCBDA62D-1CC5-4965-B64D-D086A8F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4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D45"/>
    <w:pPr>
      <w:tabs>
        <w:tab w:val="center" w:pos="4419"/>
        <w:tab w:val="right" w:pos="8838"/>
      </w:tabs>
    </w:pPr>
  </w:style>
  <w:style w:type="character" w:customStyle="1" w:styleId="EncabezadoCar">
    <w:name w:val="Encabezado Car"/>
    <w:basedOn w:val="Fuentedeprrafopredeter"/>
    <w:link w:val="Encabezado"/>
    <w:uiPriority w:val="99"/>
    <w:rsid w:val="00312D45"/>
  </w:style>
  <w:style w:type="paragraph" w:styleId="Piedepgina">
    <w:name w:val="footer"/>
    <w:basedOn w:val="Normal"/>
    <w:link w:val="PiedepginaCar"/>
    <w:uiPriority w:val="99"/>
    <w:unhideWhenUsed/>
    <w:rsid w:val="00312D45"/>
    <w:pPr>
      <w:tabs>
        <w:tab w:val="center" w:pos="4419"/>
        <w:tab w:val="right" w:pos="8838"/>
      </w:tabs>
    </w:pPr>
  </w:style>
  <w:style w:type="character" w:customStyle="1" w:styleId="PiedepginaCar">
    <w:name w:val="Pie de página Car"/>
    <w:basedOn w:val="Fuentedeprrafopredeter"/>
    <w:link w:val="Piedepgina"/>
    <w:uiPriority w:val="99"/>
    <w:rsid w:val="00312D45"/>
  </w:style>
  <w:style w:type="paragraph" w:styleId="NormalWeb">
    <w:name w:val="Normal (Web)"/>
    <w:basedOn w:val="Normal"/>
    <w:uiPriority w:val="99"/>
    <w:unhideWhenUsed/>
    <w:rsid w:val="00312D45"/>
    <w:pPr>
      <w:spacing w:before="100" w:beforeAutospacing="1" w:after="100" w:afterAutospacing="1"/>
    </w:pPr>
    <w:rPr>
      <w:rFonts w:ascii="Times New Roman" w:eastAsia="Times New Roman" w:hAnsi="Times New Roman" w:cs="Times New Roman"/>
      <w:lang w:eastAsia="es-GT"/>
    </w:rPr>
  </w:style>
  <w:style w:type="paragraph" w:styleId="Sinespaciado">
    <w:name w:val="No Spacing"/>
    <w:uiPriority w:val="1"/>
    <w:qFormat/>
    <w:rsid w:val="000C7447"/>
    <w:pPr>
      <w:spacing w:after="0" w:line="240" w:lineRule="auto"/>
    </w:pPr>
    <w:rPr>
      <w:lang w:val="es-ES"/>
    </w:rPr>
  </w:style>
  <w:style w:type="paragraph" w:styleId="Prrafodelista">
    <w:name w:val="List Paragraph"/>
    <w:basedOn w:val="Normal"/>
    <w:uiPriority w:val="34"/>
    <w:qFormat/>
    <w:rsid w:val="000C7447"/>
    <w:pPr>
      <w:ind w:left="720"/>
      <w:contextualSpacing/>
    </w:pPr>
  </w:style>
  <w:style w:type="paragraph" w:styleId="Textodeglobo">
    <w:name w:val="Balloon Text"/>
    <w:basedOn w:val="Normal"/>
    <w:link w:val="TextodegloboCar"/>
    <w:uiPriority w:val="99"/>
    <w:semiHidden/>
    <w:unhideWhenUsed/>
    <w:rsid w:val="00011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15A0"/>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6873">
      <w:bodyDiv w:val="1"/>
      <w:marLeft w:val="0"/>
      <w:marRight w:val="0"/>
      <w:marTop w:val="0"/>
      <w:marBottom w:val="0"/>
      <w:divBdr>
        <w:top w:val="none" w:sz="0" w:space="0" w:color="auto"/>
        <w:left w:val="none" w:sz="0" w:space="0" w:color="auto"/>
        <w:bottom w:val="none" w:sz="0" w:space="0" w:color="auto"/>
        <w:right w:val="none" w:sz="0" w:space="0" w:color="auto"/>
      </w:divBdr>
    </w:div>
    <w:div w:id="21067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1485</Words>
  <Characters>8172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Miriam Sandoval</cp:lastModifiedBy>
  <cp:revision>4</cp:revision>
  <cp:lastPrinted>2025-08-27T22:30:00Z</cp:lastPrinted>
  <dcterms:created xsi:type="dcterms:W3CDTF">2025-08-27T22:02:00Z</dcterms:created>
  <dcterms:modified xsi:type="dcterms:W3CDTF">2025-08-27T22:34:00Z</dcterms:modified>
</cp:coreProperties>
</file>