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FF30" w14:textId="00162413" w:rsidR="006472AE" w:rsidRPr="00BE78AB" w:rsidRDefault="00BE78AB" w:rsidP="001527B3">
      <w:pPr>
        <w:jc w:val="center"/>
        <w:rPr>
          <w:rFonts w:ascii="Century Gothic" w:hAnsi="Century Gothic" w:cstheme="majorHAnsi"/>
          <w:b/>
          <w:sz w:val="28"/>
          <w:szCs w:val="28"/>
        </w:rPr>
      </w:pPr>
      <w:r w:rsidRPr="00BE78AB">
        <w:rPr>
          <w:rFonts w:ascii="Century Gothic" w:hAnsi="Century Gothic" w:cstheme="majorHAnsi"/>
          <w:b/>
          <w:sz w:val="28"/>
          <w:szCs w:val="28"/>
        </w:rPr>
        <w:t xml:space="preserve">GUIA PARA </w:t>
      </w:r>
      <w:r w:rsidR="00341148">
        <w:rPr>
          <w:rFonts w:ascii="Century Gothic" w:hAnsi="Century Gothic" w:cstheme="majorHAnsi"/>
          <w:b/>
          <w:sz w:val="28"/>
          <w:szCs w:val="28"/>
        </w:rPr>
        <w:t xml:space="preserve">LA </w:t>
      </w:r>
      <w:r w:rsidRPr="00BE78AB">
        <w:rPr>
          <w:rFonts w:ascii="Century Gothic" w:hAnsi="Century Gothic" w:cstheme="majorHAnsi"/>
          <w:b/>
          <w:sz w:val="28"/>
          <w:szCs w:val="28"/>
        </w:rPr>
        <w:t>JUNTA DE COTIZACIONES</w:t>
      </w:r>
    </w:p>
    <w:p w14:paraId="6A2AD40A" w14:textId="77777777" w:rsidR="00BE78AB" w:rsidRPr="00BE78AB" w:rsidRDefault="00BE78AB" w:rsidP="001527B3">
      <w:pPr>
        <w:jc w:val="center"/>
        <w:rPr>
          <w:rFonts w:ascii="Century Gothic" w:hAnsi="Century Gothic" w:cstheme="majorHAnsi"/>
          <w:b/>
          <w:sz w:val="20"/>
          <w:szCs w:val="20"/>
        </w:rPr>
      </w:pPr>
      <w:r w:rsidRPr="00BE78AB">
        <w:rPr>
          <w:rFonts w:ascii="Century Gothic" w:hAnsi="Century Gothic" w:cstheme="majorHAnsi"/>
          <w:b/>
          <w:sz w:val="20"/>
          <w:szCs w:val="20"/>
        </w:rPr>
        <w:t>VICEPRESIDENCIA DE LA REPUBLICA</w:t>
      </w:r>
    </w:p>
    <w:p w14:paraId="08156A5D" w14:textId="77777777" w:rsidR="006472AE" w:rsidRDefault="006472AE" w:rsidP="001527B3">
      <w:pPr>
        <w:jc w:val="right"/>
        <w:rPr>
          <w:rFonts w:ascii="Century Gothic" w:hAnsi="Century Gothic" w:cstheme="majorHAnsi"/>
          <w:sz w:val="28"/>
          <w:szCs w:val="28"/>
        </w:rPr>
      </w:pPr>
    </w:p>
    <w:p w14:paraId="389E2663" w14:textId="77777777" w:rsidR="00BE78AB" w:rsidRDefault="00BE78AB" w:rsidP="001527B3">
      <w:pPr>
        <w:jc w:val="right"/>
        <w:rPr>
          <w:rFonts w:ascii="Century Gothic" w:hAnsi="Century Gothic" w:cstheme="majorHAnsi"/>
          <w:sz w:val="28"/>
          <w:szCs w:val="28"/>
        </w:rPr>
      </w:pPr>
    </w:p>
    <w:p w14:paraId="26336B13" w14:textId="77777777" w:rsidR="00BE78AB" w:rsidRPr="001527B3" w:rsidRDefault="00BE78AB" w:rsidP="001527B3">
      <w:pPr>
        <w:numPr>
          <w:ilvl w:val="0"/>
          <w:numId w:val="1"/>
        </w:numPr>
        <w:ind w:hanging="295"/>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OBJETIVO DE LA GUÍA: </w:t>
      </w:r>
    </w:p>
    <w:p w14:paraId="1D9F79D7" w14:textId="33CED26D" w:rsidR="00545E70" w:rsidRPr="00341148" w:rsidRDefault="00BE78AB" w:rsidP="001527B3">
      <w:pPr>
        <w:autoSpaceDE w:val="0"/>
        <w:autoSpaceDN w:val="0"/>
        <w:adjustRightInd w:val="0"/>
        <w:jc w:val="both"/>
        <w:rPr>
          <w:rFonts w:ascii="Arial" w:eastAsia="Arial" w:hAnsi="Arial" w:cs="Arial"/>
          <w:color w:val="000000"/>
          <w:lang w:val="es-GT" w:eastAsia="es-GT"/>
        </w:rPr>
      </w:pPr>
      <w:r w:rsidRPr="00341148">
        <w:rPr>
          <w:rFonts w:ascii="Arial" w:eastAsia="Arial" w:hAnsi="Arial" w:cs="Arial"/>
          <w:color w:val="000000"/>
          <w:lang w:val="es-GT" w:eastAsia="es-GT"/>
        </w:rPr>
        <w:t xml:space="preserve">La Guía para Juntas de Cotización tiene como objetivo orientar las acciones </w:t>
      </w:r>
      <w:r w:rsidR="00ED4B34" w:rsidRPr="00341148">
        <w:rPr>
          <w:rFonts w:ascii="Arial" w:hAnsi="Arial" w:cs="Arial"/>
          <w:lang w:val="es-GT"/>
        </w:rPr>
        <w:t>para solicitar</w:t>
      </w:r>
      <w:r w:rsidR="00AB61E4" w:rsidRPr="00341148">
        <w:rPr>
          <w:rFonts w:ascii="Arial" w:hAnsi="Arial" w:cs="Arial"/>
          <w:lang w:val="es-GT"/>
        </w:rPr>
        <w:t>,</w:t>
      </w:r>
      <w:r w:rsidR="00545E70" w:rsidRPr="00341148">
        <w:rPr>
          <w:rFonts w:ascii="Arial" w:hAnsi="Arial" w:cs="Arial"/>
          <w:lang w:val="es-GT"/>
        </w:rPr>
        <w:t xml:space="preserve"> </w:t>
      </w:r>
      <w:r w:rsidR="00ED4B34" w:rsidRPr="00341148">
        <w:rPr>
          <w:rFonts w:ascii="Arial" w:hAnsi="Arial" w:cs="Arial"/>
          <w:lang w:val="es-GT"/>
        </w:rPr>
        <w:t xml:space="preserve">proponer y nombrar a los integrantes idóneos para las juntas de cotización </w:t>
      </w:r>
      <w:r w:rsidRPr="00341148">
        <w:rPr>
          <w:rFonts w:ascii="Arial" w:eastAsia="Arial" w:hAnsi="Arial" w:cs="Arial"/>
          <w:color w:val="000000"/>
          <w:lang w:val="es-GT" w:eastAsia="es-GT"/>
        </w:rPr>
        <w:t>para eventos de</w:t>
      </w:r>
      <w:r w:rsidR="00545E70" w:rsidRPr="00341148">
        <w:rPr>
          <w:rFonts w:ascii="Arial" w:eastAsia="Arial" w:hAnsi="Arial" w:cs="Arial"/>
          <w:color w:val="000000"/>
          <w:lang w:val="es-GT" w:eastAsia="es-GT"/>
        </w:rPr>
        <w:t xml:space="preserve"> </w:t>
      </w:r>
      <w:r w:rsidRPr="00341148">
        <w:rPr>
          <w:rFonts w:ascii="Arial" w:eastAsia="Arial" w:hAnsi="Arial" w:cs="Arial"/>
          <w:color w:val="000000"/>
          <w:lang w:val="es-GT" w:eastAsia="es-GT"/>
        </w:rPr>
        <w:t>Cotización</w:t>
      </w:r>
      <w:r w:rsidR="00ED4B34" w:rsidRPr="00341148">
        <w:rPr>
          <w:rFonts w:ascii="Arial" w:eastAsia="Arial" w:hAnsi="Arial" w:cs="Arial"/>
          <w:color w:val="000000"/>
          <w:lang w:val="es-GT" w:eastAsia="es-GT"/>
        </w:rPr>
        <w:t>, según</w:t>
      </w:r>
      <w:r w:rsidRPr="00341148">
        <w:rPr>
          <w:rFonts w:ascii="Arial" w:eastAsia="Arial" w:hAnsi="Arial" w:cs="Arial"/>
          <w:color w:val="000000"/>
          <w:lang w:val="es-GT" w:eastAsia="es-GT"/>
        </w:rPr>
        <w:t xml:space="preserve"> Ley de Contrataciones del Estado </w:t>
      </w:r>
      <w:r w:rsidR="00ED4B34" w:rsidRPr="00341148">
        <w:rPr>
          <w:rFonts w:ascii="Arial" w:eastAsia="Arial" w:hAnsi="Arial" w:cs="Arial"/>
          <w:color w:val="000000"/>
          <w:lang w:val="es-GT" w:eastAsia="es-GT"/>
        </w:rPr>
        <w:t>Decreto 57-92,</w:t>
      </w:r>
      <w:r w:rsidR="006771F0" w:rsidRPr="00341148">
        <w:rPr>
          <w:rFonts w:ascii="Arial" w:eastAsia="Arial" w:hAnsi="Arial" w:cs="Arial"/>
          <w:color w:val="000000"/>
          <w:lang w:val="es-GT" w:eastAsia="es-GT"/>
        </w:rPr>
        <w:t xml:space="preserve"> y Acuerdo Gubernativo 122-</w:t>
      </w:r>
      <w:r w:rsidR="004D4B54" w:rsidRPr="00341148">
        <w:rPr>
          <w:rFonts w:ascii="Arial" w:eastAsia="Arial" w:hAnsi="Arial" w:cs="Arial"/>
          <w:color w:val="000000"/>
          <w:lang w:val="es-GT" w:eastAsia="es-GT"/>
        </w:rPr>
        <w:t>2016 y</w:t>
      </w:r>
      <w:r w:rsidRPr="00341148">
        <w:rPr>
          <w:rFonts w:ascii="Arial" w:eastAsia="Arial" w:hAnsi="Arial" w:cs="Arial"/>
          <w:color w:val="000000"/>
          <w:lang w:val="es-GT" w:eastAsia="es-GT"/>
        </w:rPr>
        <w:t>, Reglamento de la Ley de Contrataciones del Estado.</w:t>
      </w:r>
    </w:p>
    <w:p w14:paraId="0A1200F4" w14:textId="77777777" w:rsidR="00BE78AB" w:rsidRPr="00341148" w:rsidRDefault="00BE78AB" w:rsidP="001527B3">
      <w:pPr>
        <w:autoSpaceDE w:val="0"/>
        <w:autoSpaceDN w:val="0"/>
        <w:adjustRightInd w:val="0"/>
        <w:jc w:val="both"/>
        <w:rPr>
          <w:rFonts w:ascii="Arial" w:eastAsia="Arial" w:hAnsi="Arial" w:cs="Arial"/>
          <w:color w:val="000000"/>
          <w:lang w:val="es-GT" w:eastAsia="es-GT"/>
        </w:rPr>
      </w:pPr>
      <w:r w:rsidRPr="00341148">
        <w:rPr>
          <w:rFonts w:ascii="Arial" w:eastAsia="Arial" w:hAnsi="Arial" w:cs="Arial"/>
          <w:color w:val="000000"/>
          <w:lang w:val="es-GT" w:eastAsia="es-GT"/>
        </w:rPr>
        <w:t xml:space="preserve"> </w:t>
      </w:r>
    </w:p>
    <w:p w14:paraId="6FBB4DEE" w14:textId="77777777" w:rsidR="00BE78AB" w:rsidRPr="001527B3" w:rsidRDefault="000E3382" w:rsidP="001527B3">
      <w:pPr>
        <w:autoSpaceDE w:val="0"/>
        <w:autoSpaceDN w:val="0"/>
        <w:adjustRightInd w:val="0"/>
        <w:jc w:val="both"/>
        <w:rPr>
          <w:rFonts w:ascii="Arial" w:eastAsia="Arial" w:hAnsi="Arial" w:cs="Arial"/>
          <w:color w:val="000000"/>
          <w:lang w:val="es-GT" w:eastAsia="es-GT"/>
        </w:rPr>
      </w:pPr>
      <w:r w:rsidRPr="001527B3">
        <w:rPr>
          <w:rFonts w:ascii="Arial" w:hAnsi="Arial" w:cs="Arial"/>
          <w:lang w:val="es-GT"/>
        </w:rPr>
        <w:t>Además,</w:t>
      </w:r>
      <w:r w:rsidR="00ED4B34" w:rsidRPr="001527B3">
        <w:rPr>
          <w:rFonts w:ascii="Arial" w:hAnsi="Arial" w:cs="Arial"/>
          <w:lang w:val="es-GT"/>
        </w:rPr>
        <w:t xml:space="preserve"> es una </w:t>
      </w:r>
      <w:r w:rsidR="00FE473D" w:rsidRPr="001527B3">
        <w:rPr>
          <w:rFonts w:ascii="Arial" w:hAnsi="Arial" w:cs="Arial"/>
          <w:lang w:val="es-GT"/>
        </w:rPr>
        <w:t>guía</w:t>
      </w:r>
      <w:r w:rsidR="00ED4B34" w:rsidRPr="001527B3">
        <w:rPr>
          <w:rFonts w:ascii="Arial" w:hAnsi="Arial" w:cs="Arial"/>
          <w:lang w:val="es-GT"/>
        </w:rPr>
        <w:t xml:space="preserve"> de </w:t>
      </w:r>
      <w:r w:rsidR="00FE473D" w:rsidRPr="001527B3">
        <w:rPr>
          <w:rFonts w:ascii="Arial" w:hAnsi="Arial" w:cs="Arial"/>
          <w:lang w:val="es-GT"/>
        </w:rPr>
        <w:t>actuación</w:t>
      </w:r>
      <w:r w:rsidR="00ED4B34" w:rsidRPr="001527B3">
        <w:rPr>
          <w:rFonts w:ascii="Arial" w:hAnsi="Arial" w:cs="Arial"/>
          <w:lang w:val="es-GT"/>
        </w:rPr>
        <w:t xml:space="preserve">, en esta fase del proceso de </w:t>
      </w:r>
      <w:r w:rsidR="00FE473D" w:rsidRPr="001527B3">
        <w:rPr>
          <w:rFonts w:ascii="Arial" w:hAnsi="Arial" w:cs="Arial"/>
          <w:lang w:val="es-GT"/>
        </w:rPr>
        <w:t>adquisición</w:t>
      </w:r>
      <w:r w:rsidR="00ED4B34" w:rsidRPr="001527B3">
        <w:rPr>
          <w:rFonts w:ascii="Arial" w:hAnsi="Arial" w:cs="Arial"/>
          <w:lang w:val="es-GT"/>
        </w:rPr>
        <w:t>, para</w:t>
      </w:r>
      <w:r w:rsidR="00FE473D" w:rsidRPr="001527B3">
        <w:rPr>
          <w:rFonts w:ascii="Arial" w:hAnsi="Arial" w:cs="Arial"/>
          <w:lang w:val="es-GT"/>
        </w:rPr>
        <w:t xml:space="preserve"> </w:t>
      </w:r>
      <w:r w:rsidR="00ED4B34" w:rsidRPr="001527B3">
        <w:rPr>
          <w:rFonts w:ascii="Arial" w:hAnsi="Arial" w:cs="Arial"/>
          <w:lang w:val="es-GT"/>
        </w:rPr>
        <w:t>los</w:t>
      </w:r>
      <w:r w:rsidR="00545E70" w:rsidRPr="001527B3">
        <w:rPr>
          <w:rFonts w:ascii="Arial" w:hAnsi="Arial" w:cs="Arial"/>
          <w:lang w:val="es-GT"/>
        </w:rPr>
        <w:t xml:space="preserve"> </w:t>
      </w:r>
      <w:r w:rsidR="00ED4B34" w:rsidRPr="001527B3">
        <w:rPr>
          <w:rFonts w:ascii="Arial" w:hAnsi="Arial" w:cs="Arial"/>
          <w:lang w:val="es-GT"/>
        </w:rPr>
        <w:t xml:space="preserve">servidores </w:t>
      </w:r>
      <w:r w:rsidR="00FE473D" w:rsidRPr="001527B3">
        <w:rPr>
          <w:rFonts w:ascii="Arial" w:hAnsi="Arial" w:cs="Arial"/>
          <w:lang w:val="es-GT"/>
        </w:rPr>
        <w:t>públicos</w:t>
      </w:r>
      <w:r w:rsidR="00ED4B34" w:rsidRPr="001527B3">
        <w:rPr>
          <w:rFonts w:ascii="Arial" w:hAnsi="Arial" w:cs="Arial"/>
          <w:lang w:val="es-GT"/>
        </w:rPr>
        <w:t xml:space="preserve"> nombrados y las diferentes dependencias involucradas en</w:t>
      </w:r>
      <w:r w:rsidR="00FE473D" w:rsidRPr="001527B3">
        <w:rPr>
          <w:rFonts w:ascii="Arial" w:hAnsi="Arial" w:cs="Arial"/>
          <w:lang w:val="es-GT"/>
        </w:rPr>
        <w:t xml:space="preserve"> </w:t>
      </w:r>
      <w:r w:rsidR="00ED4B34" w:rsidRPr="001527B3">
        <w:rPr>
          <w:rFonts w:ascii="Arial" w:hAnsi="Arial" w:cs="Arial"/>
          <w:lang w:val="es-GT"/>
        </w:rPr>
        <w:t>el mismo</w:t>
      </w:r>
      <w:r w:rsidR="00545E70" w:rsidRPr="001527B3">
        <w:rPr>
          <w:rFonts w:ascii="Arial" w:hAnsi="Arial" w:cs="Arial"/>
          <w:lang w:val="es-GT"/>
        </w:rPr>
        <w:t xml:space="preserve"> </w:t>
      </w:r>
      <w:r w:rsidR="00ED4B34" w:rsidRPr="001527B3">
        <w:rPr>
          <w:rFonts w:ascii="Arial" w:hAnsi="Arial" w:cs="Arial"/>
          <w:lang w:val="es-GT"/>
        </w:rPr>
        <w:t xml:space="preserve">siendo las </w:t>
      </w:r>
      <w:r w:rsidR="00BE78AB" w:rsidRPr="001527B3">
        <w:rPr>
          <w:rFonts w:ascii="Arial" w:eastAsia="Arial" w:hAnsi="Arial" w:cs="Arial"/>
          <w:color w:val="000000"/>
          <w:lang w:val="es-GT" w:eastAsia="es-GT"/>
        </w:rPr>
        <w:t xml:space="preserve">Juntas de Cotización las únicas que tienen competencia para </w:t>
      </w:r>
      <w:r w:rsidR="000C4014" w:rsidRPr="001527B3">
        <w:rPr>
          <w:rFonts w:ascii="Arial" w:eastAsia="Arial" w:hAnsi="Arial" w:cs="Arial"/>
          <w:color w:val="000000"/>
          <w:lang w:val="es-GT" w:eastAsia="es-GT"/>
        </w:rPr>
        <w:t>recibir, calificar</w:t>
      </w:r>
      <w:r w:rsidR="00545E70" w:rsidRPr="001527B3">
        <w:rPr>
          <w:rFonts w:ascii="Arial" w:eastAsia="Arial" w:hAnsi="Arial" w:cs="Arial"/>
          <w:color w:val="000000"/>
          <w:lang w:val="es-GT" w:eastAsia="es-GT"/>
        </w:rPr>
        <w:t xml:space="preserve"> </w:t>
      </w:r>
      <w:r w:rsidR="000C4014" w:rsidRPr="001527B3">
        <w:rPr>
          <w:rFonts w:ascii="Arial" w:eastAsia="Arial" w:hAnsi="Arial" w:cs="Arial"/>
          <w:color w:val="000000"/>
          <w:lang w:val="es-GT" w:eastAsia="es-GT"/>
        </w:rPr>
        <w:t>ofertas y adjudicar</w:t>
      </w:r>
      <w:r w:rsidR="0009620A" w:rsidRPr="001527B3">
        <w:rPr>
          <w:rFonts w:ascii="Arial" w:eastAsia="Arial" w:hAnsi="Arial" w:cs="Arial"/>
          <w:color w:val="000000"/>
          <w:lang w:val="es-GT" w:eastAsia="es-GT"/>
        </w:rPr>
        <w:t>,</w:t>
      </w:r>
      <w:r w:rsidR="000C4014" w:rsidRPr="001527B3">
        <w:rPr>
          <w:rFonts w:ascii="Arial" w:eastAsia="Arial" w:hAnsi="Arial" w:cs="Arial"/>
          <w:color w:val="000000"/>
          <w:lang w:val="es-GT" w:eastAsia="es-GT"/>
        </w:rPr>
        <w:t xml:space="preserve"> </w:t>
      </w:r>
      <w:r w:rsidR="00BE78AB" w:rsidRPr="001527B3">
        <w:rPr>
          <w:rFonts w:ascii="Arial" w:eastAsia="Arial" w:hAnsi="Arial" w:cs="Arial"/>
          <w:color w:val="000000"/>
          <w:lang w:val="es-GT" w:eastAsia="es-GT"/>
        </w:rPr>
        <w:t xml:space="preserve">teniendo independencia para tomar sus decisiones. </w:t>
      </w:r>
    </w:p>
    <w:p w14:paraId="7FA993A0" w14:textId="77777777" w:rsidR="00BE78AB" w:rsidRPr="001527B3" w:rsidRDefault="00BE78AB" w:rsidP="001527B3">
      <w:pPr>
        <w:ind w:left="295"/>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27915E2F" w14:textId="77777777" w:rsidR="00500565" w:rsidRPr="001527B3" w:rsidRDefault="00BE78AB" w:rsidP="001527B3">
      <w:pPr>
        <w:numPr>
          <w:ilvl w:val="0"/>
          <w:numId w:val="1"/>
        </w:numPr>
        <w:ind w:hanging="295"/>
        <w:jc w:val="both"/>
        <w:rPr>
          <w:rFonts w:ascii="Arial" w:eastAsia="Arial" w:hAnsi="Arial" w:cs="Arial"/>
          <w:color w:val="000000"/>
          <w:lang w:val="es-GT" w:eastAsia="es-GT"/>
        </w:rPr>
      </w:pPr>
      <w:r w:rsidRPr="001527B3">
        <w:rPr>
          <w:rFonts w:ascii="Arial" w:eastAsia="Arial" w:hAnsi="Arial" w:cs="Arial"/>
          <w:b/>
          <w:color w:val="000000"/>
          <w:lang w:val="es-GT" w:eastAsia="es-GT"/>
        </w:rPr>
        <w:t>MARCO NORMATIVO:</w:t>
      </w:r>
    </w:p>
    <w:p w14:paraId="6D0EFAD4" w14:textId="77777777" w:rsidR="001527B3" w:rsidRDefault="00B331FE" w:rsidP="001527B3">
      <w:pPr>
        <w:numPr>
          <w:ilvl w:val="0"/>
          <w:numId w:val="2"/>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Constitución Política de la República de Guatemala. Artículo 107. Los Trabajadores del Estado están al servicio de la Administración Pública y nunca de partido político, grupo, organización o persona alguna.</w:t>
      </w:r>
    </w:p>
    <w:p w14:paraId="505C0599" w14:textId="77777777" w:rsidR="001527B3" w:rsidRDefault="000C4014" w:rsidP="001527B3">
      <w:pPr>
        <w:numPr>
          <w:ilvl w:val="0"/>
          <w:numId w:val="2"/>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Ley de Contrataciones del Estado </w:t>
      </w:r>
      <w:r w:rsidR="00B331FE" w:rsidRPr="001527B3">
        <w:rPr>
          <w:rFonts w:ascii="Arial" w:eastAsia="Arial" w:hAnsi="Arial" w:cs="Arial"/>
          <w:color w:val="000000"/>
          <w:lang w:val="es-GT" w:eastAsia="es-GT"/>
        </w:rPr>
        <w:t>y sus Reformas</w:t>
      </w:r>
      <w:r w:rsidR="00A36F70" w:rsidRPr="001527B3">
        <w:rPr>
          <w:rFonts w:ascii="Arial" w:eastAsia="Arial" w:hAnsi="Arial" w:cs="Arial"/>
          <w:color w:val="000000"/>
          <w:lang w:val="es-GT" w:eastAsia="es-GT"/>
        </w:rPr>
        <w:t>,</w:t>
      </w:r>
      <w:r w:rsidR="00B331FE"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Decreto </w:t>
      </w:r>
      <w:r w:rsidR="00746B2C" w:rsidRPr="001527B3">
        <w:rPr>
          <w:rFonts w:ascii="Arial" w:eastAsia="Arial" w:hAnsi="Arial" w:cs="Arial"/>
          <w:color w:val="000000"/>
          <w:lang w:val="es-GT" w:eastAsia="es-GT"/>
        </w:rPr>
        <w:t xml:space="preserve">número </w:t>
      </w:r>
      <w:r w:rsidRPr="001527B3">
        <w:rPr>
          <w:rFonts w:ascii="Arial" w:eastAsia="Arial" w:hAnsi="Arial" w:cs="Arial"/>
          <w:color w:val="000000"/>
          <w:lang w:val="es-GT" w:eastAsia="es-GT"/>
        </w:rPr>
        <w:t>57-92</w:t>
      </w:r>
      <w:r w:rsidR="00B331FE" w:rsidRPr="001527B3">
        <w:rPr>
          <w:rFonts w:ascii="Arial" w:eastAsia="Arial" w:hAnsi="Arial" w:cs="Arial"/>
          <w:color w:val="000000"/>
          <w:lang w:val="es-GT" w:eastAsia="es-GT"/>
        </w:rPr>
        <w:t xml:space="preserve"> del Congreso de la República</w:t>
      </w:r>
      <w:r w:rsidR="00A36F70" w:rsidRPr="001527B3">
        <w:rPr>
          <w:rFonts w:ascii="Arial" w:eastAsia="Arial" w:hAnsi="Arial" w:cs="Arial"/>
          <w:color w:val="000000"/>
          <w:lang w:val="es-GT" w:eastAsia="es-GT"/>
        </w:rPr>
        <w:t xml:space="preserve"> de Guatemala</w:t>
      </w:r>
      <w:r w:rsidR="00B331FE" w:rsidRPr="001527B3">
        <w:rPr>
          <w:rFonts w:ascii="Arial" w:eastAsia="Arial" w:hAnsi="Arial" w:cs="Arial"/>
          <w:color w:val="000000"/>
          <w:lang w:val="es-GT" w:eastAsia="es-GT"/>
        </w:rPr>
        <w:t>.</w:t>
      </w:r>
    </w:p>
    <w:p w14:paraId="0D968AFC" w14:textId="5EC15297" w:rsidR="00B331FE" w:rsidRPr="001527B3" w:rsidRDefault="000C4014" w:rsidP="001527B3">
      <w:pPr>
        <w:numPr>
          <w:ilvl w:val="0"/>
          <w:numId w:val="2"/>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Reglamento </w:t>
      </w:r>
      <w:r w:rsidR="00B331FE" w:rsidRPr="001527B3">
        <w:rPr>
          <w:rFonts w:ascii="Arial" w:eastAsia="Arial" w:hAnsi="Arial" w:cs="Arial"/>
          <w:color w:val="000000"/>
          <w:lang w:val="es-GT" w:eastAsia="es-GT"/>
        </w:rPr>
        <w:t xml:space="preserve">de la Ley de Contrataciones del Estado </w:t>
      </w:r>
      <w:r w:rsidRPr="001527B3">
        <w:rPr>
          <w:rFonts w:ascii="Arial" w:eastAsia="Arial" w:hAnsi="Arial" w:cs="Arial"/>
          <w:color w:val="000000"/>
          <w:lang w:val="es-GT" w:eastAsia="es-GT"/>
        </w:rPr>
        <w:t>Acuerdo</w:t>
      </w:r>
      <w:r w:rsidR="00B331FE"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Gubernativo 1</w:t>
      </w:r>
      <w:r w:rsidR="006771F0" w:rsidRPr="001527B3">
        <w:rPr>
          <w:rFonts w:ascii="Arial" w:eastAsia="Arial" w:hAnsi="Arial" w:cs="Arial"/>
          <w:color w:val="000000"/>
          <w:lang w:val="es-GT" w:eastAsia="es-GT"/>
        </w:rPr>
        <w:t>22</w:t>
      </w:r>
      <w:r w:rsidRPr="001527B3">
        <w:rPr>
          <w:rFonts w:ascii="Arial" w:eastAsia="Arial" w:hAnsi="Arial" w:cs="Arial"/>
          <w:color w:val="000000"/>
          <w:lang w:val="es-GT" w:eastAsia="es-GT"/>
        </w:rPr>
        <w:t>-</w:t>
      </w:r>
      <w:r w:rsidR="006771F0" w:rsidRPr="001527B3">
        <w:rPr>
          <w:rFonts w:ascii="Arial" w:eastAsia="Arial" w:hAnsi="Arial" w:cs="Arial"/>
          <w:color w:val="000000"/>
          <w:lang w:val="es-GT" w:eastAsia="es-GT"/>
        </w:rPr>
        <w:t>2016</w:t>
      </w:r>
      <w:r w:rsidR="00B331FE" w:rsidRPr="001527B3">
        <w:rPr>
          <w:rFonts w:ascii="Arial" w:eastAsia="Arial" w:hAnsi="Arial" w:cs="Arial"/>
          <w:color w:val="000000"/>
          <w:lang w:val="es-GT" w:eastAsia="es-GT"/>
        </w:rPr>
        <w:t xml:space="preserve"> del </w:t>
      </w:r>
      <w:r w:rsidR="00C64720">
        <w:rPr>
          <w:rFonts w:ascii="Arial" w:eastAsia="Arial" w:hAnsi="Arial" w:cs="Arial"/>
          <w:color w:val="000000"/>
          <w:lang w:val="es-GT" w:eastAsia="es-GT"/>
        </w:rPr>
        <w:t>Presidente</w:t>
      </w:r>
      <w:r w:rsidR="00B331FE" w:rsidRPr="001527B3">
        <w:rPr>
          <w:rFonts w:ascii="Arial" w:eastAsia="Arial" w:hAnsi="Arial" w:cs="Arial"/>
          <w:color w:val="000000"/>
          <w:lang w:val="es-GT" w:eastAsia="es-GT"/>
        </w:rPr>
        <w:t xml:space="preserve"> de la Republica.</w:t>
      </w:r>
    </w:p>
    <w:p w14:paraId="3FBC85DE" w14:textId="73B7A796" w:rsidR="00B331FE" w:rsidRPr="001527B3" w:rsidRDefault="00BE78AB" w:rsidP="001527B3">
      <w:pPr>
        <w:pStyle w:val="Prrafodelista"/>
        <w:numPr>
          <w:ilvl w:val="0"/>
          <w:numId w:val="2"/>
        </w:numPr>
        <w:ind w:hanging="295"/>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Ley de Servicio Civil </w:t>
      </w:r>
      <w:r w:rsidR="0009620A" w:rsidRPr="001527B3">
        <w:rPr>
          <w:rFonts w:ascii="Arial" w:eastAsia="Arial" w:hAnsi="Arial" w:cs="Arial"/>
          <w:color w:val="000000"/>
          <w:lang w:val="es-GT" w:eastAsia="es-GT"/>
        </w:rPr>
        <w:t xml:space="preserve">y </w:t>
      </w:r>
      <w:r w:rsidRPr="001527B3">
        <w:rPr>
          <w:rFonts w:ascii="Arial" w:eastAsia="Arial" w:hAnsi="Arial" w:cs="Arial"/>
          <w:color w:val="000000"/>
          <w:lang w:val="es-GT" w:eastAsia="es-GT"/>
        </w:rPr>
        <w:t>sus Reformas</w:t>
      </w:r>
      <w:r w:rsidR="00A36F70" w:rsidRPr="001527B3">
        <w:rPr>
          <w:rFonts w:ascii="Arial" w:eastAsia="Arial" w:hAnsi="Arial" w:cs="Arial"/>
          <w:color w:val="000000"/>
          <w:lang w:val="es-GT" w:eastAsia="es-GT"/>
        </w:rPr>
        <w:t>,</w:t>
      </w:r>
      <w:r w:rsidRPr="001527B3">
        <w:rPr>
          <w:rFonts w:ascii="Arial" w:eastAsia="Arial" w:hAnsi="Arial" w:cs="Arial"/>
          <w:color w:val="000000"/>
          <w:lang w:val="es-GT" w:eastAsia="es-GT"/>
        </w:rPr>
        <w:t xml:space="preserve"> Decreto 1748</w:t>
      </w:r>
      <w:r w:rsidR="00A36F70" w:rsidRPr="001527B3">
        <w:rPr>
          <w:rFonts w:ascii="Arial" w:eastAsia="Arial" w:hAnsi="Arial" w:cs="Arial"/>
          <w:color w:val="000000"/>
          <w:lang w:val="es-GT" w:eastAsia="es-GT"/>
        </w:rPr>
        <w:t xml:space="preserve"> del Congreso de la República de Guatemala</w:t>
      </w:r>
      <w:r w:rsidR="00B331FE" w:rsidRPr="001527B3">
        <w:rPr>
          <w:rFonts w:ascii="Arial" w:eastAsia="Arial" w:hAnsi="Arial" w:cs="Arial"/>
          <w:color w:val="000000"/>
          <w:lang w:val="es-GT" w:eastAsia="es-GT"/>
        </w:rPr>
        <w:t xml:space="preserve">. </w:t>
      </w:r>
    </w:p>
    <w:p w14:paraId="651BC89A" w14:textId="77777777" w:rsidR="001527B3" w:rsidRPr="001527B3" w:rsidRDefault="00B331FE" w:rsidP="001527B3">
      <w:pPr>
        <w:pStyle w:val="Prrafodelista"/>
        <w:numPr>
          <w:ilvl w:val="0"/>
          <w:numId w:val="2"/>
        </w:numPr>
        <w:ind w:hanging="295"/>
        <w:jc w:val="both"/>
        <w:rPr>
          <w:rFonts w:ascii="Arial" w:eastAsia="Arial" w:hAnsi="Arial" w:cs="Arial"/>
          <w:color w:val="000000"/>
          <w:lang w:val="es-GT" w:eastAsia="es-GT"/>
        </w:rPr>
      </w:pPr>
      <w:r w:rsidRPr="001527B3">
        <w:rPr>
          <w:rFonts w:ascii="Arial" w:eastAsia="Arial" w:hAnsi="Arial" w:cs="Arial"/>
          <w:color w:val="000000"/>
          <w:lang w:val="es-GT" w:eastAsia="es-GT"/>
        </w:rPr>
        <w:t>Reglamento de la Ley de Servici</w:t>
      </w:r>
      <w:r w:rsidR="0058593C" w:rsidRPr="001527B3">
        <w:rPr>
          <w:rFonts w:ascii="Arial" w:eastAsia="Arial" w:hAnsi="Arial" w:cs="Arial"/>
          <w:color w:val="000000"/>
          <w:lang w:val="es-GT" w:eastAsia="es-GT"/>
        </w:rPr>
        <w:t>o</w:t>
      </w:r>
      <w:r w:rsidRPr="001527B3">
        <w:rPr>
          <w:rFonts w:ascii="Arial" w:eastAsia="Arial" w:hAnsi="Arial" w:cs="Arial"/>
          <w:color w:val="000000"/>
          <w:lang w:val="es-GT" w:eastAsia="es-GT"/>
        </w:rPr>
        <w:t xml:space="preserve"> </w:t>
      </w:r>
      <w:r w:rsidR="0058593C" w:rsidRPr="001527B3">
        <w:rPr>
          <w:rFonts w:ascii="Arial" w:eastAsia="Arial" w:hAnsi="Arial" w:cs="Arial"/>
          <w:color w:val="000000"/>
          <w:lang w:val="es-GT" w:eastAsia="es-GT"/>
        </w:rPr>
        <w:t>C</w:t>
      </w:r>
      <w:r w:rsidRPr="001527B3">
        <w:rPr>
          <w:rFonts w:ascii="Arial" w:eastAsia="Arial" w:hAnsi="Arial" w:cs="Arial"/>
          <w:color w:val="000000"/>
          <w:lang w:val="es-GT" w:eastAsia="es-GT"/>
        </w:rPr>
        <w:t>i</w:t>
      </w:r>
      <w:r w:rsidR="0058593C" w:rsidRPr="001527B3">
        <w:rPr>
          <w:rFonts w:ascii="Arial" w:eastAsia="Arial" w:hAnsi="Arial" w:cs="Arial"/>
          <w:color w:val="000000"/>
          <w:lang w:val="es-GT" w:eastAsia="es-GT"/>
        </w:rPr>
        <w:t>v</w:t>
      </w:r>
      <w:r w:rsidRPr="001527B3">
        <w:rPr>
          <w:rFonts w:ascii="Arial" w:eastAsia="Arial" w:hAnsi="Arial" w:cs="Arial"/>
          <w:color w:val="000000"/>
          <w:lang w:val="es-GT" w:eastAsia="es-GT"/>
        </w:rPr>
        <w:t xml:space="preserve">il, Acuerdo Gubernativo </w:t>
      </w:r>
      <w:r w:rsidR="0058593C" w:rsidRPr="001527B3">
        <w:rPr>
          <w:rFonts w:ascii="Arial" w:eastAsia="Arial" w:hAnsi="Arial" w:cs="Arial"/>
          <w:color w:val="000000"/>
          <w:lang w:val="es-GT" w:eastAsia="es-GT"/>
        </w:rPr>
        <w:t>número</w:t>
      </w:r>
      <w:r w:rsidRPr="001527B3">
        <w:rPr>
          <w:rFonts w:ascii="Arial" w:eastAsia="Arial" w:hAnsi="Arial" w:cs="Arial"/>
          <w:color w:val="000000"/>
          <w:lang w:val="es-GT" w:eastAsia="es-GT"/>
        </w:rPr>
        <w:t xml:space="preserve"> 1</w:t>
      </w:r>
      <w:r w:rsidR="00375345" w:rsidRPr="001527B3">
        <w:rPr>
          <w:rFonts w:ascii="Arial" w:eastAsia="Arial" w:hAnsi="Arial" w:cs="Arial"/>
          <w:color w:val="000000"/>
          <w:lang w:val="es-GT" w:eastAsia="es-GT"/>
        </w:rPr>
        <w:t>8</w:t>
      </w:r>
      <w:r w:rsidRPr="001527B3">
        <w:rPr>
          <w:rFonts w:ascii="Arial" w:eastAsia="Arial" w:hAnsi="Arial" w:cs="Arial"/>
          <w:color w:val="000000"/>
          <w:lang w:val="es-GT" w:eastAsia="es-GT"/>
        </w:rPr>
        <w:t xml:space="preserve">-98 </w:t>
      </w:r>
      <w:r w:rsidR="0058593C" w:rsidRPr="001527B3">
        <w:rPr>
          <w:rFonts w:ascii="Arial" w:eastAsia="Arial" w:hAnsi="Arial" w:cs="Arial"/>
          <w:color w:val="000000"/>
          <w:lang w:val="es-GT" w:eastAsia="es-GT"/>
        </w:rPr>
        <w:t xml:space="preserve">del </w:t>
      </w:r>
      <w:r w:rsidR="0009620A" w:rsidRPr="001527B3">
        <w:rPr>
          <w:rFonts w:ascii="Arial" w:eastAsia="Arial" w:hAnsi="Arial" w:cs="Arial"/>
          <w:color w:val="000000"/>
          <w:lang w:val="es-GT" w:eastAsia="es-GT"/>
        </w:rPr>
        <w:t>P</w:t>
      </w:r>
      <w:r w:rsidR="0058593C" w:rsidRPr="001527B3">
        <w:rPr>
          <w:rFonts w:ascii="Arial" w:eastAsia="Arial" w:hAnsi="Arial" w:cs="Arial"/>
          <w:color w:val="000000"/>
          <w:lang w:val="es-GT" w:eastAsia="es-GT"/>
        </w:rPr>
        <w:t>residente de la República.</w:t>
      </w:r>
    </w:p>
    <w:p w14:paraId="7AE3622B" w14:textId="763FF91D" w:rsidR="00746B2C" w:rsidRDefault="00746B2C" w:rsidP="001527B3">
      <w:pPr>
        <w:pStyle w:val="Prrafodelista"/>
        <w:numPr>
          <w:ilvl w:val="0"/>
          <w:numId w:val="2"/>
        </w:numPr>
        <w:ind w:hanging="295"/>
        <w:jc w:val="both"/>
        <w:rPr>
          <w:rFonts w:ascii="Arial" w:eastAsia="Arial" w:hAnsi="Arial" w:cs="Arial"/>
          <w:color w:val="000000"/>
          <w:lang w:val="es-GT" w:eastAsia="es-GT"/>
        </w:rPr>
      </w:pPr>
      <w:r w:rsidRPr="001527B3">
        <w:rPr>
          <w:rFonts w:ascii="Arial" w:hAnsi="Arial" w:cs="Arial"/>
          <w:lang w:val="es-GT"/>
        </w:rPr>
        <w:t xml:space="preserve">Ley Orgánica del Presupuesto, Decreto número 101-97 del </w:t>
      </w:r>
      <w:r w:rsidRPr="001527B3">
        <w:rPr>
          <w:rFonts w:ascii="Arial" w:eastAsia="Arial" w:hAnsi="Arial" w:cs="Arial"/>
          <w:color w:val="000000"/>
          <w:lang w:val="es-GT" w:eastAsia="es-GT"/>
        </w:rPr>
        <w:t>Congreso de la República de Guatemala.</w:t>
      </w:r>
    </w:p>
    <w:p w14:paraId="003A0EC0" w14:textId="77777777" w:rsidR="0058593C" w:rsidRPr="001527B3" w:rsidRDefault="0058593C" w:rsidP="001527B3">
      <w:pPr>
        <w:pStyle w:val="Prrafodelista"/>
        <w:numPr>
          <w:ilvl w:val="0"/>
          <w:numId w:val="2"/>
        </w:numPr>
        <w:autoSpaceDE w:val="0"/>
        <w:autoSpaceDN w:val="0"/>
        <w:adjustRightInd w:val="0"/>
        <w:ind w:hanging="295"/>
        <w:jc w:val="both"/>
        <w:rPr>
          <w:rFonts w:ascii="Arial" w:hAnsi="Arial" w:cs="Arial"/>
          <w:lang w:val="es-GT"/>
        </w:rPr>
      </w:pPr>
      <w:r w:rsidRPr="001527B3">
        <w:rPr>
          <w:rFonts w:ascii="Arial" w:hAnsi="Arial" w:cs="Arial"/>
          <w:lang w:val="es-GT"/>
        </w:rPr>
        <w:t xml:space="preserve">Reglamento de la Ley Orgánica del Presupuesto, Acuerdo Gubernativo número 540-2013 del </w:t>
      </w:r>
      <w:r w:rsidR="0009620A" w:rsidRPr="001527B3">
        <w:rPr>
          <w:rFonts w:ascii="Arial" w:hAnsi="Arial" w:cs="Arial"/>
          <w:lang w:val="es-GT"/>
        </w:rPr>
        <w:t>P</w:t>
      </w:r>
      <w:r w:rsidRPr="001527B3">
        <w:rPr>
          <w:rFonts w:ascii="Arial" w:hAnsi="Arial" w:cs="Arial"/>
          <w:lang w:val="es-GT"/>
        </w:rPr>
        <w:t>residente de la República.</w:t>
      </w:r>
    </w:p>
    <w:p w14:paraId="1C4F7E06" w14:textId="1161209D" w:rsidR="0058593C" w:rsidRPr="001527B3" w:rsidRDefault="0058593C" w:rsidP="001527B3">
      <w:pPr>
        <w:pStyle w:val="Prrafodelista"/>
        <w:numPr>
          <w:ilvl w:val="0"/>
          <w:numId w:val="2"/>
        </w:numPr>
        <w:autoSpaceDE w:val="0"/>
        <w:autoSpaceDN w:val="0"/>
        <w:adjustRightInd w:val="0"/>
        <w:ind w:hanging="295"/>
        <w:jc w:val="both"/>
        <w:rPr>
          <w:rFonts w:ascii="Arial" w:eastAsia="Arial" w:hAnsi="Arial" w:cs="Arial"/>
          <w:color w:val="000000"/>
          <w:lang w:val="es-GT" w:eastAsia="es-GT"/>
        </w:rPr>
      </w:pPr>
      <w:r w:rsidRPr="001527B3">
        <w:rPr>
          <w:rFonts w:ascii="Arial" w:hAnsi="Arial" w:cs="Arial"/>
          <w:lang w:val="es-GT"/>
        </w:rPr>
        <w:t xml:space="preserve">Reglamento del Registro General de Adquisiciones del Estado y sus reformas, Acuerdo Gubernativo número 170-2018 del </w:t>
      </w:r>
      <w:r w:rsidR="0083156E" w:rsidRPr="001527B3">
        <w:rPr>
          <w:rFonts w:ascii="Arial" w:hAnsi="Arial" w:cs="Arial"/>
          <w:lang w:val="es-GT"/>
        </w:rPr>
        <w:t>P</w:t>
      </w:r>
      <w:r w:rsidRPr="001527B3">
        <w:rPr>
          <w:rFonts w:ascii="Arial" w:hAnsi="Arial" w:cs="Arial"/>
          <w:lang w:val="es-GT"/>
        </w:rPr>
        <w:t>residente de la República.</w:t>
      </w:r>
    </w:p>
    <w:p w14:paraId="5B07A1DF" w14:textId="272D75B3" w:rsidR="007C38FE" w:rsidRDefault="007C38FE" w:rsidP="001527B3">
      <w:pPr>
        <w:pStyle w:val="Prrafodelista"/>
        <w:numPr>
          <w:ilvl w:val="0"/>
          <w:numId w:val="2"/>
        </w:numPr>
        <w:autoSpaceDE w:val="0"/>
        <w:autoSpaceDN w:val="0"/>
        <w:adjustRightInd w:val="0"/>
        <w:ind w:hanging="295"/>
        <w:jc w:val="both"/>
        <w:rPr>
          <w:rFonts w:ascii="Arial" w:eastAsia="Arial" w:hAnsi="Arial" w:cs="Arial"/>
          <w:color w:val="000000"/>
          <w:lang w:val="es-GT" w:eastAsia="es-GT"/>
        </w:rPr>
      </w:pPr>
      <w:r w:rsidRPr="001527B3">
        <w:rPr>
          <w:rFonts w:ascii="Arial" w:eastAsia="Arial" w:hAnsi="Arial" w:cs="Arial"/>
          <w:color w:val="000000"/>
          <w:lang w:val="es-GT" w:eastAsia="es-GT"/>
        </w:rPr>
        <w:t>Transparencia en las Contrataciones y Adquisiciones del Estado, Acuerdo</w:t>
      </w:r>
      <w:r w:rsidR="00CC0AF7"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Ministerial número 386-2003 de</w:t>
      </w:r>
      <w:r w:rsidR="0009620A" w:rsidRPr="001527B3">
        <w:rPr>
          <w:rFonts w:ascii="Arial" w:eastAsia="Arial" w:hAnsi="Arial" w:cs="Arial"/>
          <w:color w:val="000000"/>
          <w:lang w:val="es-GT" w:eastAsia="es-GT"/>
        </w:rPr>
        <w:t>l</w:t>
      </w:r>
      <w:r w:rsidRPr="001527B3">
        <w:rPr>
          <w:rFonts w:ascii="Arial" w:eastAsia="Arial" w:hAnsi="Arial" w:cs="Arial"/>
          <w:color w:val="000000"/>
          <w:lang w:val="es-GT" w:eastAsia="es-GT"/>
        </w:rPr>
        <w:t xml:space="preserve"> Ministerio de Finanzas Públicas.</w:t>
      </w:r>
    </w:p>
    <w:p w14:paraId="4ED9C632" w14:textId="64071475" w:rsidR="007C38FE" w:rsidRDefault="007C38FE" w:rsidP="001527B3">
      <w:pPr>
        <w:pStyle w:val="Prrafodelista"/>
        <w:numPr>
          <w:ilvl w:val="0"/>
          <w:numId w:val="2"/>
        </w:numPr>
        <w:autoSpaceDE w:val="0"/>
        <w:autoSpaceDN w:val="0"/>
        <w:adjustRightInd w:val="0"/>
        <w:ind w:hanging="295"/>
        <w:jc w:val="both"/>
        <w:rPr>
          <w:rFonts w:ascii="Arial" w:eastAsia="Arial" w:hAnsi="Arial" w:cs="Arial"/>
          <w:color w:val="000000"/>
          <w:lang w:val="es-GT" w:eastAsia="es-GT"/>
        </w:rPr>
      </w:pPr>
      <w:r w:rsidRPr="001527B3">
        <w:rPr>
          <w:rFonts w:ascii="Arial" w:eastAsia="Arial" w:hAnsi="Arial" w:cs="Arial"/>
          <w:color w:val="000000"/>
          <w:lang w:val="es-GT" w:eastAsia="es-GT"/>
        </w:rPr>
        <w:t>Normas para el Uso del Sistema de Información de Contrataciones y Adquisiciones del Estado “Guatecompras”</w:t>
      </w:r>
      <w:r w:rsidR="0083156E" w:rsidRPr="001527B3">
        <w:rPr>
          <w:rFonts w:ascii="Arial" w:eastAsia="Arial" w:hAnsi="Arial" w:cs="Arial"/>
          <w:color w:val="000000"/>
          <w:lang w:val="es-GT" w:eastAsia="es-GT"/>
        </w:rPr>
        <w:t>,</w:t>
      </w:r>
      <w:r w:rsidRPr="001527B3">
        <w:rPr>
          <w:rFonts w:ascii="Arial" w:eastAsia="Arial" w:hAnsi="Arial" w:cs="Arial"/>
          <w:color w:val="000000"/>
          <w:lang w:val="es-GT" w:eastAsia="es-GT"/>
        </w:rPr>
        <w:t xml:space="preserve"> Resolución número 1-2022 del Ministerio de Finanzas Públicas.</w:t>
      </w:r>
    </w:p>
    <w:p w14:paraId="1395525F" w14:textId="77777777" w:rsidR="007C38FE" w:rsidRPr="001527B3" w:rsidRDefault="007C38FE" w:rsidP="001527B3">
      <w:pPr>
        <w:pStyle w:val="Prrafodelista"/>
        <w:numPr>
          <w:ilvl w:val="0"/>
          <w:numId w:val="2"/>
        </w:numPr>
        <w:autoSpaceDE w:val="0"/>
        <w:autoSpaceDN w:val="0"/>
        <w:adjustRightInd w:val="0"/>
        <w:ind w:hanging="295"/>
        <w:jc w:val="both"/>
        <w:rPr>
          <w:rFonts w:ascii="Arial" w:eastAsia="Arial" w:hAnsi="Arial" w:cs="Arial"/>
          <w:color w:val="000000"/>
          <w:lang w:val="es-GT" w:eastAsia="es-GT"/>
        </w:rPr>
      </w:pPr>
      <w:r w:rsidRPr="001527B3">
        <w:rPr>
          <w:rFonts w:ascii="Arial" w:eastAsia="Arial" w:hAnsi="Arial" w:cs="Arial"/>
          <w:color w:val="000000"/>
          <w:lang w:val="es-GT" w:eastAsia="es-GT"/>
        </w:rPr>
        <w:t>Normas de Transparencia en los Procedimientos de Compra o Contratación Pública, Resolución número 24-2010 del Ministerio de Finanzas Públicas.</w:t>
      </w:r>
    </w:p>
    <w:p w14:paraId="6285B0B2" w14:textId="77777777" w:rsidR="0058593C" w:rsidRPr="001527B3" w:rsidRDefault="0058593C" w:rsidP="001527B3">
      <w:pPr>
        <w:pStyle w:val="Prrafodelista"/>
        <w:jc w:val="both"/>
        <w:rPr>
          <w:rFonts w:ascii="Arial" w:eastAsia="Arial" w:hAnsi="Arial" w:cs="Arial"/>
          <w:color w:val="000000"/>
          <w:lang w:val="es-GT" w:eastAsia="es-GT"/>
        </w:rPr>
      </w:pPr>
    </w:p>
    <w:p w14:paraId="3DD8809E" w14:textId="77777777" w:rsidR="00BE78AB" w:rsidRPr="001527B3" w:rsidRDefault="00BE78AB" w:rsidP="001527B3">
      <w:pPr>
        <w:ind w:left="434" w:hanging="10"/>
        <w:jc w:val="both"/>
        <w:rPr>
          <w:rFonts w:ascii="Arial" w:eastAsia="Arial" w:hAnsi="Arial" w:cs="Arial"/>
          <w:color w:val="000000"/>
          <w:lang w:val="es-GT" w:eastAsia="es-GT"/>
        </w:rPr>
      </w:pPr>
    </w:p>
    <w:p w14:paraId="35CB1314" w14:textId="77777777" w:rsidR="004F750A" w:rsidRPr="001527B3" w:rsidRDefault="00BE78AB" w:rsidP="001527B3">
      <w:pPr>
        <w:numPr>
          <w:ilvl w:val="0"/>
          <w:numId w:val="3"/>
        </w:numPr>
        <w:ind w:hanging="295"/>
        <w:jc w:val="both"/>
        <w:rPr>
          <w:rFonts w:ascii="Arial" w:eastAsia="Arial" w:hAnsi="Arial" w:cs="Arial"/>
          <w:color w:val="000000"/>
          <w:lang w:val="es-GT" w:eastAsia="es-GT"/>
        </w:rPr>
      </w:pPr>
      <w:r w:rsidRPr="001527B3">
        <w:rPr>
          <w:rFonts w:ascii="Arial" w:eastAsia="Arial" w:hAnsi="Arial" w:cs="Arial"/>
          <w:b/>
          <w:color w:val="000000"/>
          <w:lang w:val="es-GT" w:eastAsia="es-GT"/>
        </w:rPr>
        <w:lastRenderedPageBreak/>
        <w:t>DEFINICIONES</w:t>
      </w:r>
    </w:p>
    <w:p w14:paraId="44E038E8" w14:textId="77777777" w:rsidR="00E22FB4" w:rsidRPr="001527B3" w:rsidRDefault="00E22FB4"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Acta de Apertura: </w:t>
      </w:r>
      <w:r w:rsidRPr="001527B3">
        <w:rPr>
          <w:rFonts w:ascii="Arial" w:eastAsia="Arial" w:hAnsi="Arial" w:cs="Arial"/>
          <w:color w:val="000000"/>
          <w:lang w:val="es-GT" w:eastAsia="es-GT"/>
        </w:rPr>
        <w:t>Documento en el que se hace constar la actuación de la junta de cotización nombrada por la autoridad competente, en cuanto a la recepción de ofertas. En el acta se identificarán las ofertas recibidas, sin transcribirlas, ni consignar a detalle sus precios unitarios, siendo suficiente anotar el monto de la oferta. Lo anterior es aplicable, salvo que la modalidad de la contratación dicte una forma específica de recibir la oferta económica. En dicha acta se detallará el proceso de recepción y apertura de plicas, debiendo contener como mínimo el lugar, fecha y hora de la recepción, los nombres, puesto y NIT de los integrantes de la Junta de Cotización, el objeto de la contratación, número de operación en Guatecompras            -NOG-, número de expediente, nombre del proveedor y monto de cada una de las ofertas recibidas, número de póliza de fianza de sostenimiento de oferta, entidad afianzadora, monto de la fianza, número de folios de los que se compone la plica y entre otra información la fecha y hora de cierre del acta.</w:t>
      </w:r>
    </w:p>
    <w:p w14:paraId="5B8C4505" w14:textId="00652F9D" w:rsidR="00E22FB4" w:rsidRPr="001527B3" w:rsidRDefault="00E22FB4" w:rsidP="001527B3">
      <w:pPr>
        <w:ind w:left="57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5107B28F" w14:textId="3387EB93" w:rsidR="00E22FB4" w:rsidRPr="001527B3" w:rsidRDefault="00E22FB4" w:rsidP="001527B3">
      <w:pPr>
        <w:pStyle w:val="Prrafodelista"/>
        <w:numPr>
          <w:ilvl w:val="0"/>
          <w:numId w:val="30"/>
        </w:numPr>
        <w:ind w:left="567"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Acta de Adjudicación: </w:t>
      </w:r>
      <w:r w:rsidRPr="001527B3">
        <w:rPr>
          <w:rFonts w:ascii="Arial" w:eastAsia="Arial" w:hAnsi="Arial" w:cs="Arial"/>
          <w:color w:val="000000"/>
          <w:lang w:val="es-GT" w:eastAsia="es-GT"/>
        </w:rPr>
        <w:t>Documento en el que se hace constar la actuación de la junta de cotización y/o licitación nombrada por la autoridad competente, en cuanto al proceso de calificación de las ofertas, así como la adjudicación de la negociación, debiendo contener los cuadros o detalles de la evaluación efectuada a cada una de las ofertas recibidas, conteniendo los criterios de evaluación, la ponderación aplicada a cada uno de ellos y el puntaje obtenido por cada oferta en cada uno de los criterios de evaluación aplicados, documentos de soporte de acuerdo a los requisitos fundamentales y no fundamentales; monto total adjudicado a cada proveedor y total adjudicado en el proceso, así como la calificación de los oferentes que clasifiquen en segundo lugar en el caso de que el adjudicatario no suscribiera el contrato.</w:t>
      </w:r>
    </w:p>
    <w:p w14:paraId="2B6683FC" w14:textId="77777777" w:rsidR="00E22FB4" w:rsidRPr="001527B3" w:rsidRDefault="00E22FB4" w:rsidP="001527B3">
      <w:pPr>
        <w:pStyle w:val="Prrafodelista"/>
        <w:ind w:left="567"/>
        <w:jc w:val="both"/>
        <w:rPr>
          <w:rFonts w:ascii="Arial" w:eastAsia="Arial" w:hAnsi="Arial" w:cs="Arial"/>
          <w:color w:val="000000"/>
          <w:lang w:val="es-GT" w:eastAsia="es-GT"/>
        </w:rPr>
      </w:pPr>
    </w:p>
    <w:p w14:paraId="5B0380BA" w14:textId="79877013" w:rsidR="00E22FB4" w:rsidRDefault="00E22FB4" w:rsidP="001527B3">
      <w:pPr>
        <w:pStyle w:val="Prrafodelista"/>
        <w:numPr>
          <w:ilvl w:val="0"/>
          <w:numId w:val="30"/>
        </w:numPr>
        <w:ind w:left="567"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Catálogo de Insumos del Ministerio de Finanzas Públicas</w:t>
      </w:r>
      <w:r w:rsidRPr="001527B3">
        <w:rPr>
          <w:rFonts w:ascii="Arial" w:eastAsia="Arial" w:hAnsi="Arial" w:cs="Arial"/>
          <w:color w:val="000000"/>
          <w:lang w:val="es-GT" w:eastAsia="es-GT"/>
        </w:rPr>
        <w:t>: Base de datos única, que permite clasificar los insumos que pueden demandar y adquirir las diferentes entidades y organismos del Sector Público. Permite unificar las características y denominaciones de los mismos, al especificarlos bajo las mismas condiciones y determinar requisitos mínimos de calidad.</w:t>
      </w:r>
    </w:p>
    <w:p w14:paraId="40DC3BE7" w14:textId="77777777" w:rsidR="005B5E61" w:rsidRPr="005B5E61" w:rsidRDefault="005B5E61" w:rsidP="005B5E61">
      <w:pPr>
        <w:pStyle w:val="Prrafodelista"/>
        <w:rPr>
          <w:rFonts w:ascii="Arial" w:eastAsia="Arial" w:hAnsi="Arial" w:cs="Arial"/>
          <w:color w:val="000000"/>
          <w:lang w:val="es-GT" w:eastAsia="es-GT"/>
        </w:rPr>
      </w:pPr>
    </w:p>
    <w:p w14:paraId="1DF12590" w14:textId="77777777" w:rsidR="00E22FB4" w:rsidRPr="001527B3" w:rsidRDefault="00E22FB4" w:rsidP="005B5E61">
      <w:pPr>
        <w:numPr>
          <w:ilvl w:val="1"/>
          <w:numId w:val="3"/>
        </w:numPr>
        <w:ind w:left="567"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Compra por Cotización: </w:t>
      </w:r>
      <w:r w:rsidRPr="001527B3">
        <w:rPr>
          <w:rFonts w:ascii="Arial" w:eastAsia="Arial" w:hAnsi="Arial" w:cs="Arial"/>
          <w:color w:val="000000"/>
          <w:lang w:val="es-GT" w:eastAsia="es-GT"/>
        </w:rPr>
        <w:t xml:space="preserve">Es toda aquella compra que se realiza por las entidades del Estado, cuando el precio de los bienes, o de las obras, suministros o la remuneración de los servicios es mayor a los noventa mil quetzales (Q.90,000.00) y no sobrepasa los novecientos mil quetzales (Q.900,000.00). </w:t>
      </w:r>
    </w:p>
    <w:p w14:paraId="76EB9B2A" w14:textId="77777777" w:rsidR="00E22FB4" w:rsidRPr="001527B3" w:rsidRDefault="00E22FB4" w:rsidP="001527B3">
      <w:pPr>
        <w:ind w:left="578"/>
        <w:jc w:val="both"/>
        <w:rPr>
          <w:rFonts w:ascii="Arial" w:eastAsia="Arial" w:hAnsi="Arial" w:cs="Arial"/>
          <w:color w:val="000000"/>
          <w:lang w:val="es-GT" w:eastAsia="es-GT"/>
        </w:rPr>
      </w:pPr>
    </w:p>
    <w:p w14:paraId="07F3C4E3" w14:textId="77777777" w:rsidR="00E22FB4" w:rsidRPr="001527B3" w:rsidRDefault="00E22FB4"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Guatecompras: </w:t>
      </w:r>
      <w:r w:rsidRPr="001527B3">
        <w:rPr>
          <w:rFonts w:ascii="Arial" w:eastAsia="Arial" w:hAnsi="Arial" w:cs="Arial"/>
          <w:color w:val="000000"/>
          <w:lang w:val="es-GT" w:eastAsia="es-GT"/>
        </w:rPr>
        <w:t>Sistema de Información de Contrataciones y Adquisiciones, en donde se anuncian e informan todas las compras, ventas y contrataciones del Sector Público. La dirección en Internet es (</w:t>
      </w:r>
      <w:hyperlink r:id="rId8">
        <w:r w:rsidRPr="001527B3">
          <w:rPr>
            <w:rFonts w:ascii="Arial" w:eastAsia="Arial" w:hAnsi="Arial" w:cs="Arial"/>
            <w:color w:val="000000"/>
            <w:u w:val="single" w:color="000000"/>
            <w:lang w:val="es-GT" w:eastAsia="es-GT"/>
          </w:rPr>
          <w:t>www.guatecompras.gt</w:t>
        </w:r>
      </w:hyperlink>
      <w:hyperlink r:id="rId9">
        <w:r w:rsidRPr="001527B3">
          <w:rPr>
            <w:rFonts w:ascii="Arial" w:eastAsia="Arial" w:hAnsi="Arial" w:cs="Arial"/>
            <w:color w:val="000000"/>
            <w:lang w:val="es-GT" w:eastAsia="es-GT"/>
          </w:rPr>
          <w:t>)</w:t>
        </w:r>
      </w:hyperlink>
      <w:r w:rsidRPr="001527B3">
        <w:rPr>
          <w:rFonts w:ascii="Arial" w:eastAsia="Arial" w:hAnsi="Arial" w:cs="Arial"/>
          <w:color w:val="000000"/>
          <w:lang w:val="es-GT" w:eastAsia="es-GT"/>
        </w:rPr>
        <w:t xml:space="preserve">. Además de ser el Sistema mediante el cual se notifica a los proveedores de </w:t>
      </w:r>
      <w:r w:rsidRPr="001527B3">
        <w:rPr>
          <w:rFonts w:ascii="Arial" w:eastAsia="Arial" w:hAnsi="Arial" w:cs="Arial"/>
          <w:color w:val="000000"/>
          <w:lang w:val="es-GT" w:eastAsia="es-GT"/>
        </w:rPr>
        <w:lastRenderedPageBreak/>
        <w:t>cualquier cambio dentro de los eventos en cualquier modalidad de compra, con ciertas excepciones en cuanto a la Compra Directa.</w:t>
      </w:r>
    </w:p>
    <w:p w14:paraId="7DD8A85A" w14:textId="77777777" w:rsidR="00E22FB4" w:rsidRPr="001527B3" w:rsidRDefault="00E22FB4" w:rsidP="001527B3">
      <w:pPr>
        <w:pStyle w:val="Prrafodelista"/>
        <w:rPr>
          <w:rFonts w:ascii="Arial" w:eastAsia="Arial" w:hAnsi="Arial" w:cs="Arial"/>
          <w:b/>
          <w:color w:val="000000"/>
          <w:lang w:val="es-GT" w:eastAsia="es-GT"/>
        </w:rPr>
      </w:pPr>
    </w:p>
    <w:p w14:paraId="4AA7AC66" w14:textId="0DFD7CF6" w:rsidR="000C4014" w:rsidRPr="001527B3" w:rsidRDefault="000C4014"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Junta de Cotización: </w:t>
      </w:r>
      <w:r w:rsidRPr="001527B3">
        <w:rPr>
          <w:rFonts w:ascii="Arial" w:eastAsia="Arial" w:hAnsi="Arial" w:cs="Arial"/>
          <w:color w:val="000000"/>
          <w:lang w:val="es-GT" w:eastAsia="es-GT"/>
        </w:rPr>
        <w:t xml:space="preserve">Agrupación de 3 personas que sean Servidores Públicos de la entidad contratante, nombradas por la Autoridad Administrativa Superior de una entidad </w:t>
      </w:r>
      <w:r w:rsidR="009F0FCB" w:rsidRPr="001527B3">
        <w:rPr>
          <w:rFonts w:ascii="Arial" w:eastAsia="Arial" w:hAnsi="Arial" w:cs="Arial"/>
          <w:color w:val="000000"/>
          <w:lang w:val="es-GT" w:eastAsia="es-GT"/>
        </w:rPr>
        <w:t>para recibir, calificar ofertas y adjudicar la negociación en los procesos de cotización, deja</w:t>
      </w:r>
      <w:r w:rsidR="00127C2F" w:rsidRPr="001527B3">
        <w:rPr>
          <w:rFonts w:ascii="Arial" w:eastAsia="Arial" w:hAnsi="Arial" w:cs="Arial"/>
          <w:color w:val="000000"/>
          <w:lang w:val="es-GT" w:eastAsia="es-GT"/>
        </w:rPr>
        <w:t>ndo</w:t>
      </w:r>
      <w:r w:rsidR="009F0FCB" w:rsidRPr="001527B3">
        <w:rPr>
          <w:rFonts w:ascii="Arial" w:eastAsia="Arial" w:hAnsi="Arial" w:cs="Arial"/>
          <w:color w:val="000000"/>
          <w:lang w:val="es-GT" w:eastAsia="es-GT"/>
        </w:rPr>
        <w:t xml:space="preserve"> constancia de lo actuado en las actas respectivas.</w:t>
      </w:r>
      <w:r w:rsidRPr="001527B3">
        <w:rPr>
          <w:rFonts w:ascii="Arial" w:eastAsia="Arial" w:hAnsi="Arial" w:cs="Arial"/>
          <w:color w:val="000000"/>
          <w:lang w:val="es-GT" w:eastAsia="es-GT"/>
        </w:rPr>
        <w:t xml:space="preserve"> </w:t>
      </w:r>
    </w:p>
    <w:p w14:paraId="1D8D9F7F" w14:textId="77777777" w:rsidR="000C4014" w:rsidRPr="001527B3" w:rsidRDefault="000C4014" w:rsidP="001527B3">
      <w:pPr>
        <w:ind w:left="720" w:hanging="10"/>
        <w:contextualSpacing/>
        <w:jc w:val="both"/>
        <w:rPr>
          <w:rFonts w:ascii="Arial" w:eastAsia="Arial" w:hAnsi="Arial" w:cs="Arial"/>
          <w:color w:val="000000"/>
          <w:lang w:val="es-GT" w:eastAsia="es-GT"/>
        </w:rPr>
      </w:pPr>
    </w:p>
    <w:p w14:paraId="5D2C87D4" w14:textId="77777777" w:rsidR="000C4014" w:rsidRPr="001527B3" w:rsidRDefault="000C4014"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Oferente: </w:t>
      </w:r>
      <w:r w:rsidRPr="001527B3">
        <w:rPr>
          <w:rFonts w:ascii="Arial" w:eastAsia="Arial" w:hAnsi="Arial" w:cs="Arial"/>
          <w:color w:val="000000"/>
          <w:lang w:val="es-GT" w:eastAsia="es-GT"/>
        </w:rPr>
        <w:t xml:space="preserve">Persona individual o jurídica que presenta una sola oferta. </w:t>
      </w:r>
    </w:p>
    <w:p w14:paraId="1063AECE" w14:textId="77777777" w:rsidR="009F0FCB" w:rsidRPr="001527B3" w:rsidRDefault="009F0FCB" w:rsidP="001527B3">
      <w:pPr>
        <w:pStyle w:val="Prrafodelista"/>
        <w:rPr>
          <w:rFonts w:ascii="Arial" w:eastAsia="Arial" w:hAnsi="Arial" w:cs="Arial"/>
          <w:color w:val="000000"/>
          <w:lang w:val="es-GT" w:eastAsia="es-GT"/>
        </w:rPr>
      </w:pPr>
    </w:p>
    <w:p w14:paraId="5B35BFB2" w14:textId="77777777" w:rsidR="009F0FCB" w:rsidRPr="001527B3" w:rsidRDefault="009F0FCB" w:rsidP="001527B3">
      <w:pPr>
        <w:pStyle w:val="Prrafodelista"/>
        <w:numPr>
          <w:ilvl w:val="0"/>
          <w:numId w:val="14"/>
        </w:numPr>
        <w:ind w:left="578"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Oferta:</w:t>
      </w:r>
      <w:r w:rsidRPr="001527B3">
        <w:rPr>
          <w:rFonts w:ascii="Arial" w:eastAsia="Arial" w:hAnsi="Arial" w:cs="Arial"/>
          <w:color w:val="000000"/>
          <w:lang w:val="es-GT" w:eastAsia="es-GT"/>
        </w:rPr>
        <w:t xml:space="preserve"> Es la propuesta económica, técnica y legal, que realiza un proveedor en la que describe los bienes, obras y/o servicios, especificaciones técnicas, cantidad, precio, plazo, garantía y otras características que considere el proveedor, ésta podrá ser electrónica o en papel. </w:t>
      </w:r>
    </w:p>
    <w:p w14:paraId="3807E59C" w14:textId="77777777" w:rsidR="009F0FCB" w:rsidRPr="001527B3" w:rsidRDefault="009F0FCB" w:rsidP="001527B3">
      <w:pPr>
        <w:pStyle w:val="Prrafodelista"/>
        <w:ind w:left="578"/>
        <w:jc w:val="both"/>
        <w:rPr>
          <w:rFonts w:ascii="Arial" w:eastAsia="Arial" w:hAnsi="Arial" w:cs="Arial"/>
          <w:color w:val="000000"/>
          <w:lang w:val="es-GT" w:eastAsia="es-GT"/>
        </w:rPr>
      </w:pPr>
    </w:p>
    <w:p w14:paraId="22005243" w14:textId="77777777" w:rsidR="009F0FCB" w:rsidRPr="001527B3" w:rsidRDefault="009F0FCB" w:rsidP="001527B3">
      <w:pPr>
        <w:pStyle w:val="Prrafodelista"/>
        <w:numPr>
          <w:ilvl w:val="0"/>
          <w:numId w:val="14"/>
        </w:numPr>
        <w:ind w:left="578"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Oferta Electrónica:</w:t>
      </w:r>
      <w:r w:rsidRPr="001527B3">
        <w:rPr>
          <w:rFonts w:ascii="Arial" w:eastAsia="Arial" w:hAnsi="Arial" w:cs="Arial"/>
          <w:color w:val="000000"/>
          <w:lang w:val="es-GT" w:eastAsia="es-GT"/>
        </w:rPr>
        <w:t xml:space="preserve"> Es un mecanismo fácil simplificado, por el cual las personas individuales o jurídicas habilitadas como proveedores, pueden presentar una oferta técnica y/o económica a las unidades compradoras por medio de Guatecompras.</w:t>
      </w:r>
    </w:p>
    <w:p w14:paraId="01609DD9" w14:textId="77777777" w:rsidR="000C4014" w:rsidRPr="001527B3" w:rsidRDefault="000C4014" w:rsidP="001527B3">
      <w:pPr>
        <w:ind w:left="295"/>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72944893" w14:textId="77777777" w:rsidR="000C4014" w:rsidRPr="001527B3" w:rsidRDefault="000C4014"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Plicas: </w:t>
      </w:r>
      <w:r w:rsidRPr="001527B3">
        <w:rPr>
          <w:rFonts w:ascii="Arial" w:eastAsia="Arial" w:hAnsi="Arial" w:cs="Arial"/>
          <w:color w:val="000000"/>
          <w:lang w:val="es-GT" w:eastAsia="es-GT"/>
        </w:rPr>
        <w:t xml:space="preserve">Sobre cerrado presentado por los Oferentes en donde se incluyen documentos como: Formulario de Oferta, Fianza de Sostenimiento de Oferta y demás documentos que sean requeridos en las bases de cada evento en específico. </w:t>
      </w:r>
    </w:p>
    <w:p w14:paraId="10B44D73" w14:textId="77777777" w:rsidR="009F0FCB" w:rsidRPr="001527B3" w:rsidRDefault="009F0FCB" w:rsidP="001527B3">
      <w:pPr>
        <w:pStyle w:val="Prrafodelista"/>
        <w:rPr>
          <w:rFonts w:ascii="Arial" w:eastAsia="Arial" w:hAnsi="Arial" w:cs="Arial"/>
          <w:color w:val="000000"/>
          <w:lang w:val="es-GT" w:eastAsia="es-GT"/>
        </w:rPr>
      </w:pPr>
    </w:p>
    <w:p w14:paraId="4E65D941" w14:textId="77777777" w:rsidR="00263FCE" w:rsidRPr="001527B3" w:rsidRDefault="00263FCE" w:rsidP="001527B3">
      <w:pPr>
        <w:numPr>
          <w:ilvl w:val="1"/>
          <w:numId w:val="3"/>
        </w:numPr>
        <w:ind w:hanging="283"/>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Supletoriedad del Régimen de Licitación: </w:t>
      </w:r>
      <w:r w:rsidRPr="001527B3">
        <w:rPr>
          <w:rFonts w:ascii="Arial" w:eastAsia="Google Sans Text" w:hAnsi="Arial" w:cs="Arial"/>
          <w:color w:val="1B1C1D"/>
        </w:rPr>
        <w:t>De conformidad con el artículo 42 de la Ley de Contrataciones del Estado, las disposiciones del régimen de licitación pública rigen supletoriamente en el régimen de cotizaciones en todo lo que fueren aplicables.</w:t>
      </w:r>
    </w:p>
    <w:p w14:paraId="344C7B10" w14:textId="77777777" w:rsidR="00BE78AB" w:rsidRPr="001527B3" w:rsidRDefault="00BE78AB" w:rsidP="001527B3">
      <w:pPr>
        <w:ind w:left="295"/>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001600A3" w14:textId="77777777" w:rsidR="00BE78AB" w:rsidRPr="001527B3" w:rsidRDefault="00BE78AB" w:rsidP="001527B3">
      <w:pPr>
        <w:numPr>
          <w:ilvl w:val="0"/>
          <w:numId w:val="3"/>
        </w:numPr>
        <w:ind w:hanging="295"/>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DESCRIPCIÓN DE LA GUIA: </w:t>
      </w:r>
    </w:p>
    <w:p w14:paraId="67231167"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475F925B" w14:textId="77777777" w:rsidR="00BE78AB" w:rsidRPr="001527B3" w:rsidRDefault="00BE78AB" w:rsidP="001527B3">
      <w:pPr>
        <w:keepNext/>
        <w:keepLines/>
        <w:ind w:left="434" w:hanging="10"/>
        <w:outlineLvl w:val="0"/>
        <w:rPr>
          <w:rFonts w:ascii="Arial" w:eastAsia="Arial" w:hAnsi="Arial" w:cs="Arial"/>
          <w:b/>
          <w:color w:val="000000"/>
          <w:u w:val="single" w:color="000000"/>
          <w:lang w:val="es-GT" w:eastAsia="es-GT"/>
        </w:rPr>
      </w:pPr>
      <w:r w:rsidRPr="001527B3">
        <w:rPr>
          <w:rFonts w:ascii="Arial" w:eastAsia="Arial" w:hAnsi="Arial" w:cs="Arial"/>
          <w:b/>
          <w:color w:val="000000"/>
          <w:u w:color="000000"/>
          <w:lang w:val="es-GT" w:eastAsia="es-GT"/>
        </w:rPr>
        <w:t xml:space="preserve">4.1 </w:t>
      </w:r>
      <w:r w:rsidRPr="001527B3">
        <w:rPr>
          <w:rFonts w:ascii="Arial" w:eastAsia="Arial" w:hAnsi="Arial" w:cs="Arial"/>
          <w:b/>
          <w:color w:val="000000"/>
          <w:u w:val="single" w:color="000000"/>
          <w:lang w:val="es-GT" w:eastAsia="es-GT"/>
        </w:rPr>
        <w:t>Integrantes de las Juntas</w:t>
      </w:r>
      <w:r w:rsidRPr="001527B3">
        <w:rPr>
          <w:rFonts w:ascii="Arial" w:eastAsia="Arial" w:hAnsi="Arial" w:cs="Arial"/>
          <w:b/>
          <w:color w:val="000000"/>
          <w:u w:color="000000"/>
          <w:lang w:val="es-GT" w:eastAsia="es-GT"/>
        </w:rPr>
        <w:t xml:space="preserve"> </w:t>
      </w:r>
    </w:p>
    <w:p w14:paraId="5C74F0CF" w14:textId="77777777" w:rsidR="002E7045" w:rsidRDefault="00BE78AB" w:rsidP="002E7045">
      <w:pPr>
        <w:ind w:left="799"/>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1AACDF08" w14:textId="447520B7" w:rsidR="00BE78AB" w:rsidRPr="001527B3" w:rsidRDefault="00BE78AB" w:rsidP="002E7045">
      <w:pPr>
        <w:ind w:firstLine="424"/>
        <w:rPr>
          <w:rFonts w:ascii="Arial" w:eastAsia="Arial" w:hAnsi="Arial" w:cs="Arial"/>
          <w:color w:val="000000"/>
          <w:lang w:val="es-GT" w:eastAsia="es-GT"/>
        </w:rPr>
      </w:pPr>
      <w:r w:rsidRPr="001527B3">
        <w:rPr>
          <w:rFonts w:ascii="Arial" w:eastAsia="Arial" w:hAnsi="Arial" w:cs="Arial"/>
          <w:b/>
          <w:color w:val="000000"/>
          <w:lang w:val="es-GT" w:eastAsia="es-GT"/>
        </w:rPr>
        <w:t xml:space="preserve">Juntas de Cotización </w:t>
      </w:r>
    </w:p>
    <w:p w14:paraId="7296072D" w14:textId="2CEB0E7D" w:rsidR="00BE78AB" w:rsidRPr="001527B3" w:rsidRDefault="00BE78AB" w:rsidP="002E7045">
      <w:pPr>
        <w:ind w:left="439"/>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r w:rsidRPr="001527B3">
        <w:rPr>
          <w:rFonts w:ascii="Arial" w:eastAsia="Arial" w:hAnsi="Arial" w:cs="Arial"/>
          <w:color w:val="000000"/>
          <w:lang w:val="es-GT" w:eastAsia="es-GT"/>
        </w:rPr>
        <w:t xml:space="preserve">Debe integrarse con tres (3) miembros </w:t>
      </w:r>
      <w:r w:rsidR="005E2828" w:rsidRPr="001527B3">
        <w:rPr>
          <w:rFonts w:ascii="Arial" w:eastAsia="Arial" w:hAnsi="Arial" w:cs="Arial"/>
          <w:color w:val="000000"/>
          <w:lang w:val="es-GT" w:eastAsia="es-GT"/>
        </w:rPr>
        <w:t xml:space="preserve">titulares </w:t>
      </w:r>
      <w:r w:rsidRPr="001527B3">
        <w:rPr>
          <w:rFonts w:ascii="Arial" w:eastAsia="Arial" w:hAnsi="Arial" w:cs="Arial"/>
          <w:color w:val="000000"/>
          <w:lang w:val="es-GT" w:eastAsia="es-GT"/>
        </w:rPr>
        <w:t xml:space="preserve">que sean Servidores Públicos contratados bajo </w:t>
      </w:r>
      <w:r w:rsidR="00200B31" w:rsidRPr="001527B3">
        <w:rPr>
          <w:rFonts w:ascii="Arial" w:eastAsia="Arial" w:hAnsi="Arial" w:cs="Arial"/>
          <w:color w:val="000000"/>
          <w:lang w:val="es-GT" w:eastAsia="es-GT"/>
        </w:rPr>
        <w:t>e</w:t>
      </w:r>
      <w:r w:rsidRPr="001527B3">
        <w:rPr>
          <w:rFonts w:ascii="Arial" w:eastAsia="Arial" w:hAnsi="Arial" w:cs="Arial"/>
          <w:color w:val="000000"/>
          <w:lang w:val="es-GT" w:eastAsia="es-GT"/>
        </w:rPr>
        <w:t xml:space="preserve">l </w:t>
      </w:r>
      <w:r w:rsidR="001573AE" w:rsidRPr="001527B3">
        <w:rPr>
          <w:rFonts w:ascii="Arial" w:eastAsia="Arial" w:hAnsi="Arial" w:cs="Arial"/>
          <w:color w:val="000000"/>
          <w:lang w:val="es-GT" w:eastAsia="es-GT"/>
        </w:rPr>
        <w:t>renglón</w:t>
      </w:r>
      <w:r w:rsidRPr="001527B3">
        <w:rPr>
          <w:rFonts w:ascii="Arial" w:eastAsia="Arial" w:hAnsi="Arial" w:cs="Arial"/>
          <w:color w:val="000000"/>
          <w:lang w:val="es-GT" w:eastAsia="es-GT"/>
        </w:rPr>
        <w:t xml:space="preserve"> 011 (personal permanente) de la entidad contratante, nombrados por la Autoridad Administrativa Superior </w:t>
      </w:r>
      <w:r w:rsidR="005E66DA" w:rsidRPr="001527B3">
        <w:rPr>
          <w:rFonts w:ascii="Arial" w:eastAsia="Arial" w:hAnsi="Arial" w:cs="Arial"/>
          <w:color w:val="000000"/>
          <w:lang w:val="es-GT" w:eastAsia="es-GT"/>
        </w:rPr>
        <w:t>(</w:t>
      </w:r>
      <w:r w:rsidRPr="001527B3">
        <w:rPr>
          <w:rFonts w:ascii="Arial" w:eastAsia="Arial" w:hAnsi="Arial" w:cs="Arial"/>
          <w:i/>
          <w:color w:val="000000"/>
          <w:lang w:val="es-GT" w:eastAsia="es-GT"/>
        </w:rPr>
        <w:t>Decreto Número 57-92, Ley de Contrataciones del Estado, Artículo 1</w:t>
      </w:r>
      <w:r w:rsidR="005E2828" w:rsidRPr="001527B3">
        <w:rPr>
          <w:rFonts w:ascii="Arial" w:eastAsia="Arial" w:hAnsi="Arial" w:cs="Arial"/>
          <w:i/>
          <w:color w:val="000000"/>
          <w:lang w:val="es-GT" w:eastAsia="es-GT"/>
        </w:rPr>
        <w:t>0</w:t>
      </w:r>
      <w:r w:rsidRPr="001527B3">
        <w:rPr>
          <w:rFonts w:ascii="Arial" w:eastAsia="Arial" w:hAnsi="Arial" w:cs="Arial"/>
          <w:i/>
          <w:color w:val="000000"/>
          <w:lang w:val="es-GT" w:eastAsia="es-GT"/>
        </w:rPr>
        <w:t xml:space="preserve">). </w:t>
      </w:r>
    </w:p>
    <w:p w14:paraId="009E3FAA"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i/>
          <w:color w:val="000000"/>
          <w:lang w:val="es-GT" w:eastAsia="es-GT"/>
        </w:rPr>
        <w:t xml:space="preserve"> </w:t>
      </w:r>
    </w:p>
    <w:p w14:paraId="51FD090A"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Adicionalmente a los tres (3) miembros titulares, puede nombrarse a </w:t>
      </w:r>
      <w:r w:rsidR="000E3382" w:rsidRPr="001527B3">
        <w:rPr>
          <w:rFonts w:ascii="Arial" w:eastAsia="Arial" w:hAnsi="Arial" w:cs="Arial"/>
          <w:color w:val="000000"/>
          <w:lang w:val="es-GT" w:eastAsia="es-GT"/>
        </w:rPr>
        <w:t>dos</w:t>
      </w:r>
      <w:r w:rsidRPr="001527B3">
        <w:rPr>
          <w:rFonts w:ascii="Arial" w:eastAsia="Arial" w:hAnsi="Arial" w:cs="Arial"/>
          <w:color w:val="000000"/>
          <w:lang w:val="es-GT" w:eastAsia="es-GT"/>
        </w:rPr>
        <w:t xml:space="preserve"> (</w:t>
      </w:r>
      <w:r w:rsidR="000E3382" w:rsidRPr="001527B3">
        <w:rPr>
          <w:rFonts w:ascii="Arial" w:eastAsia="Arial" w:hAnsi="Arial" w:cs="Arial"/>
          <w:color w:val="000000"/>
          <w:lang w:val="es-GT" w:eastAsia="es-GT"/>
        </w:rPr>
        <w:t>2</w:t>
      </w:r>
      <w:r w:rsidRPr="001527B3">
        <w:rPr>
          <w:rFonts w:ascii="Arial" w:eastAsia="Arial" w:hAnsi="Arial" w:cs="Arial"/>
          <w:color w:val="000000"/>
          <w:lang w:val="es-GT" w:eastAsia="es-GT"/>
        </w:rPr>
        <w:t xml:space="preserve">) suplente para que en caso de ausencia debidamente justificada de algún miembro titular sustituya a éste, en cualquier fase que se encuentre el proceso. Si se da el caso, la persona nombrada como suplente debe asumir las funciones </w:t>
      </w:r>
      <w:r w:rsidRPr="001527B3">
        <w:rPr>
          <w:rFonts w:ascii="Arial" w:eastAsia="Arial" w:hAnsi="Arial" w:cs="Arial"/>
          <w:color w:val="000000"/>
          <w:lang w:val="es-GT" w:eastAsia="es-GT"/>
        </w:rPr>
        <w:lastRenderedPageBreak/>
        <w:t xml:space="preserve">de miembro titular y este deberá actuar en todo el periodo que dure el evento de Cotización. </w:t>
      </w:r>
    </w:p>
    <w:p w14:paraId="7350ABE2"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78DEEDF1" w14:textId="77777777" w:rsidR="00DB0870"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Para conformar las Juntas de Cotización deben nombrarse personas idóneas y especializadas, con capacidad técnica y experiencia relacionada con la naturaleza del evento de Cotización en cuestión, quienes deben ser nombradas a tiempo completo, y no pueden abstenerse de votar, ni ausentarse o retirarse del lugar donde se encuentren constituidos, durante la jornada de trabajo en el proceso de adjudicación.  </w:t>
      </w:r>
    </w:p>
    <w:p w14:paraId="1B5B25AC" w14:textId="77777777" w:rsidR="00114A9A" w:rsidRPr="001527B3" w:rsidRDefault="00114A9A" w:rsidP="001527B3">
      <w:pPr>
        <w:jc w:val="both"/>
        <w:rPr>
          <w:rFonts w:ascii="Arial" w:eastAsia="Calibri" w:hAnsi="Arial" w:cs="Arial"/>
          <w:color w:val="000000"/>
        </w:rPr>
      </w:pPr>
    </w:p>
    <w:p w14:paraId="12C0F959" w14:textId="77777777" w:rsidR="00114A9A" w:rsidRPr="001527B3" w:rsidRDefault="00114A9A" w:rsidP="001527B3">
      <w:pPr>
        <w:ind w:left="426"/>
        <w:jc w:val="both"/>
        <w:rPr>
          <w:rFonts w:ascii="Arial" w:eastAsia="Calibri" w:hAnsi="Arial" w:cs="Arial"/>
          <w:color w:val="000000"/>
        </w:rPr>
      </w:pPr>
      <w:r w:rsidRPr="001527B3">
        <w:rPr>
          <w:rFonts w:ascii="Arial" w:eastAsia="Calibri" w:hAnsi="Arial" w:cs="Arial"/>
          <w:color w:val="000000"/>
        </w:rPr>
        <w:t>De conformidad con los Artículos 11 de la Ley de Contrataciones del Estado y 12 de su Reglamento, serán considerados los siguientes perfiles:</w:t>
      </w:r>
    </w:p>
    <w:p w14:paraId="4D1E1107" w14:textId="77777777" w:rsidR="00114A9A" w:rsidRPr="001527B3" w:rsidRDefault="00114A9A" w:rsidP="001527B3">
      <w:pPr>
        <w:jc w:val="both"/>
        <w:rPr>
          <w:rFonts w:ascii="Arial" w:eastAsia="Calibri" w:hAnsi="Arial" w:cs="Arial"/>
          <w:color w:val="000000"/>
        </w:rPr>
      </w:pPr>
    </w:p>
    <w:p w14:paraId="15802957" w14:textId="77777777" w:rsidR="00114A9A" w:rsidRPr="001527B3" w:rsidRDefault="00114A9A" w:rsidP="001527B3">
      <w:pPr>
        <w:numPr>
          <w:ilvl w:val="4"/>
          <w:numId w:val="28"/>
        </w:numPr>
        <w:ind w:left="284" w:firstLine="850"/>
        <w:jc w:val="both"/>
        <w:rPr>
          <w:rFonts w:ascii="Arial" w:eastAsia="Calibri" w:hAnsi="Arial" w:cs="Arial"/>
          <w:b/>
          <w:color w:val="000000"/>
        </w:rPr>
      </w:pPr>
      <w:r w:rsidRPr="001527B3">
        <w:rPr>
          <w:rFonts w:ascii="Arial" w:eastAsia="Calibri" w:hAnsi="Arial" w:cs="Arial"/>
          <w:b/>
          <w:color w:val="000000"/>
        </w:rPr>
        <w:t>Perfil Legal:</w:t>
      </w:r>
    </w:p>
    <w:p w14:paraId="70BEA261" w14:textId="77777777" w:rsidR="00114A9A" w:rsidRPr="001527B3" w:rsidRDefault="00114A9A" w:rsidP="001527B3">
      <w:pPr>
        <w:widowControl w:val="0"/>
        <w:tabs>
          <w:tab w:val="left" w:pos="814"/>
          <w:tab w:val="left" w:pos="815"/>
        </w:tabs>
        <w:autoSpaceDE w:val="0"/>
        <w:autoSpaceDN w:val="0"/>
        <w:ind w:left="1418" w:right="49"/>
        <w:jc w:val="both"/>
        <w:rPr>
          <w:rFonts w:ascii="Arial" w:hAnsi="Arial" w:cs="Arial"/>
        </w:rPr>
      </w:pPr>
      <w:r w:rsidRPr="001527B3">
        <w:rPr>
          <w:rFonts w:ascii="Arial" w:hAnsi="Arial" w:cs="Arial"/>
        </w:rPr>
        <w:t xml:space="preserve">Persona con conocimientos relacionados a las leyes en materia </w:t>
      </w:r>
      <w:r w:rsidR="007C4947" w:rsidRPr="001527B3">
        <w:rPr>
          <w:rFonts w:ascii="Arial" w:hAnsi="Arial" w:cs="Arial"/>
        </w:rPr>
        <w:t>d</w:t>
      </w:r>
      <w:r w:rsidRPr="001527B3">
        <w:rPr>
          <w:rFonts w:ascii="Arial" w:hAnsi="Arial" w:cs="Arial"/>
        </w:rPr>
        <w:t>e Contrataciones del</w:t>
      </w:r>
      <w:r w:rsidRPr="001527B3">
        <w:rPr>
          <w:rFonts w:ascii="Arial" w:hAnsi="Arial" w:cs="Arial"/>
          <w:spacing w:val="2"/>
        </w:rPr>
        <w:t xml:space="preserve"> </w:t>
      </w:r>
      <w:r w:rsidRPr="001527B3">
        <w:rPr>
          <w:rFonts w:ascii="Arial" w:hAnsi="Arial" w:cs="Arial"/>
        </w:rPr>
        <w:t>Estado.</w:t>
      </w:r>
    </w:p>
    <w:p w14:paraId="28EFF814" w14:textId="77777777" w:rsidR="00114A9A" w:rsidRPr="001527B3" w:rsidRDefault="00114A9A" w:rsidP="001527B3">
      <w:pPr>
        <w:numPr>
          <w:ilvl w:val="4"/>
          <w:numId w:val="28"/>
        </w:numPr>
        <w:ind w:left="284" w:firstLine="850"/>
        <w:jc w:val="both"/>
        <w:rPr>
          <w:rFonts w:ascii="Arial" w:eastAsia="Calibri" w:hAnsi="Arial" w:cs="Arial"/>
          <w:b/>
          <w:color w:val="000000"/>
        </w:rPr>
      </w:pPr>
      <w:r w:rsidRPr="001527B3">
        <w:rPr>
          <w:rFonts w:ascii="Arial" w:eastAsia="Calibri" w:hAnsi="Arial" w:cs="Arial"/>
          <w:b/>
          <w:color w:val="000000"/>
        </w:rPr>
        <w:t>Perfil Financiero:</w:t>
      </w:r>
    </w:p>
    <w:p w14:paraId="1B5D461A" w14:textId="52E8166E" w:rsidR="00114A9A" w:rsidRDefault="00114A9A" w:rsidP="001527B3">
      <w:pPr>
        <w:widowControl w:val="0"/>
        <w:tabs>
          <w:tab w:val="left" w:pos="814"/>
          <w:tab w:val="left" w:pos="815"/>
        </w:tabs>
        <w:autoSpaceDE w:val="0"/>
        <w:autoSpaceDN w:val="0"/>
        <w:ind w:left="1418" w:right="49"/>
        <w:jc w:val="both"/>
        <w:rPr>
          <w:rFonts w:ascii="Arial" w:eastAsia="Calibri" w:hAnsi="Arial" w:cs="Arial"/>
          <w:lang w:val="es-ES" w:eastAsia="es-ES" w:bidi="es-ES"/>
        </w:rPr>
      </w:pPr>
      <w:r w:rsidRPr="001527B3">
        <w:rPr>
          <w:rFonts w:ascii="Arial" w:eastAsia="Calibri" w:hAnsi="Arial" w:cs="Arial"/>
          <w:lang w:val="es-ES" w:eastAsia="es-ES" w:bidi="es-ES"/>
        </w:rPr>
        <w:t>Persona con conocimientos contables y de preferencia con experiencia en el área financiera</w:t>
      </w:r>
      <w:r w:rsidRPr="001527B3">
        <w:rPr>
          <w:rFonts w:ascii="Arial" w:eastAsia="Calibri" w:hAnsi="Arial" w:cs="Arial"/>
          <w:spacing w:val="-3"/>
          <w:lang w:val="es-ES" w:eastAsia="es-ES" w:bidi="es-ES"/>
        </w:rPr>
        <w:t xml:space="preserve"> </w:t>
      </w:r>
      <w:r w:rsidRPr="001527B3">
        <w:rPr>
          <w:rFonts w:ascii="Arial" w:eastAsia="Calibri" w:hAnsi="Arial" w:cs="Arial"/>
          <w:lang w:val="es-ES" w:eastAsia="es-ES" w:bidi="es-ES"/>
        </w:rPr>
        <w:t>gubernamental.</w:t>
      </w:r>
    </w:p>
    <w:p w14:paraId="7C9F9BA6" w14:textId="77777777" w:rsidR="00114A9A" w:rsidRPr="001527B3" w:rsidRDefault="00114A9A" w:rsidP="001527B3">
      <w:pPr>
        <w:numPr>
          <w:ilvl w:val="4"/>
          <w:numId w:val="28"/>
        </w:numPr>
        <w:ind w:left="284" w:firstLine="850"/>
        <w:jc w:val="both"/>
        <w:rPr>
          <w:rFonts w:ascii="Arial" w:eastAsia="Calibri" w:hAnsi="Arial" w:cs="Arial"/>
          <w:b/>
          <w:color w:val="000000"/>
        </w:rPr>
      </w:pPr>
      <w:r w:rsidRPr="001527B3">
        <w:rPr>
          <w:rFonts w:ascii="Arial" w:eastAsia="Calibri" w:hAnsi="Arial" w:cs="Arial"/>
          <w:b/>
          <w:color w:val="000000"/>
        </w:rPr>
        <w:t xml:space="preserve">Perfil Técnico: </w:t>
      </w:r>
    </w:p>
    <w:p w14:paraId="6A9A8347" w14:textId="77777777" w:rsidR="00114A9A" w:rsidRPr="001527B3" w:rsidRDefault="00114A9A" w:rsidP="001527B3">
      <w:pPr>
        <w:ind w:left="1418"/>
        <w:jc w:val="both"/>
        <w:rPr>
          <w:rFonts w:ascii="Arial" w:eastAsia="Times New Roman" w:hAnsi="Arial" w:cs="Arial"/>
          <w:color w:val="000000"/>
          <w:lang w:eastAsia="es-ES"/>
        </w:rPr>
      </w:pPr>
      <w:r w:rsidRPr="001527B3">
        <w:rPr>
          <w:rFonts w:ascii="Arial" w:hAnsi="Arial" w:cs="Arial"/>
          <w:color w:val="000000"/>
        </w:rPr>
        <w:t xml:space="preserve">Servidores públicos que tengan formación académica o experiencia laboral y que tengan conocimientos suficientes sobre el objeto de la negociación. </w:t>
      </w:r>
    </w:p>
    <w:p w14:paraId="44AB3C6B" w14:textId="77777777" w:rsidR="00DB0870" w:rsidRPr="001527B3" w:rsidRDefault="00DB0870" w:rsidP="001527B3">
      <w:pPr>
        <w:ind w:left="434" w:hanging="10"/>
        <w:jc w:val="both"/>
        <w:rPr>
          <w:rFonts w:ascii="Arial" w:eastAsia="Arial" w:hAnsi="Arial" w:cs="Arial"/>
          <w:color w:val="000000"/>
          <w:lang w:val="es-GT" w:eastAsia="es-GT"/>
        </w:rPr>
      </w:pPr>
    </w:p>
    <w:p w14:paraId="7839B7D9" w14:textId="0D47175C" w:rsidR="00DB0870"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La Junta de Cotización deberá realizar el proceso de calificación de ofertas, teniendo la facultad de solicitar a los oferentes aclaraciones y muestras a través de Guatecompras, debiendo otorgar un plazo prudencial para la presentación de la documentación o información solicitada; para dicha adjudicación deberán atender el plazo establecido en las bases que rigen el proceso, elaborar y suscribir el acta respectiva, trasladándola a la </w:t>
      </w:r>
      <w:r w:rsidR="007C4947" w:rsidRPr="001527B3">
        <w:rPr>
          <w:rFonts w:ascii="Arial" w:eastAsia="Arial" w:hAnsi="Arial" w:cs="Arial"/>
          <w:color w:val="000000"/>
          <w:lang w:val="es-GT" w:eastAsia="es-GT"/>
        </w:rPr>
        <w:t>Unidad</w:t>
      </w:r>
      <w:r w:rsidRPr="001527B3">
        <w:rPr>
          <w:rFonts w:ascii="Arial" w:eastAsia="Arial" w:hAnsi="Arial" w:cs="Arial"/>
          <w:color w:val="000000"/>
          <w:lang w:val="es-GT" w:eastAsia="es-GT"/>
        </w:rPr>
        <w:t xml:space="preserve"> de Compras para su publicación</w:t>
      </w:r>
      <w:r w:rsidR="002E7045">
        <w:rPr>
          <w:rFonts w:ascii="Arial" w:eastAsia="Arial" w:hAnsi="Arial" w:cs="Arial"/>
          <w:color w:val="000000"/>
          <w:lang w:val="es-GT" w:eastAsia="es-GT"/>
        </w:rPr>
        <w:t>.</w:t>
      </w:r>
    </w:p>
    <w:p w14:paraId="594EFE03" w14:textId="77777777" w:rsidR="00DB0870" w:rsidRPr="001527B3" w:rsidRDefault="00DB0870" w:rsidP="001527B3">
      <w:pPr>
        <w:ind w:left="434" w:hanging="10"/>
        <w:jc w:val="both"/>
        <w:rPr>
          <w:rFonts w:ascii="Arial" w:eastAsia="Arial" w:hAnsi="Arial" w:cs="Arial"/>
          <w:color w:val="000000"/>
          <w:lang w:val="es-GT" w:eastAsia="es-GT"/>
        </w:rPr>
      </w:pPr>
    </w:p>
    <w:p w14:paraId="46738E6F" w14:textId="77777777" w:rsidR="00DB0870"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Un miembro titular o suplente puede presentar excusa para </w:t>
      </w:r>
      <w:r w:rsidR="00270F78" w:rsidRPr="001527B3">
        <w:rPr>
          <w:rFonts w:ascii="Arial" w:eastAsia="Arial" w:hAnsi="Arial" w:cs="Arial"/>
          <w:color w:val="000000"/>
          <w:lang w:val="es-GT" w:eastAsia="es-GT"/>
        </w:rPr>
        <w:t xml:space="preserve">no </w:t>
      </w:r>
      <w:r w:rsidRPr="001527B3">
        <w:rPr>
          <w:rFonts w:ascii="Arial" w:eastAsia="Arial" w:hAnsi="Arial" w:cs="Arial"/>
          <w:color w:val="000000"/>
          <w:lang w:val="es-GT" w:eastAsia="es-GT"/>
        </w:rPr>
        <w:t>participar en una Junta, si</w:t>
      </w:r>
      <w:r w:rsidR="003F0F41"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está comprendido dentro de los impedimentos y excusas obligatorias establecidas en los Artículos 12 y 13 de la Ley de Contrataciones del Estado, en un plazo no mayor a un</w:t>
      </w:r>
      <w:r w:rsidR="00263FCE" w:rsidRPr="001527B3">
        <w:rPr>
          <w:rFonts w:ascii="Arial" w:eastAsia="Arial" w:hAnsi="Arial" w:cs="Arial"/>
          <w:color w:val="000000"/>
          <w:lang w:val="es-GT" w:eastAsia="es-GT"/>
        </w:rPr>
        <w:t xml:space="preserve"> (1)</w:t>
      </w:r>
      <w:r w:rsidRPr="001527B3">
        <w:rPr>
          <w:rFonts w:ascii="Arial" w:eastAsia="Arial" w:hAnsi="Arial" w:cs="Arial"/>
          <w:color w:val="000000"/>
          <w:lang w:val="es-GT" w:eastAsia="es-GT"/>
        </w:rPr>
        <w:t xml:space="preserve"> día hábil a partir del momento que conozca del impedimento, debiendo presentar excusa por escrito, razonando y acreditando las causales que justifican la exclusión. La autoridad que emitió el nombramiento será responsable de sustituir si lo considera pertinente.</w:t>
      </w:r>
    </w:p>
    <w:p w14:paraId="5A2C0DE4" w14:textId="77777777" w:rsidR="00DB0870" w:rsidRPr="001527B3" w:rsidRDefault="00DB0870" w:rsidP="001527B3">
      <w:pPr>
        <w:ind w:left="434" w:hanging="10"/>
        <w:jc w:val="both"/>
        <w:rPr>
          <w:rFonts w:ascii="Arial" w:eastAsia="Arial" w:hAnsi="Arial" w:cs="Arial"/>
          <w:color w:val="000000"/>
          <w:lang w:val="es-GT" w:eastAsia="es-GT"/>
        </w:rPr>
      </w:pPr>
    </w:p>
    <w:p w14:paraId="7D803E14" w14:textId="4461FDE5" w:rsidR="005063F3"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En caso de ausencia de un miembro de la Junta, en el acto de recepción y apertura de</w:t>
      </w:r>
      <w:r w:rsidR="002E7045">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plicas, deberá hacerse constar el motivo de la ausencia en el acta de recepción y apertura de plicas, debiendo informar a la brevedad a </w:t>
      </w:r>
      <w:r w:rsidR="00270F78" w:rsidRPr="001527B3">
        <w:rPr>
          <w:rFonts w:ascii="Arial" w:eastAsia="Arial" w:hAnsi="Arial" w:cs="Arial"/>
          <w:color w:val="000000"/>
          <w:lang w:val="es-GT" w:eastAsia="es-GT"/>
        </w:rPr>
        <w:t>la Autoridad Administrativa Superior</w:t>
      </w:r>
      <w:r w:rsidRPr="001527B3">
        <w:rPr>
          <w:rFonts w:ascii="Arial" w:eastAsia="Arial" w:hAnsi="Arial" w:cs="Arial"/>
          <w:color w:val="000000"/>
          <w:lang w:val="es-GT" w:eastAsia="es-GT"/>
        </w:rPr>
        <w:t>.</w:t>
      </w:r>
    </w:p>
    <w:p w14:paraId="3BDA8ADD" w14:textId="77777777" w:rsidR="00DB0870" w:rsidRPr="001527B3" w:rsidRDefault="00DB0870" w:rsidP="001527B3">
      <w:pPr>
        <w:ind w:left="439"/>
        <w:rPr>
          <w:rFonts w:ascii="Arial" w:eastAsia="Arial" w:hAnsi="Arial" w:cs="Arial"/>
          <w:b/>
          <w:color w:val="000000"/>
          <w:lang w:val="es-GT" w:eastAsia="es-GT"/>
        </w:rPr>
      </w:pPr>
    </w:p>
    <w:p w14:paraId="4A0E1507" w14:textId="77777777" w:rsidR="00DB0870"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En caso de ausencia de uno o dos miembros de la Junta el día programado para la presentación, recepción de ofertas y apertura de plicas, anteponiendo los intereses de la Institución, dicho acto público no se suspenderá, siempre que se encuentre presentes por lo menos tres (3) miembros de Junta, quienes indistintamente de su nombramiento actuarán en calidad de miembros titulares.</w:t>
      </w:r>
    </w:p>
    <w:p w14:paraId="19499818" w14:textId="77777777" w:rsidR="00DB0870" w:rsidRPr="001527B3" w:rsidRDefault="00DB0870"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En caso de ausencia definitiva de un miembro titular de Junta, deberá asumir un suplente, y a la brevedad deberá informar a </w:t>
      </w:r>
      <w:r w:rsidR="00270F78" w:rsidRPr="001527B3">
        <w:rPr>
          <w:rFonts w:ascii="Arial" w:eastAsia="Arial" w:hAnsi="Arial" w:cs="Arial"/>
          <w:color w:val="000000"/>
          <w:lang w:val="es-GT" w:eastAsia="es-GT"/>
        </w:rPr>
        <w:t>la Autoridad Administrativa Superior</w:t>
      </w:r>
      <w:r w:rsidRPr="001527B3">
        <w:rPr>
          <w:rFonts w:ascii="Arial" w:eastAsia="Arial" w:hAnsi="Arial" w:cs="Arial"/>
          <w:color w:val="000000"/>
          <w:lang w:val="es-GT" w:eastAsia="es-GT"/>
        </w:rPr>
        <w:t>, para que se emita</w:t>
      </w:r>
      <w:r w:rsidR="00B82095"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el nombramiento respectivo.</w:t>
      </w:r>
    </w:p>
    <w:p w14:paraId="375C8F6F" w14:textId="77777777" w:rsidR="00DB0870" w:rsidRPr="001527B3" w:rsidRDefault="00DB0870" w:rsidP="001527B3">
      <w:pPr>
        <w:ind w:left="439"/>
        <w:rPr>
          <w:rFonts w:ascii="Arial" w:eastAsia="Arial" w:hAnsi="Arial" w:cs="Arial"/>
          <w:b/>
          <w:color w:val="000000"/>
          <w:lang w:val="es-GT" w:eastAsia="es-GT"/>
        </w:rPr>
      </w:pPr>
    </w:p>
    <w:p w14:paraId="74F7706F"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b/>
          <w:color w:val="000000"/>
          <w:lang w:val="es-GT" w:eastAsia="es-GT"/>
        </w:rPr>
        <w:t>4.2</w:t>
      </w:r>
      <w:r w:rsidRPr="001527B3">
        <w:rPr>
          <w:rFonts w:ascii="Arial" w:eastAsia="Arial" w:hAnsi="Arial" w:cs="Arial"/>
          <w:b/>
          <w:color w:val="000000"/>
          <w:u w:val="single" w:color="000000"/>
          <w:lang w:val="es-GT" w:eastAsia="es-GT"/>
        </w:rPr>
        <w:t xml:space="preserve"> Prohibiciones para ser integrantes de las Juntas</w:t>
      </w:r>
      <w:r w:rsidRPr="001527B3">
        <w:rPr>
          <w:rFonts w:ascii="Arial" w:eastAsia="Arial" w:hAnsi="Arial" w:cs="Arial"/>
          <w:b/>
          <w:color w:val="000000"/>
          <w:lang w:val="es-GT" w:eastAsia="es-GT"/>
        </w:rPr>
        <w:t xml:space="preserve"> </w:t>
      </w:r>
    </w:p>
    <w:p w14:paraId="53A14DBB" w14:textId="77777777" w:rsidR="00BE78AB" w:rsidRPr="001527B3" w:rsidRDefault="00BE78AB" w:rsidP="001527B3">
      <w:pPr>
        <w:ind w:left="720"/>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6E2FDF10"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No podrán ser miembros de las Juntas de Cotización, quienes tengan los impedimentos siguientes: (</w:t>
      </w:r>
      <w:r w:rsidRPr="001527B3">
        <w:rPr>
          <w:rFonts w:ascii="Arial" w:eastAsia="Arial" w:hAnsi="Arial" w:cs="Arial"/>
          <w:i/>
          <w:color w:val="000000"/>
          <w:lang w:val="es-GT" w:eastAsia="es-GT"/>
        </w:rPr>
        <w:t xml:space="preserve">Decreto Número 57-92, Ley de Contrataciones del Estado, Articulo 12). </w:t>
      </w:r>
    </w:p>
    <w:p w14:paraId="3D8D6ABD" w14:textId="77777777" w:rsidR="00BE78AB" w:rsidRPr="001527B3" w:rsidRDefault="00BE78AB" w:rsidP="001527B3">
      <w:pPr>
        <w:ind w:left="720"/>
        <w:rPr>
          <w:rFonts w:ascii="Arial" w:eastAsia="Arial" w:hAnsi="Arial" w:cs="Arial"/>
          <w:color w:val="000000"/>
          <w:lang w:val="es-GT" w:eastAsia="es-GT"/>
        </w:rPr>
      </w:pPr>
      <w:r w:rsidRPr="001527B3">
        <w:rPr>
          <w:rFonts w:ascii="Arial" w:eastAsia="Arial" w:hAnsi="Arial" w:cs="Arial"/>
          <w:i/>
          <w:color w:val="000000"/>
          <w:lang w:val="es-GT" w:eastAsia="es-GT"/>
        </w:rPr>
        <w:t xml:space="preserve"> </w:t>
      </w:r>
    </w:p>
    <w:p w14:paraId="7544AD4C"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Ser parte en el asunto </w:t>
      </w:r>
    </w:p>
    <w:p w14:paraId="66B9383D"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Haber sido representante legal, Gerente o empleado o alguno de sus parientes, asesor, abogado o perito, en el asunto o en la empresa oferente. </w:t>
      </w:r>
    </w:p>
    <w:p w14:paraId="6AAF7145"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Tener él o alguno de sus parientes, dentro de los grados de ley, interés directo o indirecto en el asunto. </w:t>
      </w:r>
    </w:p>
    <w:p w14:paraId="67996098"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Tener parentesco dentro de los grados de ley, con algunas de las partes. </w:t>
      </w:r>
    </w:p>
    <w:p w14:paraId="021BA314"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Ser pariente dentro de los grados de ley, de la Autoridad Superior de la institución. </w:t>
      </w:r>
    </w:p>
    <w:p w14:paraId="794BF367"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Haber aceptado herencia, legado o donación de alguna de las partes. </w:t>
      </w:r>
    </w:p>
    <w:p w14:paraId="71C5BF03"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Ser socio o partícipe con alguna de las partes. </w:t>
      </w:r>
    </w:p>
    <w:p w14:paraId="4A3DCBF4" w14:textId="77777777" w:rsidR="00BE78AB" w:rsidRPr="001527B3" w:rsidRDefault="00BE78AB" w:rsidP="001527B3">
      <w:pPr>
        <w:numPr>
          <w:ilvl w:val="0"/>
          <w:numId w:val="4"/>
        </w:numPr>
        <w:ind w:hanging="358"/>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Haber participado en la preparación del negocio, en cualquier fase. </w:t>
      </w:r>
    </w:p>
    <w:p w14:paraId="3FC61ED7"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2E99F7B9" w14:textId="77777777" w:rsidR="00BE78AB" w:rsidRPr="001527B3" w:rsidRDefault="00BE78AB" w:rsidP="001527B3">
      <w:pPr>
        <w:ind w:left="730" w:hanging="10"/>
        <w:jc w:val="both"/>
        <w:rPr>
          <w:rFonts w:ascii="Arial" w:eastAsia="Arial" w:hAnsi="Arial" w:cs="Arial"/>
          <w:color w:val="000000"/>
          <w:lang w:val="es-GT" w:eastAsia="es-GT"/>
        </w:rPr>
      </w:pPr>
      <w:r w:rsidRPr="001527B3">
        <w:rPr>
          <w:rFonts w:ascii="Arial" w:eastAsia="Arial" w:hAnsi="Arial" w:cs="Arial"/>
          <w:b/>
          <w:color w:val="000000"/>
          <w:lang w:val="es-GT" w:eastAsia="es-GT"/>
        </w:rPr>
        <w:t xml:space="preserve">Excusas: </w:t>
      </w:r>
      <w:r w:rsidRPr="001527B3">
        <w:rPr>
          <w:rFonts w:ascii="Arial" w:eastAsia="Arial" w:hAnsi="Arial" w:cs="Arial"/>
          <w:color w:val="000000"/>
          <w:lang w:val="es-GT" w:eastAsia="es-GT"/>
        </w:rPr>
        <w:t>(</w:t>
      </w:r>
      <w:r w:rsidRPr="001527B3">
        <w:rPr>
          <w:rFonts w:ascii="Arial" w:eastAsia="Arial" w:hAnsi="Arial" w:cs="Arial"/>
          <w:i/>
          <w:color w:val="000000"/>
          <w:lang w:val="es-GT" w:eastAsia="es-GT"/>
        </w:rPr>
        <w:t xml:space="preserve">Decreto Número 57-92, Ley de Contrataciones del Estado, Articulo 13). </w:t>
      </w:r>
    </w:p>
    <w:p w14:paraId="63C130F9"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i/>
          <w:color w:val="000000"/>
          <w:lang w:val="es-GT" w:eastAsia="es-GT"/>
        </w:rPr>
        <w:t xml:space="preserve"> </w:t>
      </w:r>
    </w:p>
    <w:p w14:paraId="0580A637" w14:textId="77777777" w:rsidR="00BE78AB" w:rsidRPr="001527B3" w:rsidRDefault="00BE78AB" w:rsidP="001527B3">
      <w:pPr>
        <w:ind w:left="730"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No podrán ser miembros de las Juntas de Cotización y deben excusarse, en los casos siguientes: </w:t>
      </w:r>
    </w:p>
    <w:p w14:paraId="337532B8"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3227932A"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tengan amistad íntima o relaciones con alguna de las partes, que según las pruebas y circunstancias hagan dudar de la imparcialidad.</w:t>
      </w:r>
      <w:r w:rsidRPr="001527B3">
        <w:rPr>
          <w:rFonts w:ascii="Arial" w:eastAsia="Arial" w:hAnsi="Arial" w:cs="Arial"/>
          <w:b/>
          <w:color w:val="000000"/>
          <w:lang w:val="es-GT" w:eastAsia="es-GT"/>
        </w:rPr>
        <w:t xml:space="preserve"> </w:t>
      </w:r>
    </w:p>
    <w:p w14:paraId="33456F53"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o sus descendientes tengan concertado matrimonio con alguna de las partes, o con parientes consanguíneos de alguna de ellas.</w:t>
      </w:r>
      <w:r w:rsidRPr="001527B3">
        <w:rPr>
          <w:rFonts w:ascii="Arial" w:eastAsia="Arial" w:hAnsi="Arial" w:cs="Arial"/>
          <w:b/>
          <w:color w:val="000000"/>
          <w:lang w:val="es-GT" w:eastAsia="es-GT"/>
        </w:rPr>
        <w:t xml:space="preserve"> </w:t>
      </w:r>
    </w:p>
    <w:p w14:paraId="09CC9E6B"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viva en la misma casa con alguna de las partes, exceptuándose el caso de hoteles o pensiones.</w:t>
      </w:r>
      <w:r w:rsidRPr="001527B3">
        <w:rPr>
          <w:rFonts w:ascii="Arial" w:eastAsia="Arial" w:hAnsi="Arial" w:cs="Arial"/>
          <w:b/>
          <w:color w:val="000000"/>
          <w:lang w:val="es-GT" w:eastAsia="es-GT"/>
        </w:rPr>
        <w:t xml:space="preserve"> </w:t>
      </w:r>
    </w:p>
    <w:p w14:paraId="09E62B7E"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haya intervenido en el asunto que se convoque.</w:t>
      </w:r>
      <w:r w:rsidRPr="001527B3">
        <w:rPr>
          <w:rFonts w:ascii="Arial" w:eastAsia="Arial" w:hAnsi="Arial" w:cs="Arial"/>
          <w:b/>
          <w:color w:val="000000"/>
          <w:lang w:val="es-GT" w:eastAsia="es-GT"/>
        </w:rPr>
        <w:t xml:space="preserve"> </w:t>
      </w:r>
    </w:p>
    <w:p w14:paraId="5E1F3239"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o sus parientes dentro de los grados de ley, hayan sido tutores, protutores, guardadores, mandantes o mandatarios de alguna de las partes o de sus descendientes, cónyuges o hermanos.</w:t>
      </w:r>
      <w:r w:rsidRPr="001527B3">
        <w:rPr>
          <w:rFonts w:ascii="Arial" w:eastAsia="Arial" w:hAnsi="Arial" w:cs="Arial"/>
          <w:b/>
          <w:color w:val="000000"/>
          <w:lang w:val="es-GT" w:eastAsia="es-GT"/>
        </w:rPr>
        <w:t xml:space="preserve"> </w:t>
      </w:r>
    </w:p>
    <w:p w14:paraId="6DD6B069"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Cuando la esposa o los parientes consanguíneos del integrante hayan aceptado herencia, legado o donación de alguna de las partes.</w:t>
      </w:r>
      <w:r w:rsidRPr="001527B3">
        <w:rPr>
          <w:rFonts w:ascii="Arial" w:eastAsia="Arial" w:hAnsi="Arial" w:cs="Arial"/>
          <w:b/>
          <w:color w:val="000000"/>
          <w:lang w:val="es-GT" w:eastAsia="es-GT"/>
        </w:rPr>
        <w:t xml:space="preserve"> </w:t>
      </w:r>
    </w:p>
    <w:p w14:paraId="603AA813"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alguna de las partes sea comensal o dependientes del integrante o éste de aquellas-</w:t>
      </w:r>
      <w:r w:rsidRPr="001527B3">
        <w:rPr>
          <w:rFonts w:ascii="Arial" w:eastAsia="Arial" w:hAnsi="Arial" w:cs="Arial"/>
          <w:b/>
          <w:color w:val="000000"/>
          <w:lang w:val="es-GT" w:eastAsia="es-GT"/>
        </w:rPr>
        <w:t xml:space="preserve"> </w:t>
      </w:r>
    </w:p>
    <w:p w14:paraId="454ECB86"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su esposa, descendientes, ascendientes o hermanos y alguna de las partes hayan otorgado un contrato escrito del que resulte una relación jurídica que aproveche o dañe al integrante o a cualquiera de sus parientes mencionados.</w:t>
      </w:r>
      <w:r w:rsidRPr="001527B3">
        <w:rPr>
          <w:rFonts w:ascii="Arial" w:eastAsia="Arial" w:hAnsi="Arial" w:cs="Arial"/>
          <w:b/>
          <w:color w:val="000000"/>
          <w:lang w:val="es-GT" w:eastAsia="es-GT"/>
        </w:rPr>
        <w:t xml:space="preserve"> </w:t>
      </w:r>
    </w:p>
    <w:p w14:paraId="7AE2BFB9"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su esposa o parientes consanguíneos tengan juicio pendiente con alguna de las partes o la haya tenido un año antes.</w:t>
      </w:r>
      <w:r w:rsidRPr="001527B3">
        <w:rPr>
          <w:rFonts w:ascii="Arial" w:eastAsia="Arial" w:hAnsi="Arial" w:cs="Arial"/>
          <w:b/>
          <w:color w:val="000000"/>
          <w:lang w:val="es-GT" w:eastAsia="es-GT"/>
        </w:rPr>
        <w:t xml:space="preserve"> </w:t>
      </w:r>
    </w:p>
    <w:p w14:paraId="67E2198F"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antes de adjudicar, haya externado opinión en el asunto que se ventila.</w:t>
      </w:r>
      <w:r w:rsidRPr="001527B3">
        <w:rPr>
          <w:rFonts w:ascii="Arial" w:eastAsia="Arial" w:hAnsi="Arial" w:cs="Arial"/>
          <w:b/>
          <w:color w:val="000000"/>
          <w:lang w:val="es-GT" w:eastAsia="es-GT"/>
        </w:rPr>
        <w:t xml:space="preserve"> </w:t>
      </w:r>
    </w:p>
    <w:p w14:paraId="67FB7ECE"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del asunto pueda resultar daño o provecho para los intereses del integrante, su esposa o alguno de sus parientes consanguíneos.</w:t>
      </w:r>
      <w:r w:rsidRPr="001527B3">
        <w:rPr>
          <w:rFonts w:ascii="Arial" w:eastAsia="Arial" w:hAnsi="Arial" w:cs="Arial"/>
          <w:b/>
          <w:color w:val="000000"/>
          <w:lang w:val="es-GT" w:eastAsia="es-GT"/>
        </w:rPr>
        <w:t xml:space="preserve"> </w:t>
      </w:r>
    </w:p>
    <w:p w14:paraId="363C8857" w14:textId="77777777" w:rsidR="00BE78AB" w:rsidRPr="001527B3" w:rsidRDefault="00BE78AB" w:rsidP="001527B3">
      <w:pPr>
        <w:numPr>
          <w:ilvl w:val="0"/>
          <w:numId w:val="5"/>
        </w:numPr>
        <w:ind w:hanging="286"/>
        <w:jc w:val="both"/>
        <w:rPr>
          <w:rFonts w:ascii="Arial" w:eastAsia="Arial" w:hAnsi="Arial" w:cs="Arial"/>
          <w:color w:val="000000"/>
          <w:lang w:val="es-GT" w:eastAsia="es-GT"/>
        </w:rPr>
      </w:pPr>
      <w:r w:rsidRPr="001527B3">
        <w:rPr>
          <w:rFonts w:ascii="Arial" w:eastAsia="Arial" w:hAnsi="Arial" w:cs="Arial"/>
          <w:color w:val="000000"/>
          <w:lang w:val="es-GT" w:eastAsia="es-GT"/>
        </w:rPr>
        <w:t>Cuando el integrante, su esposa, o alguno de sus parientes consanguíneos tengan enemistad grave con alguna de las partes. Se presume que hay enemistad grave por haber dañado o intentado dañar una de las partes al integrante o éste o cualquiera de aquellos, en sus personas, su honor o sus bienes o a los parientes de uno y otros mencionados en este inciso.</w:t>
      </w:r>
      <w:r w:rsidRPr="001527B3">
        <w:rPr>
          <w:rFonts w:ascii="Arial" w:eastAsia="Arial" w:hAnsi="Arial" w:cs="Arial"/>
          <w:b/>
          <w:color w:val="000000"/>
          <w:lang w:val="es-GT" w:eastAsia="es-GT"/>
        </w:rPr>
        <w:t xml:space="preserve"> </w:t>
      </w:r>
    </w:p>
    <w:p w14:paraId="4B4753D6"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r w:rsidRPr="001527B3">
        <w:rPr>
          <w:rFonts w:ascii="Arial" w:eastAsia="Arial" w:hAnsi="Arial" w:cs="Arial"/>
          <w:b/>
          <w:color w:val="000000"/>
          <w:lang w:val="es-GT" w:eastAsia="es-GT"/>
        </w:rPr>
        <w:t xml:space="preserve"> </w:t>
      </w:r>
    </w:p>
    <w:p w14:paraId="565E4723" w14:textId="0F1AC6FB" w:rsidR="00BE78AB" w:rsidRDefault="001573AE" w:rsidP="00313BA9">
      <w:pPr>
        <w:keepNext/>
        <w:keepLines/>
        <w:ind w:left="434" w:hanging="10"/>
        <w:outlineLvl w:val="0"/>
        <w:rPr>
          <w:rFonts w:ascii="Arial" w:eastAsia="Arial" w:hAnsi="Arial" w:cs="Arial"/>
          <w:b/>
          <w:color w:val="000000"/>
          <w:lang w:val="es-GT" w:eastAsia="es-GT"/>
        </w:rPr>
      </w:pPr>
      <w:r w:rsidRPr="001527B3">
        <w:rPr>
          <w:rFonts w:ascii="Arial" w:eastAsia="Arial" w:hAnsi="Arial" w:cs="Arial"/>
          <w:b/>
          <w:color w:val="000000"/>
          <w:u w:color="000000"/>
          <w:lang w:val="es-GT" w:eastAsia="es-GT"/>
        </w:rPr>
        <w:t xml:space="preserve">4.3 </w:t>
      </w:r>
      <w:r w:rsidRPr="001527B3">
        <w:rPr>
          <w:rFonts w:ascii="Arial" w:eastAsia="Arial" w:hAnsi="Arial" w:cs="Arial"/>
          <w:b/>
          <w:color w:val="000000"/>
          <w:u w:val="single" w:color="000000"/>
          <w:lang w:val="es-GT" w:eastAsia="es-GT"/>
        </w:rPr>
        <w:t>Nombramiento</w:t>
      </w:r>
      <w:r w:rsidR="00BE78AB" w:rsidRPr="001527B3">
        <w:rPr>
          <w:rFonts w:ascii="Arial" w:eastAsia="Arial" w:hAnsi="Arial" w:cs="Arial"/>
          <w:b/>
          <w:color w:val="000000"/>
          <w:u w:val="single" w:color="000000"/>
          <w:lang w:val="es-GT" w:eastAsia="es-GT"/>
        </w:rPr>
        <w:t xml:space="preserve"> de las Juntas</w:t>
      </w:r>
      <w:r w:rsidR="00BE78AB" w:rsidRPr="001527B3">
        <w:rPr>
          <w:rFonts w:ascii="Arial" w:eastAsia="Arial" w:hAnsi="Arial" w:cs="Arial"/>
          <w:b/>
          <w:color w:val="000000"/>
          <w:u w:color="000000"/>
          <w:lang w:val="es-GT" w:eastAsia="es-GT"/>
        </w:rPr>
        <w:t xml:space="preserve"> </w:t>
      </w:r>
      <w:r w:rsidR="00BE78AB" w:rsidRPr="001527B3">
        <w:rPr>
          <w:rFonts w:ascii="Arial" w:eastAsia="Arial" w:hAnsi="Arial" w:cs="Arial"/>
          <w:b/>
          <w:color w:val="000000"/>
          <w:lang w:val="es-GT" w:eastAsia="es-GT"/>
        </w:rPr>
        <w:t xml:space="preserve"> </w:t>
      </w:r>
    </w:p>
    <w:p w14:paraId="11503C91" w14:textId="77777777" w:rsidR="00313BA9" w:rsidRPr="001527B3" w:rsidRDefault="00313BA9" w:rsidP="00313BA9">
      <w:pPr>
        <w:keepNext/>
        <w:keepLines/>
        <w:ind w:left="434" w:hanging="10"/>
        <w:outlineLvl w:val="0"/>
        <w:rPr>
          <w:rFonts w:ascii="Arial" w:eastAsia="Arial" w:hAnsi="Arial" w:cs="Arial"/>
          <w:color w:val="000000"/>
          <w:lang w:val="es-GT" w:eastAsia="es-GT"/>
        </w:rPr>
      </w:pPr>
    </w:p>
    <w:p w14:paraId="79DBDB89" w14:textId="404963D4" w:rsidR="00BE78AB" w:rsidRPr="001527B3" w:rsidRDefault="00BE78AB" w:rsidP="001527B3">
      <w:pPr>
        <w:numPr>
          <w:ilvl w:val="0"/>
          <w:numId w:val="6"/>
        </w:numPr>
        <w:ind w:left="993" w:hanging="284"/>
        <w:jc w:val="both"/>
        <w:rPr>
          <w:rFonts w:ascii="Arial" w:eastAsia="Arial" w:hAnsi="Arial" w:cs="Arial"/>
          <w:color w:val="000000"/>
          <w:lang w:val="es-GT" w:eastAsia="es-GT"/>
        </w:rPr>
      </w:pPr>
      <w:r w:rsidRPr="001527B3">
        <w:rPr>
          <w:rFonts w:ascii="Arial" w:eastAsia="Arial" w:hAnsi="Arial" w:cs="Arial"/>
          <w:color w:val="000000"/>
          <w:lang w:val="es-GT" w:eastAsia="es-GT"/>
        </w:rPr>
        <w:t>Los miembros de las Juntas de Cotización deben ser nombrad</w:t>
      </w:r>
      <w:r w:rsidR="00517FE2">
        <w:rPr>
          <w:rFonts w:ascii="Arial" w:eastAsia="Arial" w:hAnsi="Arial" w:cs="Arial"/>
          <w:color w:val="000000"/>
          <w:lang w:val="es-GT" w:eastAsia="es-GT"/>
        </w:rPr>
        <w:t>o</w:t>
      </w:r>
      <w:r w:rsidRPr="001527B3">
        <w:rPr>
          <w:rFonts w:ascii="Arial" w:eastAsia="Arial" w:hAnsi="Arial" w:cs="Arial"/>
          <w:color w:val="000000"/>
          <w:lang w:val="es-GT" w:eastAsia="es-GT"/>
        </w:rPr>
        <w:t>s por la Autoridad Administrativa Superior</w:t>
      </w:r>
      <w:r w:rsidR="008B219A" w:rsidRPr="001527B3">
        <w:rPr>
          <w:rFonts w:ascii="Arial" w:eastAsia="Arial" w:hAnsi="Arial" w:cs="Arial"/>
          <w:color w:val="000000"/>
          <w:lang w:val="es-GT" w:eastAsia="es-GT"/>
        </w:rPr>
        <w:t xml:space="preserve"> por medio de </w:t>
      </w:r>
      <w:r w:rsidR="005E662B" w:rsidRPr="001527B3">
        <w:rPr>
          <w:rFonts w:ascii="Arial" w:eastAsia="Arial" w:hAnsi="Arial" w:cs="Arial"/>
          <w:color w:val="000000"/>
          <w:lang w:val="es-GT" w:eastAsia="es-GT"/>
        </w:rPr>
        <w:t>una</w:t>
      </w:r>
      <w:r w:rsidR="008B219A" w:rsidRPr="001527B3">
        <w:rPr>
          <w:rFonts w:ascii="Arial" w:eastAsia="Arial" w:hAnsi="Arial" w:cs="Arial"/>
          <w:color w:val="000000"/>
          <w:lang w:val="es-GT" w:eastAsia="es-GT"/>
        </w:rPr>
        <w:t xml:space="preserve"> Resolución</w:t>
      </w:r>
      <w:r w:rsidR="005E662B" w:rsidRPr="001527B3">
        <w:rPr>
          <w:rFonts w:ascii="Arial" w:eastAsia="Arial" w:hAnsi="Arial" w:cs="Arial"/>
          <w:color w:val="000000"/>
          <w:lang w:val="es-GT" w:eastAsia="es-GT"/>
        </w:rPr>
        <w:t>.</w:t>
      </w:r>
      <w:r w:rsidRPr="001527B3">
        <w:rPr>
          <w:rFonts w:ascii="Arial" w:eastAsia="Arial" w:hAnsi="Arial" w:cs="Arial"/>
          <w:color w:val="000000"/>
          <w:lang w:val="es-GT" w:eastAsia="es-GT"/>
        </w:rPr>
        <w:t xml:space="preserve">  </w:t>
      </w:r>
    </w:p>
    <w:p w14:paraId="4FFDCB24" w14:textId="77777777" w:rsidR="00BE78AB" w:rsidRPr="001527B3" w:rsidRDefault="00BE78AB" w:rsidP="001527B3">
      <w:pPr>
        <w:numPr>
          <w:ilvl w:val="0"/>
          <w:numId w:val="6"/>
        </w:numPr>
        <w:ind w:left="993"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El nombramiento se debe hacer llegar como mínimo cinco (5) días </w:t>
      </w:r>
      <w:r w:rsidR="008A298B" w:rsidRPr="001527B3">
        <w:rPr>
          <w:rFonts w:ascii="Arial" w:eastAsia="Arial" w:hAnsi="Arial" w:cs="Arial"/>
          <w:color w:val="000000"/>
          <w:lang w:val="es-GT" w:eastAsia="es-GT"/>
        </w:rPr>
        <w:t>calendario</w:t>
      </w:r>
      <w:r w:rsidRPr="001527B3">
        <w:rPr>
          <w:rFonts w:ascii="Arial" w:eastAsia="Arial" w:hAnsi="Arial" w:cs="Arial"/>
          <w:color w:val="000000"/>
          <w:lang w:val="es-GT" w:eastAsia="es-GT"/>
        </w:rPr>
        <w:t xml:space="preserve"> antes de la apertura de plicas y adjuntar una copia de los Documentos de Cotización, para el conocimiento de los miembros de las Juntas de Cotización. </w:t>
      </w:r>
    </w:p>
    <w:p w14:paraId="5666F78D" w14:textId="77777777" w:rsidR="00BE78AB" w:rsidRPr="001527B3" w:rsidRDefault="00BE78AB" w:rsidP="001527B3">
      <w:pPr>
        <w:ind w:left="864"/>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4733B40A" w14:textId="3BF737E7" w:rsidR="00B82095" w:rsidRPr="001527B3" w:rsidRDefault="00B82095" w:rsidP="00313BA9">
      <w:pPr>
        <w:pStyle w:val="Prrafodelista"/>
        <w:keepNext/>
        <w:keepLines/>
        <w:numPr>
          <w:ilvl w:val="1"/>
          <w:numId w:val="15"/>
        </w:numPr>
        <w:jc w:val="both"/>
        <w:outlineLvl w:val="0"/>
        <w:rPr>
          <w:rFonts w:ascii="Arial" w:eastAsia="Arial" w:hAnsi="Arial" w:cs="Arial"/>
          <w:b/>
          <w:color w:val="000000"/>
          <w:u w:color="000000"/>
          <w:lang w:val="es-GT" w:eastAsia="es-GT"/>
        </w:rPr>
      </w:pPr>
      <w:r w:rsidRPr="001527B3">
        <w:rPr>
          <w:rFonts w:ascii="Arial" w:eastAsia="Arial" w:hAnsi="Arial" w:cs="Arial"/>
          <w:b/>
          <w:color w:val="000000"/>
          <w:u w:val="single" w:color="000000"/>
          <w:lang w:val="es-GT" w:eastAsia="es-GT"/>
        </w:rPr>
        <w:t>Funciones de la Junta de Cotización:</w:t>
      </w:r>
      <w:r w:rsidRPr="001527B3">
        <w:rPr>
          <w:rFonts w:ascii="Arial" w:eastAsia="Arial" w:hAnsi="Arial" w:cs="Arial"/>
          <w:b/>
          <w:color w:val="000000"/>
          <w:u w:color="000000"/>
          <w:lang w:val="es-GT" w:eastAsia="es-GT"/>
        </w:rPr>
        <w:t xml:space="preserve"> </w:t>
      </w:r>
      <w:r w:rsidR="00313BA9">
        <w:rPr>
          <w:rFonts w:ascii="Arial" w:eastAsia="Arial" w:hAnsi="Arial" w:cs="Arial"/>
          <w:color w:val="000000"/>
          <w:u w:color="000000"/>
          <w:lang w:val="es-GT" w:eastAsia="es-GT"/>
        </w:rPr>
        <w:t>Los miembros de la Junta, posterior a ser notificados de su nombramiento, designarán entre ellos a un coordinador con el propósito de hacer más eficiente el proceso.</w:t>
      </w:r>
    </w:p>
    <w:p w14:paraId="258EB8FA" w14:textId="77777777" w:rsidR="00B82095" w:rsidRPr="001527B3" w:rsidRDefault="00B82095" w:rsidP="001527B3">
      <w:pPr>
        <w:keepNext/>
        <w:keepLines/>
        <w:ind w:left="784" w:hanging="360"/>
        <w:outlineLvl w:val="0"/>
        <w:rPr>
          <w:rFonts w:ascii="Arial" w:eastAsia="Arial" w:hAnsi="Arial" w:cs="Arial"/>
          <w:b/>
          <w:color w:val="000000"/>
          <w:u w:val="single" w:color="000000"/>
          <w:lang w:val="es-GT" w:eastAsia="es-GT"/>
        </w:rPr>
      </w:pPr>
    </w:p>
    <w:p w14:paraId="6F5B2463" w14:textId="77777777" w:rsidR="00FE6B9D" w:rsidRPr="001527B3" w:rsidRDefault="00B82095" w:rsidP="001527B3">
      <w:pPr>
        <w:pStyle w:val="Prrafodelista"/>
        <w:numPr>
          <w:ilvl w:val="0"/>
          <w:numId w:val="16"/>
        </w:numPr>
        <w:ind w:firstLine="134"/>
        <w:jc w:val="both"/>
        <w:rPr>
          <w:rFonts w:ascii="Arial" w:eastAsia="Arial" w:hAnsi="Arial" w:cs="Arial"/>
          <w:b/>
          <w:color w:val="000000"/>
          <w:u w:val="single"/>
          <w:lang w:val="es-GT" w:eastAsia="es-GT"/>
        </w:rPr>
      </w:pPr>
      <w:r w:rsidRPr="001527B3">
        <w:rPr>
          <w:rFonts w:ascii="Arial" w:eastAsia="Arial" w:hAnsi="Arial" w:cs="Arial"/>
          <w:b/>
          <w:color w:val="000000"/>
          <w:u w:val="single"/>
          <w:lang w:val="es-GT" w:eastAsia="es-GT"/>
        </w:rPr>
        <w:t>Funciones del Coordinador:</w:t>
      </w:r>
    </w:p>
    <w:p w14:paraId="26D5AAE0" w14:textId="7C13651B" w:rsidR="00B82095" w:rsidRPr="001527B3" w:rsidRDefault="00B82095" w:rsidP="00313BA9">
      <w:pPr>
        <w:pStyle w:val="Prrafodelista"/>
        <w:ind w:left="100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 </w:t>
      </w:r>
      <w:r w:rsidR="00BC6817">
        <w:rPr>
          <w:rFonts w:ascii="Arial" w:eastAsia="Arial" w:hAnsi="Arial" w:cs="Arial"/>
          <w:color w:val="000000"/>
          <w:lang w:val="es-GT" w:eastAsia="es-GT"/>
        </w:rPr>
        <w:t>D</w:t>
      </w:r>
      <w:r w:rsidRPr="001527B3">
        <w:rPr>
          <w:rFonts w:ascii="Arial" w:eastAsia="Arial" w:hAnsi="Arial" w:cs="Arial"/>
          <w:color w:val="000000"/>
          <w:lang w:val="es-GT" w:eastAsia="es-GT"/>
        </w:rPr>
        <w:t>ebe comunicarse con los miembros de la junta para confirmar</w:t>
      </w:r>
      <w:r w:rsidR="00FE6B9D"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asistencia y horarios de reunión.</w:t>
      </w:r>
    </w:p>
    <w:p w14:paraId="6E091336" w14:textId="77777777" w:rsidR="00031B8E" w:rsidRPr="001527B3" w:rsidRDefault="00B82095"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Debe presentarse a la </w:t>
      </w:r>
      <w:r w:rsidR="003E7CC1" w:rsidRPr="001527B3">
        <w:rPr>
          <w:rFonts w:ascii="Arial" w:eastAsia="Arial" w:hAnsi="Arial" w:cs="Arial"/>
          <w:color w:val="000000"/>
          <w:lang w:val="es-GT" w:eastAsia="es-GT"/>
        </w:rPr>
        <w:t>unidad</w:t>
      </w:r>
      <w:r w:rsidRPr="001527B3">
        <w:rPr>
          <w:rFonts w:ascii="Arial" w:eastAsia="Arial" w:hAnsi="Arial" w:cs="Arial"/>
          <w:color w:val="000000"/>
          <w:lang w:val="es-GT" w:eastAsia="es-GT"/>
        </w:rPr>
        <w:t xml:space="preserve"> de Compras, por lo menos una hora antes de la hora</w:t>
      </w:r>
      <w:r w:rsidR="00FE6B9D"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señalada para recibir ofertas, para recibir el expediente completo objeto de la</w:t>
      </w:r>
      <w:r w:rsidR="00FE6B9D"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cotización a la que ha sido nombrado y </w:t>
      </w:r>
      <w:r w:rsidR="003E7CC1" w:rsidRPr="001527B3">
        <w:rPr>
          <w:rFonts w:ascii="Arial" w:eastAsia="Arial" w:hAnsi="Arial" w:cs="Arial"/>
          <w:color w:val="000000"/>
          <w:lang w:val="es-GT" w:eastAsia="es-GT"/>
        </w:rPr>
        <w:t>trasladarse a</w:t>
      </w:r>
      <w:r w:rsidRPr="001527B3">
        <w:rPr>
          <w:rFonts w:ascii="Arial" w:eastAsia="Arial" w:hAnsi="Arial" w:cs="Arial"/>
          <w:color w:val="000000"/>
          <w:lang w:val="es-GT" w:eastAsia="es-GT"/>
        </w:rPr>
        <w:t>l lugar donde se</w:t>
      </w:r>
      <w:r w:rsidR="00031B8E"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desarrollará el trabajo.</w:t>
      </w:r>
    </w:p>
    <w:p w14:paraId="6D32F587" w14:textId="77777777" w:rsidR="00031B8E" w:rsidRPr="001527B3" w:rsidRDefault="00031B8E"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Revisa que el </w:t>
      </w:r>
      <w:r w:rsidR="008A298B" w:rsidRPr="001527B3">
        <w:rPr>
          <w:rFonts w:ascii="Arial" w:eastAsia="Arial" w:hAnsi="Arial" w:cs="Arial"/>
          <w:color w:val="000000"/>
          <w:lang w:val="es-GT" w:eastAsia="es-GT"/>
        </w:rPr>
        <w:t xml:space="preserve">lugar </w:t>
      </w:r>
      <w:r w:rsidRPr="001527B3">
        <w:rPr>
          <w:rFonts w:ascii="Arial" w:eastAsia="Arial" w:hAnsi="Arial" w:cs="Arial"/>
          <w:color w:val="000000"/>
          <w:lang w:val="es-GT" w:eastAsia="es-GT"/>
        </w:rPr>
        <w:t xml:space="preserve">donde se recibirán las ofertas </w:t>
      </w:r>
      <w:r w:rsidR="008A298B" w:rsidRPr="001527B3">
        <w:rPr>
          <w:rFonts w:ascii="Arial" w:eastAsia="Arial" w:hAnsi="Arial" w:cs="Arial"/>
          <w:color w:val="000000"/>
          <w:lang w:val="es-GT" w:eastAsia="es-GT"/>
        </w:rPr>
        <w:t xml:space="preserve">(Salón u oficina) o </w:t>
      </w:r>
      <w:r w:rsidRPr="001527B3">
        <w:rPr>
          <w:rFonts w:ascii="Arial" w:eastAsia="Arial" w:hAnsi="Arial" w:cs="Arial"/>
          <w:color w:val="000000"/>
          <w:lang w:val="es-GT" w:eastAsia="es-GT"/>
        </w:rPr>
        <w:t>se encuentre debidamente identificado de acuerdo a las bases.</w:t>
      </w:r>
    </w:p>
    <w:p w14:paraId="57022012" w14:textId="77777777" w:rsidR="003E7CC1" w:rsidRPr="001527B3" w:rsidRDefault="00031B8E"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Prepara listados de asistencia para el registro de los oferentes</w:t>
      </w:r>
      <w:r w:rsidR="00586743" w:rsidRPr="001527B3">
        <w:rPr>
          <w:rFonts w:ascii="Arial" w:eastAsia="Arial" w:hAnsi="Arial" w:cs="Arial"/>
          <w:color w:val="000000"/>
          <w:lang w:val="es-GT" w:eastAsia="es-GT"/>
        </w:rPr>
        <w:t>.</w:t>
      </w:r>
    </w:p>
    <w:p w14:paraId="07953F44" w14:textId="5A87A1EB" w:rsidR="00031B8E" w:rsidRPr="001527B3" w:rsidRDefault="00031B8E"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Apertura la reunión de recepción de plicas, agradeciendo a las personas que asistieron a participar en el evento e informa</w:t>
      </w:r>
      <w:r w:rsidR="00517FE2">
        <w:rPr>
          <w:rFonts w:ascii="Arial" w:eastAsia="Arial" w:hAnsi="Arial" w:cs="Arial"/>
          <w:color w:val="000000"/>
          <w:lang w:val="es-GT" w:eastAsia="es-GT"/>
        </w:rPr>
        <w:t>n</w:t>
      </w:r>
      <w:r w:rsidRPr="001527B3">
        <w:rPr>
          <w:rFonts w:ascii="Arial" w:eastAsia="Arial" w:hAnsi="Arial" w:cs="Arial"/>
          <w:color w:val="000000"/>
          <w:lang w:val="es-GT" w:eastAsia="es-GT"/>
        </w:rPr>
        <w:t>do que de acuerdo a ley de Contrataciones del Estado debe darse un margen de 30 minutos de espera.</w:t>
      </w:r>
      <w:r w:rsidR="003E7CC1" w:rsidRPr="001527B3">
        <w:rPr>
          <w:rFonts w:ascii="Arial" w:eastAsia="Arial" w:hAnsi="Arial" w:cs="Arial"/>
          <w:color w:val="000000"/>
          <w:lang w:val="es-GT" w:eastAsia="es-GT"/>
        </w:rPr>
        <w:t xml:space="preserve"> </w:t>
      </w:r>
      <w:r w:rsidR="004C7723" w:rsidRPr="001527B3">
        <w:rPr>
          <w:rFonts w:ascii="Arial" w:eastAsia="Arial" w:hAnsi="Arial" w:cs="Arial"/>
          <w:color w:val="000000"/>
          <w:lang w:val="es-GT" w:eastAsia="es-GT"/>
        </w:rPr>
        <w:t xml:space="preserve">Se informa </w:t>
      </w:r>
      <w:r w:rsidRPr="001527B3">
        <w:rPr>
          <w:rFonts w:ascii="Arial" w:eastAsia="Arial" w:hAnsi="Arial" w:cs="Arial"/>
          <w:color w:val="000000"/>
          <w:lang w:val="es-GT" w:eastAsia="es-GT"/>
        </w:rPr>
        <w:t xml:space="preserve">que el único medio de consulta durante el proceso será el portal de Guatecompras y que </w:t>
      </w:r>
      <w:r w:rsidR="003E7CC1" w:rsidRPr="001527B3">
        <w:rPr>
          <w:rFonts w:ascii="Arial" w:eastAsia="Arial" w:hAnsi="Arial" w:cs="Arial"/>
          <w:color w:val="000000"/>
          <w:lang w:val="es-GT" w:eastAsia="es-GT"/>
        </w:rPr>
        <w:t>l</w:t>
      </w:r>
      <w:r w:rsidRPr="001527B3">
        <w:rPr>
          <w:rFonts w:ascii="Arial" w:eastAsia="Arial" w:hAnsi="Arial" w:cs="Arial"/>
          <w:color w:val="000000"/>
          <w:lang w:val="es-GT" w:eastAsia="es-GT"/>
        </w:rPr>
        <w:t>a Junta actuará de acuerdo a lo establecido en las bases y ley de Contrataciones del Estado.</w:t>
      </w:r>
    </w:p>
    <w:p w14:paraId="03A8B653" w14:textId="77777777" w:rsidR="00031B8E" w:rsidRPr="001527B3" w:rsidRDefault="00031B8E"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Conduce al equipo de trabajo velando por el resguardo de los documentos.</w:t>
      </w:r>
    </w:p>
    <w:p w14:paraId="7A673E7A" w14:textId="77777777" w:rsidR="00031B8E" w:rsidRPr="001527B3" w:rsidRDefault="00031B8E" w:rsidP="001527B3">
      <w:pPr>
        <w:pStyle w:val="Prrafodelista"/>
        <w:numPr>
          <w:ilvl w:val="0"/>
          <w:numId w:val="20"/>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Verifica la cantidad de ofertas electrónicas presentadas en el portal Guatecompras.</w:t>
      </w:r>
      <w:r w:rsidR="00270F78"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Si hubiera una o más ofertas electrónicas que no se hayan presentado físicamente en el acto de recepción y apertura de ofertas, lo deberán hacer constar en el acta de apertura, en cuyo caso consignarán que no se entran a conocer dichas ofertas.</w:t>
      </w:r>
    </w:p>
    <w:p w14:paraId="65D4D497" w14:textId="77777777" w:rsidR="00031B8E" w:rsidRPr="001527B3" w:rsidRDefault="00031B8E" w:rsidP="001527B3">
      <w:pPr>
        <w:pStyle w:val="Prrafodelista"/>
        <w:numPr>
          <w:ilvl w:val="0"/>
          <w:numId w:val="21"/>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Mide tiempos de avance para dar cumplimiento a lo plazos establecidos en las bases o la ley de Contrataciones del Estado.</w:t>
      </w:r>
    </w:p>
    <w:p w14:paraId="30EC91E1" w14:textId="77777777" w:rsidR="00031B8E" w:rsidRPr="001527B3" w:rsidRDefault="00031B8E" w:rsidP="001527B3">
      <w:pPr>
        <w:pStyle w:val="Prrafodelista"/>
        <w:numPr>
          <w:ilvl w:val="0"/>
          <w:numId w:val="21"/>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Al terminar el acta de adjudicación final, procede a entregar la documentación.</w:t>
      </w:r>
    </w:p>
    <w:p w14:paraId="7EA5233A" w14:textId="77777777" w:rsidR="00031B8E" w:rsidRPr="001527B3" w:rsidRDefault="00031B8E" w:rsidP="001527B3">
      <w:pPr>
        <w:pStyle w:val="Prrafodelista"/>
        <w:numPr>
          <w:ilvl w:val="0"/>
          <w:numId w:val="21"/>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Coordina respuestas a inconformidades, si las hubiera.</w:t>
      </w:r>
    </w:p>
    <w:p w14:paraId="204554A5" w14:textId="77777777" w:rsidR="00B82095" w:rsidRPr="001527B3" w:rsidRDefault="00B82095" w:rsidP="001527B3">
      <w:pPr>
        <w:keepNext/>
        <w:keepLines/>
        <w:ind w:left="784" w:hanging="360"/>
        <w:outlineLvl w:val="0"/>
        <w:rPr>
          <w:rFonts w:ascii="Arial" w:eastAsia="Arial" w:hAnsi="Arial" w:cs="Arial"/>
          <w:b/>
          <w:color w:val="000000"/>
          <w:u w:val="single" w:color="000000"/>
          <w:lang w:val="es-GT" w:eastAsia="es-GT"/>
        </w:rPr>
      </w:pPr>
    </w:p>
    <w:p w14:paraId="1ECCF910" w14:textId="77777777" w:rsidR="003E7CC1" w:rsidRPr="001527B3" w:rsidRDefault="003E7CC1" w:rsidP="001527B3">
      <w:pPr>
        <w:pStyle w:val="Prrafodelista"/>
        <w:keepNext/>
        <w:keepLines/>
        <w:numPr>
          <w:ilvl w:val="0"/>
          <w:numId w:val="16"/>
        </w:numPr>
        <w:ind w:firstLine="134"/>
        <w:outlineLvl w:val="0"/>
        <w:rPr>
          <w:rFonts w:ascii="Arial" w:eastAsia="Arial" w:hAnsi="Arial" w:cs="Arial"/>
          <w:b/>
          <w:color w:val="000000"/>
          <w:u w:val="single" w:color="000000"/>
          <w:lang w:val="es-GT" w:eastAsia="es-GT"/>
        </w:rPr>
      </w:pPr>
      <w:r w:rsidRPr="001527B3">
        <w:rPr>
          <w:rFonts w:ascii="Arial" w:eastAsia="Arial" w:hAnsi="Arial" w:cs="Arial"/>
          <w:b/>
          <w:color w:val="000000"/>
          <w:u w:val="single" w:color="000000"/>
          <w:lang w:val="es-GT" w:eastAsia="es-GT"/>
        </w:rPr>
        <w:t xml:space="preserve">Funciones de los Miembros </w:t>
      </w:r>
      <w:r w:rsidR="00BA0D76" w:rsidRPr="001527B3">
        <w:rPr>
          <w:rFonts w:ascii="Arial" w:eastAsia="Arial" w:hAnsi="Arial" w:cs="Arial"/>
          <w:b/>
          <w:color w:val="000000"/>
          <w:u w:val="single" w:color="000000"/>
          <w:lang w:val="es-GT" w:eastAsia="es-GT"/>
        </w:rPr>
        <w:t>titulares</w:t>
      </w:r>
      <w:r w:rsidRPr="001527B3">
        <w:rPr>
          <w:rFonts w:ascii="Arial" w:eastAsia="Arial" w:hAnsi="Arial" w:cs="Arial"/>
          <w:b/>
          <w:color w:val="000000"/>
          <w:u w:val="single" w:color="000000"/>
          <w:lang w:val="es-GT" w:eastAsia="es-GT"/>
        </w:rPr>
        <w:t>:</w:t>
      </w:r>
      <w:r w:rsidR="00BA0D76" w:rsidRPr="001527B3">
        <w:rPr>
          <w:rFonts w:ascii="Arial" w:eastAsia="Arial" w:hAnsi="Arial" w:cs="Arial"/>
          <w:b/>
          <w:color w:val="000000"/>
          <w:u w:val="single" w:color="000000"/>
          <w:lang w:val="es-GT" w:eastAsia="es-GT"/>
        </w:rPr>
        <w:t xml:space="preserve"> </w:t>
      </w:r>
    </w:p>
    <w:p w14:paraId="387B9A5A" w14:textId="77777777" w:rsidR="00BA0D76" w:rsidRPr="001527B3" w:rsidRDefault="00BA0D76" w:rsidP="001527B3">
      <w:pPr>
        <w:pStyle w:val="Prrafodelista"/>
        <w:keepNext/>
        <w:keepLines/>
        <w:ind w:left="1000"/>
        <w:outlineLvl w:val="0"/>
        <w:rPr>
          <w:rFonts w:ascii="Arial" w:eastAsia="Arial" w:hAnsi="Arial" w:cs="Arial"/>
          <w:b/>
          <w:color w:val="000000"/>
          <w:u w:val="single" w:color="000000"/>
          <w:lang w:val="es-GT" w:eastAsia="es-GT"/>
        </w:rPr>
      </w:pPr>
    </w:p>
    <w:p w14:paraId="78DD49BB" w14:textId="055A5F59" w:rsidR="00B82095" w:rsidRPr="001527B3" w:rsidRDefault="001573AE" w:rsidP="001527B3">
      <w:pPr>
        <w:pStyle w:val="Prrafodelista"/>
        <w:numPr>
          <w:ilvl w:val="0"/>
          <w:numId w:val="22"/>
        </w:numPr>
        <w:ind w:left="1418" w:hanging="284"/>
        <w:jc w:val="both"/>
        <w:rPr>
          <w:rFonts w:ascii="Arial" w:eastAsia="Arial" w:hAnsi="Arial" w:cs="Arial"/>
          <w:color w:val="000000"/>
          <w:lang w:val="es-GT" w:eastAsia="es-GT"/>
        </w:rPr>
      </w:pPr>
      <w:r w:rsidRPr="001527B3">
        <w:rPr>
          <w:rFonts w:ascii="Arial" w:eastAsia="Arial" w:hAnsi="Arial" w:cs="Arial"/>
          <w:color w:val="000000"/>
          <w:lang w:val="es-GT" w:eastAsia="es-GT"/>
        </w:rPr>
        <w:t>L</w:t>
      </w:r>
      <w:r w:rsidR="003E7CC1" w:rsidRPr="001527B3">
        <w:rPr>
          <w:rFonts w:ascii="Arial" w:eastAsia="Arial" w:hAnsi="Arial" w:cs="Arial"/>
          <w:color w:val="000000"/>
          <w:lang w:val="es-GT" w:eastAsia="es-GT"/>
        </w:rPr>
        <w:t>os integrantes de la Junta, aportan sus puntos de vista de acuerdo con su</w:t>
      </w:r>
      <w:r w:rsidR="00BA0D76" w:rsidRPr="001527B3">
        <w:rPr>
          <w:rFonts w:ascii="Arial" w:eastAsia="Arial" w:hAnsi="Arial" w:cs="Arial"/>
          <w:color w:val="000000"/>
          <w:lang w:val="es-GT" w:eastAsia="es-GT"/>
        </w:rPr>
        <w:t xml:space="preserve"> </w:t>
      </w:r>
      <w:r w:rsidR="003E7CC1" w:rsidRPr="001527B3">
        <w:rPr>
          <w:rFonts w:ascii="Arial" w:eastAsia="Arial" w:hAnsi="Arial" w:cs="Arial"/>
          <w:color w:val="000000"/>
          <w:lang w:val="es-GT" w:eastAsia="es-GT"/>
        </w:rPr>
        <w:t>especialidad. Inicia el proceso de elaboración de actas, cuadros de tabulación de</w:t>
      </w:r>
      <w:r w:rsidR="00BA0D76" w:rsidRPr="001527B3">
        <w:rPr>
          <w:rFonts w:ascii="Arial" w:eastAsia="Arial" w:hAnsi="Arial" w:cs="Arial"/>
          <w:color w:val="000000"/>
          <w:lang w:val="es-GT" w:eastAsia="es-GT"/>
        </w:rPr>
        <w:t xml:space="preserve"> </w:t>
      </w:r>
      <w:r w:rsidR="003E7CC1" w:rsidRPr="001527B3">
        <w:rPr>
          <w:rFonts w:ascii="Arial" w:eastAsia="Arial" w:hAnsi="Arial" w:cs="Arial"/>
          <w:color w:val="000000"/>
          <w:lang w:val="es-GT" w:eastAsia="es-GT"/>
        </w:rPr>
        <w:t>precios y aspectos técnicos. En el cuadro de</w:t>
      </w:r>
      <w:r w:rsidR="00BA0D76" w:rsidRPr="001527B3">
        <w:rPr>
          <w:rFonts w:ascii="Arial" w:eastAsia="Arial" w:hAnsi="Arial" w:cs="Arial"/>
          <w:color w:val="000000"/>
          <w:lang w:val="es-GT" w:eastAsia="es-GT"/>
        </w:rPr>
        <w:t xml:space="preserve"> </w:t>
      </w:r>
      <w:r w:rsidR="003E7CC1" w:rsidRPr="001527B3">
        <w:rPr>
          <w:rFonts w:ascii="Arial" w:eastAsia="Arial" w:hAnsi="Arial" w:cs="Arial"/>
          <w:color w:val="000000"/>
          <w:lang w:val="es-GT" w:eastAsia="es-GT"/>
        </w:rPr>
        <w:t>calificación deben involucrarse los tres</w:t>
      </w:r>
      <w:r w:rsidR="00BA0D76" w:rsidRPr="001527B3">
        <w:rPr>
          <w:rFonts w:ascii="Arial" w:eastAsia="Arial" w:hAnsi="Arial" w:cs="Arial"/>
          <w:color w:val="000000"/>
          <w:lang w:val="es-GT" w:eastAsia="es-GT"/>
        </w:rPr>
        <w:t xml:space="preserve"> </w:t>
      </w:r>
      <w:r w:rsidR="003E7CC1" w:rsidRPr="001527B3">
        <w:rPr>
          <w:rFonts w:ascii="Arial" w:eastAsia="Arial" w:hAnsi="Arial" w:cs="Arial"/>
          <w:color w:val="000000"/>
          <w:lang w:val="es-GT" w:eastAsia="es-GT"/>
        </w:rPr>
        <w:t>integrantes de la Junta, para estar de acuerdo para la toma de decisiones y en caso</w:t>
      </w:r>
      <w:r w:rsidR="00BA0D76" w:rsidRPr="001527B3">
        <w:rPr>
          <w:rFonts w:ascii="Arial" w:eastAsia="Arial" w:hAnsi="Arial" w:cs="Arial"/>
          <w:color w:val="000000"/>
          <w:lang w:val="es-GT" w:eastAsia="es-GT"/>
        </w:rPr>
        <w:t xml:space="preserve"> </w:t>
      </w:r>
      <w:r w:rsidR="003E7CC1" w:rsidRPr="001527B3">
        <w:rPr>
          <w:rFonts w:ascii="Arial" w:eastAsia="Arial" w:hAnsi="Arial" w:cs="Arial"/>
          <w:color w:val="000000"/>
          <w:lang w:val="es-GT" w:eastAsia="es-GT"/>
        </w:rPr>
        <w:t>de desacuerdo, lo deben de dejar plasmado y razonado en el acta correspondiente.</w:t>
      </w:r>
    </w:p>
    <w:p w14:paraId="5C627F5F" w14:textId="77777777" w:rsidR="00BA0D76" w:rsidRPr="001527B3" w:rsidRDefault="00BA0D76" w:rsidP="001527B3">
      <w:pPr>
        <w:pStyle w:val="Prrafodelista"/>
        <w:jc w:val="both"/>
        <w:rPr>
          <w:rFonts w:ascii="Arial" w:eastAsia="Arial" w:hAnsi="Arial" w:cs="Arial"/>
          <w:color w:val="000000"/>
          <w:lang w:val="es-GT" w:eastAsia="es-GT"/>
        </w:rPr>
      </w:pPr>
    </w:p>
    <w:p w14:paraId="49BD43D7" w14:textId="77777777" w:rsidR="00BA0D76" w:rsidRPr="002E7045" w:rsidRDefault="00BA0D76" w:rsidP="001527B3">
      <w:pPr>
        <w:pStyle w:val="Prrafodelista"/>
        <w:numPr>
          <w:ilvl w:val="0"/>
          <w:numId w:val="16"/>
        </w:numPr>
        <w:ind w:firstLine="134"/>
        <w:jc w:val="both"/>
        <w:rPr>
          <w:rFonts w:ascii="Arial" w:eastAsia="Arial" w:hAnsi="Arial" w:cs="Arial"/>
          <w:b/>
          <w:color w:val="000000"/>
          <w:u w:val="single"/>
          <w:lang w:val="es-GT" w:eastAsia="es-GT"/>
        </w:rPr>
      </w:pPr>
      <w:r w:rsidRPr="002E7045">
        <w:rPr>
          <w:rFonts w:ascii="Arial" w:eastAsia="Arial" w:hAnsi="Arial" w:cs="Arial"/>
          <w:b/>
          <w:color w:val="000000"/>
          <w:u w:val="single"/>
          <w:lang w:val="es-GT" w:eastAsia="es-GT"/>
        </w:rPr>
        <w:t>Funciones de los Miembros suplentes:</w:t>
      </w:r>
    </w:p>
    <w:p w14:paraId="7CE07142" w14:textId="77777777" w:rsidR="00BA0D76" w:rsidRPr="001527B3" w:rsidRDefault="00BA0D76" w:rsidP="001527B3">
      <w:pPr>
        <w:pStyle w:val="Prrafodelista"/>
        <w:jc w:val="both"/>
        <w:rPr>
          <w:rFonts w:ascii="Arial" w:eastAsia="Arial" w:hAnsi="Arial" w:cs="Arial"/>
          <w:color w:val="000000"/>
          <w:lang w:val="es-GT" w:eastAsia="es-GT"/>
        </w:rPr>
      </w:pPr>
    </w:p>
    <w:p w14:paraId="4965EF3B" w14:textId="77777777" w:rsidR="00BA0D76" w:rsidRPr="001527B3" w:rsidRDefault="00BA0D76" w:rsidP="001527B3">
      <w:pPr>
        <w:pStyle w:val="Prrafodelista"/>
        <w:numPr>
          <w:ilvl w:val="0"/>
          <w:numId w:val="22"/>
        </w:numPr>
        <w:ind w:left="1418" w:hanging="142"/>
        <w:jc w:val="both"/>
        <w:rPr>
          <w:rFonts w:ascii="Arial" w:eastAsia="Arial" w:hAnsi="Arial" w:cs="Arial"/>
          <w:color w:val="000000"/>
          <w:lang w:val="es-GT" w:eastAsia="es-GT"/>
        </w:rPr>
      </w:pPr>
      <w:r w:rsidRPr="001527B3">
        <w:rPr>
          <w:rFonts w:ascii="Arial" w:eastAsia="Arial" w:hAnsi="Arial" w:cs="Arial"/>
          <w:color w:val="000000"/>
          <w:lang w:val="es-GT" w:eastAsia="es-GT"/>
        </w:rPr>
        <w:t>Presentarse en el mismo lugar y hora establecida por el coordinador para la recepción de ofertas y comparecer en el acta de apertura y recepción de plicas, pero no deberán rubricar las ofertas.</w:t>
      </w:r>
    </w:p>
    <w:p w14:paraId="5E1BFEB4" w14:textId="77777777" w:rsidR="00BA0D76" w:rsidRPr="001527B3" w:rsidRDefault="00BA0D76" w:rsidP="001527B3">
      <w:pPr>
        <w:pStyle w:val="Prrafodelista"/>
        <w:jc w:val="both"/>
        <w:rPr>
          <w:rFonts w:ascii="Arial" w:eastAsia="Arial" w:hAnsi="Arial" w:cs="Arial"/>
          <w:color w:val="000000"/>
          <w:lang w:val="es-GT" w:eastAsia="es-GT"/>
        </w:rPr>
      </w:pPr>
    </w:p>
    <w:p w14:paraId="7307261D" w14:textId="77777777" w:rsidR="00BE78AB" w:rsidRPr="001527B3" w:rsidRDefault="00BE78AB" w:rsidP="001527B3">
      <w:pPr>
        <w:pStyle w:val="Prrafodelista"/>
        <w:numPr>
          <w:ilvl w:val="1"/>
          <w:numId w:val="15"/>
        </w:numPr>
        <w:jc w:val="both"/>
        <w:rPr>
          <w:rFonts w:ascii="Arial" w:eastAsia="Arial" w:hAnsi="Arial" w:cs="Arial"/>
          <w:b/>
          <w:color w:val="000000"/>
          <w:u w:val="single"/>
          <w:lang w:val="es-GT" w:eastAsia="es-GT"/>
        </w:rPr>
      </w:pPr>
      <w:r w:rsidRPr="001527B3">
        <w:rPr>
          <w:rFonts w:ascii="Arial" w:eastAsia="Arial" w:hAnsi="Arial" w:cs="Arial"/>
          <w:b/>
          <w:color w:val="000000"/>
          <w:u w:val="single"/>
          <w:lang w:val="es-GT" w:eastAsia="es-GT"/>
        </w:rPr>
        <w:t xml:space="preserve">Obligación de conocer los Documentos de Cotización para su aplicación </w:t>
      </w:r>
    </w:p>
    <w:p w14:paraId="744E27DC"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755C108A"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Los integrantes de las Juntas de Cotización</w:t>
      </w:r>
      <w:r w:rsidR="00D82AD3"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deben conocer los Documentos de Cotización, para tener claro cuáles son los documentos que deben presentar los Oferentes en las plicas, y el orden de los mismos; así como los criterios que deben considerar para efectos de análisis, calificación y adjudicación. </w:t>
      </w:r>
    </w:p>
    <w:p w14:paraId="67F37471"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01C70C10" w14:textId="7DC3B3D9" w:rsidR="00BE78AB" w:rsidRPr="001527B3" w:rsidRDefault="00BE78AB" w:rsidP="001527B3">
      <w:pPr>
        <w:keepNext/>
        <w:keepLines/>
        <w:ind w:left="434" w:hanging="10"/>
        <w:outlineLvl w:val="0"/>
        <w:rPr>
          <w:rFonts w:ascii="Arial" w:eastAsia="Arial" w:hAnsi="Arial" w:cs="Arial"/>
          <w:b/>
          <w:color w:val="000000"/>
          <w:u w:val="single" w:color="000000"/>
          <w:lang w:val="es-GT" w:eastAsia="es-GT"/>
        </w:rPr>
      </w:pPr>
      <w:r w:rsidRPr="001527B3">
        <w:rPr>
          <w:rFonts w:ascii="Arial" w:eastAsia="Arial" w:hAnsi="Arial" w:cs="Arial"/>
          <w:b/>
          <w:color w:val="000000"/>
          <w:u w:color="000000"/>
          <w:lang w:val="es-GT" w:eastAsia="es-GT"/>
        </w:rPr>
        <w:lastRenderedPageBreak/>
        <w:t>4.</w:t>
      </w:r>
      <w:r w:rsidR="00B56DFD" w:rsidRPr="001527B3">
        <w:rPr>
          <w:rFonts w:ascii="Arial" w:eastAsia="Arial" w:hAnsi="Arial" w:cs="Arial"/>
          <w:b/>
          <w:color w:val="000000"/>
          <w:u w:color="000000"/>
          <w:lang w:val="es-GT" w:eastAsia="es-GT"/>
        </w:rPr>
        <w:t>6</w:t>
      </w:r>
      <w:r w:rsidRPr="001527B3">
        <w:rPr>
          <w:rFonts w:ascii="Arial" w:eastAsia="Arial" w:hAnsi="Arial" w:cs="Arial"/>
          <w:b/>
          <w:color w:val="000000"/>
          <w:u w:color="000000"/>
          <w:lang w:val="es-GT" w:eastAsia="es-GT"/>
        </w:rPr>
        <w:t xml:space="preserve"> </w:t>
      </w:r>
      <w:r w:rsidRPr="001527B3">
        <w:rPr>
          <w:rFonts w:ascii="Arial" w:eastAsia="Arial" w:hAnsi="Arial" w:cs="Arial"/>
          <w:b/>
          <w:color w:val="000000"/>
          <w:u w:val="single" w:color="000000"/>
          <w:lang w:val="es-GT" w:eastAsia="es-GT"/>
        </w:rPr>
        <w:t>Aspectos previos al acto de apertura de plicas</w:t>
      </w:r>
      <w:r w:rsidR="00131CA1">
        <w:rPr>
          <w:rFonts w:ascii="Arial" w:eastAsia="Arial" w:hAnsi="Arial" w:cs="Arial"/>
          <w:b/>
          <w:color w:val="000000"/>
          <w:u w:val="single" w:color="000000"/>
          <w:lang w:val="es-GT" w:eastAsia="es-GT"/>
        </w:rPr>
        <w:t>:</w:t>
      </w:r>
      <w:r w:rsidRPr="001527B3">
        <w:rPr>
          <w:rFonts w:ascii="Arial" w:eastAsia="Arial" w:hAnsi="Arial" w:cs="Arial"/>
          <w:b/>
          <w:color w:val="000000"/>
          <w:u w:color="000000"/>
          <w:lang w:val="es-GT" w:eastAsia="es-GT"/>
        </w:rPr>
        <w:t xml:space="preserve"> </w:t>
      </w:r>
    </w:p>
    <w:p w14:paraId="7C70F268" w14:textId="3DE44810" w:rsidR="00BE78AB" w:rsidRPr="001527B3" w:rsidRDefault="00BE78AB" w:rsidP="001D2824">
      <w:pPr>
        <w:ind w:left="426"/>
        <w:rPr>
          <w:rFonts w:ascii="Arial" w:eastAsia="Arial" w:hAnsi="Arial" w:cs="Arial"/>
          <w:color w:val="000000"/>
          <w:lang w:val="es-GT" w:eastAsia="es-GT"/>
        </w:rPr>
      </w:pPr>
      <w:r w:rsidRPr="001527B3">
        <w:rPr>
          <w:rFonts w:ascii="Arial" w:eastAsia="Arial" w:hAnsi="Arial" w:cs="Arial"/>
          <w:color w:val="000000"/>
          <w:lang w:val="es-GT" w:eastAsia="es-GT"/>
        </w:rPr>
        <w:t xml:space="preserve">Los integrantes de las Juntas de Cotización deben presentarse como mínimo treinta minutos antes de la hora señalada para la recepción de las plicas, para organizarse y determinar el accionar de la Junta. </w:t>
      </w:r>
    </w:p>
    <w:p w14:paraId="14106769"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545BE2B6"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Los integrantes de las Juntas de Cotización deben abocarse a la Unidad de Compras para realizar consultas referentes al contenido de los Documentos de Cotización, desde que son notificados de su nombramiento hasta el momento previo de la recepción de ofertas. </w:t>
      </w:r>
    </w:p>
    <w:p w14:paraId="64154977" w14:textId="77777777" w:rsidR="001573AE" w:rsidRPr="001527B3" w:rsidRDefault="001573AE" w:rsidP="001527B3">
      <w:pPr>
        <w:ind w:left="434" w:hanging="10"/>
        <w:jc w:val="both"/>
        <w:rPr>
          <w:rFonts w:ascii="Arial" w:eastAsia="Arial" w:hAnsi="Arial" w:cs="Arial"/>
          <w:color w:val="000000"/>
          <w:lang w:val="es-GT" w:eastAsia="es-GT"/>
        </w:rPr>
      </w:pPr>
    </w:p>
    <w:p w14:paraId="1FB042E8" w14:textId="218E3BCA" w:rsidR="001573AE" w:rsidRPr="001527B3" w:rsidRDefault="001573AE"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Verificar que entre la </w:t>
      </w:r>
      <w:r w:rsidR="00E47856" w:rsidRPr="001527B3">
        <w:rPr>
          <w:rFonts w:ascii="Arial" w:hAnsi="Arial" w:cs="Arial"/>
        </w:rPr>
        <w:t>publicación</w:t>
      </w:r>
      <w:r w:rsidRPr="001527B3">
        <w:rPr>
          <w:rFonts w:ascii="Arial" w:hAnsi="Arial" w:cs="Arial"/>
        </w:rPr>
        <w:t xml:space="preserve"> de la convocatoria y bases en GUATECOMPRAS y el día fijado para la presentación y recepción de ofertas, medie un plazo mínimo de ocho (8) días hábiles, según lo estipulado en el artículo 39 de la Ley de Contrataciones del Estado.</w:t>
      </w:r>
    </w:p>
    <w:p w14:paraId="4B829F5C" w14:textId="0E0A35F9" w:rsidR="00BE78AB" w:rsidRPr="001527B3" w:rsidRDefault="00BE78AB" w:rsidP="001527B3">
      <w:pPr>
        <w:ind w:left="12"/>
        <w:rPr>
          <w:rFonts w:ascii="Arial" w:eastAsia="Arial" w:hAnsi="Arial" w:cs="Arial"/>
          <w:color w:val="000000"/>
          <w:lang w:val="es-GT" w:eastAsia="es-GT"/>
        </w:rPr>
      </w:pPr>
    </w:p>
    <w:p w14:paraId="6D285819" w14:textId="57D79686" w:rsidR="00BE78AB" w:rsidRPr="001527B3" w:rsidRDefault="008D36A3" w:rsidP="001527B3">
      <w:pPr>
        <w:pStyle w:val="Prrafodelista"/>
        <w:keepNext/>
        <w:keepLines/>
        <w:numPr>
          <w:ilvl w:val="1"/>
          <w:numId w:val="24"/>
        </w:numPr>
        <w:ind w:left="851" w:hanging="425"/>
        <w:outlineLvl w:val="0"/>
        <w:rPr>
          <w:rFonts w:ascii="Arial" w:eastAsia="Arial" w:hAnsi="Arial" w:cs="Arial"/>
          <w:b/>
          <w:color w:val="000000"/>
          <w:u w:val="single"/>
          <w:lang w:val="es-GT" w:eastAsia="es-GT"/>
        </w:rPr>
      </w:pPr>
      <w:r w:rsidRPr="001527B3">
        <w:rPr>
          <w:rFonts w:ascii="Arial" w:eastAsia="Arial" w:hAnsi="Arial" w:cs="Arial"/>
          <w:b/>
          <w:color w:val="000000"/>
          <w:u w:val="single"/>
          <w:lang w:val="es-GT" w:eastAsia="es-GT"/>
        </w:rPr>
        <w:t>Registro de oferentes</w:t>
      </w:r>
      <w:r w:rsidR="00131CA1">
        <w:rPr>
          <w:rFonts w:ascii="Arial" w:eastAsia="Arial" w:hAnsi="Arial" w:cs="Arial"/>
          <w:b/>
          <w:color w:val="000000"/>
          <w:u w:val="single"/>
          <w:lang w:val="es-GT" w:eastAsia="es-GT"/>
        </w:rPr>
        <w:t>:</w:t>
      </w:r>
      <w:r w:rsidRPr="001527B3">
        <w:rPr>
          <w:rFonts w:ascii="Arial" w:eastAsia="Arial" w:hAnsi="Arial" w:cs="Arial"/>
          <w:b/>
          <w:color w:val="000000"/>
          <w:u w:val="single"/>
          <w:lang w:val="es-GT" w:eastAsia="es-GT"/>
        </w:rPr>
        <w:t xml:space="preserve"> </w:t>
      </w:r>
    </w:p>
    <w:p w14:paraId="3FC8A274" w14:textId="77777777" w:rsidR="008D36A3" w:rsidRPr="001527B3" w:rsidRDefault="008D36A3" w:rsidP="001527B3">
      <w:pPr>
        <w:pStyle w:val="Prrafodelista"/>
        <w:keepNext/>
        <w:keepLines/>
        <w:ind w:left="784"/>
        <w:outlineLvl w:val="0"/>
        <w:rPr>
          <w:rFonts w:ascii="Arial" w:eastAsia="Arial" w:hAnsi="Arial" w:cs="Arial"/>
          <w:b/>
          <w:color w:val="000000"/>
          <w:u w:val="single"/>
          <w:lang w:val="es-GT" w:eastAsia="es-GT"/>
        </w:rPr>
      </w:pPr>
    </w:p>
    <w:p w14:paraId="0F0D2139" w14:textId="0917A872" w:rsidR="00B82095" w:rsidRPr="001527B3" w:rsidRDefault="00E87D44"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Treinta minutos previos a la hora señalada en las bases para la recepción y apertura de plicas los integrantes</w:t>
      </w:r>
      <w:r w:rsidR="00A45FC7" w:rsidRPr="001527B3">
        <w:rPr>
          <w:rFonts w:ascii="Arial" w:eastAsia="Arial" w:hAnsi="Arial" w:cs="Arial"/>
          <w:color w:val="000000"/>
          <w:lang w:val="es-GT" w:eastAsia="es-GT"/>
        </w:rPr>
        <w:t xml:space="preserve"> de la Junta </w:t>
      </w:r>
      <w:r w:rsidRPr="001527B3">
        <w:rPr>
          <w:rFonts w:ascii="Arial" w:eastAsia="Arial" w:hAnsi="Arial" w:cs="Arial"/>
          <w:color w:val="000000"/>
          <w:lang w:val="es-GT" w:eastAsia="es-GT"/>
        </w:rPr>
        <w:t>deberán presentar</w:t>
      </w:r>
      <w:r w:rsidR="00C41F05" w:rsidRPr="001527B3">
        <w:rPr>
          <w:rFonts w:ascii="Arial" w:eastAsia="Arial" w:hAnsi="Arial" w:cs="Arial"/>
          <w:color w:val="000000"/>
          <w:lang w:val="es-GT" w:eastAsia="es-GT"/>
        </w:rPr>
        <w:t>se</w:t>
      </w:r>
      <w:r w:rsidRPr="001527B3">
        <w:rPr>
          <w:rFonts w:ascii="Arial" w:eastAsia="Arial" w:hAnsi="Arial" w:cs="Arial"/>
          <w:color w:val="000000"/>
          <w:lang w:val="es-GT" w:eastAsia="es-GT"/>
        </w:rPr>
        <w:t xml:space="preserve"> al lugar indicado, con el fin de recibir y registrar a los oferentes participantes de conformidad como van llegando. </w:t>
      </w:r>
      <w:r w:rsidR="00BB509C" w:rsidRPr="001527B3">
        <w:rPr>
          <w:rFonts w:ascii="Arial" w:eastAsia="Arial" w:hAnsi="Arial" w:cs="Arial"/>
          <w:color w:val="000000"/>
          <w:lang w:val="es-GT" w:eastAsia="es-GT"/>
        </w:rPr>
        <w:t>Si e</w:t>
      </w:r>
      <w:r w:rsidRPr="001527B3">
        <w:rPr>
          <w:rFonts w:ascii="Arial" w:eastAsia="Arial" w:hAnsi="Arial" w:cs="Arial"/>
          <w:color w:val="000000"/>
          <w:lang w:val="es-GT" w:eastAsia="es-GT"/>
        </w:rPr>
        <w:t xml:space="preserve">n </w:t>
      </w:r>
      <w:r w:rsidR="00BB509C" w:rsidRPr="001527B3">
        <w:rPr>
          <w:rFonts w:ascii="Arial" w:eastAsia="Arial" w:hAnsi="Arial" w:cs="Arial"/>
          <w:color w:val="000000"/>
          <w:lang w:val="es-GT" w:eastAsia="es-GT"/>
        </w:rPr>
        <w:t xml:space="preserve">el </w:t>
      </w:r>
      <w:r w:rsidRPr="001527B3">
        <w:rPr>
          <w:rFonts w:ascii="Arial" w:eastAsia="Arial" w:hAnsi="Arial" w:cs="Arial"/>
          <w:color w:val="000000"/>
          <w:lang w:val="es-GT" w:eastAsia="es-GT"/>
        </w:rPr>
        <w:t>caso a la convocatoria de Cotización no concurre ningún oferente, la Junta procederá a levantar el acta correspondiente y lo hará del conocimiento de la Autoridad Administrativa Superior para que se prorrogue el plazo de recepción de ofertas. Si, aun así, no concurriere ningún oferente se deberá informar a la autoridad correspondiente.</w:t>
      </w:r>
      <w:r w:rsidR="00AB4146" w:rsidRPr="001527B3">
        <w:rPr>
          <w:rFonts w:ascii="Arial" w:eastAsia="Arial" w:hAnsi="Arial" w:cs="Arial"/>
          <w:color w:val="000000"/>
          <w:lang w:val="es-GT" w:eastAsia="es-GT"/>
        </w:rPr>
        <w:t xml:space="preserve"> </w:t>
      </w:r>
      <w:r w:rsidR="00586743" w:rsidRPr="001527B3">
        <w:rPr>
          <w:rFonts w:ascii="Arial" w:eastAsia="Arial" w:hAnsi="Arial" w:cs="Arial"/>
          <w:color w:val="000000"/>
          <w:lang w:val="es-GT" w:eastAsia="es-GT"/>
        </w:rPr>
        <w:t xml:space="preserve">Se debe elaborar un cuadro para el registro de oferentes y se debe considerar los siguientes datos: Numero, Nombre de la empresa o persona individual, Numero de Identificación Tributaria, Hora de recepción. </w:t>
      </w:r>
      <w:r w:rsidR="00AB4146" w:rsidRPr="005B5E61">
        <w:rPr>
          <w:rFonts w:ascii="Arial" w:eastAsia="Arial" w:hAnsi="Arial" w:cs="Arial"/>
          <w:color w:val="000000"/>
          <w:lang w:val="es-GT" w:eastAsia="es-GT"/>
        </w:rPr>
        <w:t>(</w:t>
      </w:r>
      <w:r w:rsidR="00AB4146" w:rsidRPr="005B5E61">
        <w:rPr>
          <w:rFonts w:ascii="Arial" w:eastAsia="Arial" w:hAnsi="Arial" w:cs="Arial"/>
          <w:b/>
          <w:color w:val="000000"/>
          <w:lang w:val="es-GT" w:eastAsia="es-GT"/>
        </w:rPr>
        <w:t xml:space="preserve">Anexo No. </w:t>
      </w:r>
      <w:r w:rsidR="00351580" w:rsidRPr="005B5E61">
        <w:rPr>
          <w:rFonts w:ascii="Arial" w:eastAsia="Arial" w:hAnsi="Arial" w:cs="Arial"/>
          <w:b/>
          <w:color w:val="000000"/>
          <w:lang w:val="es-GT" w:eastAsia="es-GT"/>
        </w:rPr>
        <w:t>1</w:t>
      </w:r>
      <w:r w:rsidR="00AB4146" w:rsidRPr="005B5E61">
        <w:rPr>
          <w:rFonts w:ascii="Arial" w:eastAsia="Arial" w:hAnsi="Arial" w:cs="Arial"/>
          <w:color w:val="000000"/>
          <w:lang w:val="es-GT" w:eastAsia="es-GT"/>
        </w:rPr>
        <w:t>)</w:t>
      </w:r>
    </w:p>
    <w:p w14:paraId="3ADC298C" w14:textId="77777777" w:rsidR="00B82095" w:rsidRPr="001527B3" w:rsidRDefault="00B82095" w:rsidP="001527B3">
      <w:pPr>
        <w:keepNext/>
        <w:keepLines/>
        <w:ind w:left="434" w:hanging="10"/>
        <w:outlineLvl w:val="0"/>
        <w:rPr>
          <w:rFonts w:ascii="Arial" w:eastAsia="Arial" w:hAnsi="Arial" w:cs="Arial"/>
          <w:b/>
          <w:color w:val="000000"/>
          <w:u w:color="000000"/>
          <w:lang w:val="es-GT" w:eastAsia="es-GT"/>
        </w:rPr>
      </w:pPr>
    </w:p>
    <w:p w14:paraId="2B32BFEB" w14:textId="148C0FDC" w:rsidR="00BE78AB" w:rsidRPr="001527B3" w:rsidRDefault="00BE78AB" w:rsidP="001527B3">
      <w:pPr>
        <w:keepNext/>
        <w:keepLines/>
        <w:ind w:left="434" w:hanging="8"/>
        <w:outlineLvl w:val="0"/>
        <w:rPr>
          <w:rFonts w:ascii="Arial" w:eastAsia="Arial" w:hAnsi="Arial" w:cs="Arial"/>
          <w:b/>
          <w:color w:val="000000"/>
          <w:u w:val="single" w:color="000000"/>
          <w:lang w:val="es-GT" w:eastAsia="es-GT"/>
        </w:rPr>
      </w:pPr>
      <w:r w:rsidRPr="001527B3">
        <w:rPr>
          <w:rFonts w:ascii="Arial" w:eastAsia="Arial" w:hAnsi="Arial" w:cs="Arial"/>
          <w:b/>
          <w:color w:val="000000"/>
          <w:u w:color="000000"/>
          <w:lang w:val="es-GT" w:eastAsia="es-GT"/>
        </w:rPr>
        <w:t>4.</w:t>
      </w:r>
      <w:r w:rsidR="00E87D44" w:rsidRPr="001527B3">
        <w:rPr>
          <w:rFonts w:ascii="Arial" w:eastAsia="Arial" w:hAnsi="Arial" w:cs="Arial"/>
          <w:b/>
          <w:color w:val="000000"/>
          <w:u w:color="000000"/>
          <w:lang w:val="es-GT" w:eastAsia="es-GT"/>
        </w:rPr>
        <w:t>8</w:t>
      </w:r>
      <w:r w:rsidRPr="001527B3">
        <w:rPr>
          <w:rFonts w:ascii="Arial" w:eastAsia="Arial" w:hAnsi="Arial" w:cs="Arial"/>
          <w:b/>
          <w:color w:val="000000"/>
          <w:u w:color="000000"/>
          <w:lang w:val="es-GT" w:eastAsia="es-GT"/>
        </w:rPr>
        <w:t xml:space="preserve"> </w:t>
      </w:r>
      <w:r w:rsidRPr="001527B3">
        <w:rPr>
          <w:rFonts w:ascii="Arial" w:eastAsia="Arial" w:hAnsi="Arial" w:cs="Arial"/>
          <w:b/>
          <w:color w:val="000000"/>
          <w:u w:val="single" w:color="000000"/>
          <w:lang w:val="es-GT" w:eastAsia="es-GT"/>
        </w:rPr>
        <w:t xml:space="preserve">De las notas aclaratorias y </w:t>
      </w:r>
      <w:r w:rsidR="00263FCE" w:rsidRPr="001527B3">
        <w:rPr>
          <w:rFonts w:ascii="Arial" w:eastAsia="Arial" w:hAnsi="Arial" w:cs="Arial"/>
          <w:b/>
          <w:color w:val="000000"/>
          <w:u w:val="single" w:color="000000"/>
          <w:lang w:val="es-GT" w:eastAsia="es-GT"/>
        </w:rPr>
        <w:t>m</w:t>
      </w:r>
      <w:r w:rsidRPr="001527B3">
        <w:rPr>
          <w:rFonts w:ascii="Arial" w:eastAsia="Arial" w:hAnsi="Arial" w:cs="Arial"/>
          <w:b/>
          <w:color w:val="000000"/>
          <w:u w:val="single" w:color="000000"/>
          <w:lang w:val="es-GT" w:eastAsia="es-GT"/>
        </w:rPr>
        <w:t>odificaciones (adendas)</w:t>
      </w:r>
      <w:r w:rsidRPr="001527B3">
        <w:rPr>
          <w:rFonts w:ascii="Arial" w:eastAsia="Arial" w:hAnsi="Arial" w:cs="Arial"/>
          <w:b/>
          <w:color w:val="000000"/>
          <w:u w:color="000000"/>
          <w:lang w:val="es-GT" w:eastAsia="es-GT"/>
        </w:rPr>
        <w:t xml:space="preserve"> </w:t>
      </w:r>
    </w:p>
    <w:p w14:paraId="54F96EF7"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0022D659"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Los integrantes de las Juntas de Cotización deben conocer las notas aclaratorias y las Modificaciones (adendas) (</w:t>
      </w:r>
      <w:r w:rsidRPr="001527B3">
        <w:rPr>
          <w:rFonts w:ascii="Arial" w:eastAsia="Arial" w:hAnsi="Arial" w:cs="Arial"/>
          <w:i/>
          <w:color w:val="000000"/>
          <w:lang w:val="es-GT" w:eastAsia="es-GT"/>
        </w:rPr>
        <w:t xml:space="preserve">Decreto Número 57-92, Ley de Contrataciones del Estado, Articulo 19 BIS y 39 BIS) </w:t>
      </w:r>
      <w:r w:rsidRPr="001527B3">
        <w:rPr>
          <w:rFonts w:ascii="Arial" w:eastAsia="Arial" w:hAnsi="Arial" w:cs="Arial"/>
          <w:color w:val="000000"/>
          <w:lang w:val="es-GT" w:eastAsia="es-GT"/>
        </w:rPr>
        <w:t xml:space="preserve">antes de la recepción de ofertas, ya que éstos pasan a formar parte de los Documentos de Cotización y deben ser considerados al momento de la recepción y apertura de plicas y de la adjudicación. </w:t>
      </w:r>
    </w:p>
    <w:p w14:paraId="4B7AC276" w14:textId="77777777" w:rsidR="00BE78AB" w:rsidRPr="001527B3" w:rsidRDefault="00BE78AB" w:rsidP="001527B3">
      <w:pPr>
        <w:ind w:left="12"/>
        <w:rPr>
          <w:rFonts w:ascii="Arial" w:eastAsia="Arial" w:hAnsi="Arial" w:cs="Arial"/>
          <w:color w:val="000000"/>
          <w:u w:val="single"/>
          <w:lang w:val="es-GT" w:eastAsia="es-GT"/>
        </w:rPr>
      </w:pPr>
    </w:p>
    <w:p w14:paraId="3F831357" w14:textId="77777777" w:rsidR="00BE78AB" w:rsidRPr="001527B3" w:rsidRDefault="00BE78AB" w:rsidP="001527B3">
      <w:pPr>
        <w:pStyle w:val="Prrafodelista"/>
        <w:keepNext/>
        <w:keepLines/>
        <w:numPr>
          <w:ilvl w:val="1"/>
          <w:numId w:val="29"/>
        </w:numPr>
        <w:ind w:left="851" w:hanging="425"/>
        <w:outlineLvl w:val="0"/>
        <w:rPr>
          <w:rFonts w:ascii="Arial" w:eastAsia="Arial" w:hAnsi="Arial" w:cs="Arial"/>
          <w:b/>
          <w:color w:val="000000"/>
          <w:u w:val="single" w:color="000000"/>
          <w:lang w:val="es-GT" w:eastAsia="es-GT"/>
        </w:rPr>
      </w:pPr>
      <w:r w:rsidRPr="001527B3">
        <w:rPr>
          <w:rFonts w:ascii="Arial" w:eastAsia="Arial" w:hAnsi="Arial" w:cs="Arial"/>
          <w:b/>
          <w:color w:val="000000"/>
          <w:u w:val="single" w:color="000000"/>
          <w:lang w:val="es-GT" w:eastAsia="es-GT"/>
        </w:rPr>
        <w:t>Recepción de ofertas</w:t>
      </w:r>
      <w:r w:rsidR="003A58FD" w:rsidRPr="001527B3">
        <w:rPr>
          <w:rFonts w:ascii="Arial" w:eastAsia="Arial" w:hAnsi="Arial" w:cs="Arial"/>
          <w:b/>
          <w:color w:val="000000"/>
          <w:u w:val="single" w:color="000000"/>
          <w:lang w:val="es-GT" w:eastAsia="es-GT"/>
        </w:rPr>
        <w:t xml:space="preserve"> y apertura de plicas:</w:t>
      </w:r>
      <w:r w:rsidRPr="001527B3">
        <w:rPr>
          <w:rFonts w:ascii="Arial" w:eastAsia="Arial" w:hAnsi="Arial" w:cs="Arial"/>
          <w:b/>
          <w:color w:val="000000"/>
          <w:u w:val="single" w:color="000000"/>
          <w:lang w:val="es-GT" w:eastAsia="es-GT"/>
        </w:rPr>
        <w:t xml:space="preserve"> </w:t>
      </w:r>
    </w:p>
    <w:p w14:paraId="2289CEB8" w14:textId="77777777" w:rsidR="005F59A4" w:rsidRPr="001527B3" w:rsidRDefault="005F59A4" w:rsidP="001527B3">
      <w:pPr>
        <w:keepNext/>
        <w:keepLines/>
        <w:outlineLvl w:val="0"/>
        <w:rPr>
          <w:rFonts w:ascii="Arial" w:eastAsia="Arial" w:hAnsi="Arial" w:cs="Arial"/>
          <w:b/>
          <w:color w:val="000000"/>
          <w:u w:val="single" w:color="000000"/>
          <w:lang w:val="es-GT" w:eastAsia="es-GT"/>
        </w:rPr>
      </w:pPr>
    </w:p>
    <w:p w14:paraId="1BCC21B8" w14:textId="77777777" w:rsidR="00BE78AB" w:rsidRPr="001527B3" w:rsidRDefault="00BE78AB" w:rsidP="001527B3">
      <w:pPr>
        <w:numPr>
          <w:ilvl w:val="0"/>
          <w:numId w:val="8"/>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Las ofertas deben entregarse directamente a la Junta de Cotización, en el lugar, dirección, fecha, hora y en la forma en que señalen los Documentos de Cotización. (</w:t>
      </w:r>
      <w:r w:rsidRPr="001527B3">
        <w:rPr>
          <w:rFonts w:ascii="Arial" w:eastAsia="Arial" w:hAnsi="Arial" w:cs="Arial"/>
          <w:i/>
          <w:color w:val="000000"/>
          <w:lang w:val="es-GT" w:eastAsia="es-GT"/>
        </w:rPr>
        <w:t xml:space="preserve">Decreto Número 57-92, Ley de Contrataciones del Estado, Articulo 24). </w:t>
      </w:r>
    </w:p>
    <w:p w14:paraId="18FB1B63" w14:textId="77777777" w:rsidR="00BE78AB" w:rsidRPr="001527B3" w:rsidRDefault="00BE78AB" w:rsidP="001527B3">
      <w:pPr>
        <w:numPr>
          <w:ilvl w:val="0"/>
          <w:numId w:val="8"/>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No se podrán recibir ofertas enviadas por ningún otro medio. </w:t>
      </w:r>
    </w:p>
    <w:p w14:paraId="31D909B7" w14:textId="77777777" w:rsidR="00BE78AB" w:rsidRPr="001527B3" w:rsidRDefault="00BE78AB" w:rsidP="001527B3">
      <w:pPr>
        <w:numPr>
          <w:ilvl w:val="0"/>
          <w:numId w:val="8"/>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 xml:space="preserve">Cada persona individual o jurídica, nacional o extranjera, puede presentar una única oferta. </w:t>
      </w:r>
    </w:p>
    <w:p w14:paraId="05714567" w14:textId="6BA5CF3D" w:rsidR="00BE78AB" w:rsidRPr="001527B3" w:rsidRDefault="00BE78AB" w:rsidP="001527B3">
      <w:pPr>
        <w:numPr>
          <w:ilvl w:val="0"/>
          <w:numId w:val="8"/>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Como prueba de haber recibido la oferta se debe de elaborar y entregar al Oferente en el momento de la presentación de su oferta la </w:t>
      </w:r>
      <w:r w:rsidRPr="001527B3">
        <w:rPr>
          <w:rFonts w:ascii="Arial" w:eastAsia="Arial" w:hAnsi="Arial" w:cs="Arial"/>
          <w:b/>
          <w:i/>
          <w:color w:val="000000"/>
          <w:lang w:val="es-GT" w:eastAsia="es-GT"/>
        </w:rPr>
        <w:t xml:space="preserve">“Constancia de Recepción de Ofertas Evento de Cotización”. </w:t>
      </w:r>
      <w:r w:rsidR="002058A9" w:rsidRPr="005B5E61">
        <w:rPr>
          <w:rFonts w:ascii="Arial" w:eastAsia="Arial" w:hAnsi="Arial" w:cs="Arial"/>
          <w:b/>
          <w:i/>
          <w:color w:val="000000"/>
          <w:lang w:val="es-GT" w:eastAsia="es-GT"/>
        </w:rPr>
        <w:t>(</w:t>
      </w:r>
      <w:r w:rsidR="00C41F05" w:rsidRPr="005B5E61">
        <w:rPr>
          <w:rFonts w:ascii="Arial" w:eastAsia="Arial" w:hAnsi="Arial" w:cs="Arial"/>
          <w:b/>
          <w:i/>
          <w:color w:val="000000"/>
          <w:lang w:val="es-GT" w:eastAsia="es-GT"/>
        </w:rPr>
        <w:t>A</w:t>
      </w:r>
      <w:r w:rsidR="002058A9" w:rsidRPr="005B5E61">
        <w:rPr>
          <w:rFonts w:ascii="Arial" w:eastAsia="Arial" w:hAnsi="Arial" w:cs="Arial"/>
          <w:b/>
          <w:i/>
          <w:color w:val="000000"/>
          <w:lang w:val="es-GT" w:eastAsia="es-GT"/>
        </w:rPr>
        <w:t xml:space="preserve">nexo </w:t>
      </w:r>
      <w:r w:rsidR="00C41F05" w:rsidRPr="005B5E61">
        <w:rPr>
          <w:rFonts w:ascii="Arial" w:eastAsia="Arial" w:hAnsi="Arial" w:cs="Arial"/>
          <w:b/>
          <w:i/>
          <w:color w:val="000000"/>
          <w:lang w:val="es-GT" w:eastAsia="es-GT"/>
        </w:rPr>
        <w:t>No.2</w:t>
      </w:r>
      <w:r w:rsidR="002058A9" w:rsidRPr="005B5E61">
        <w:rPr>
          <w:rFonts w:ascii="Arial" w:eastAsia="Arial" w:hAnsi="Arial" w:cs="Arial"/>
          <w:b/>
          <w:i/>
          <w:color w:val="000000"/>
          <w:lang w:val="es-GT" w:eastAsia="es-GT"/>
        </w:rPr>
        <w:t>)</w:t>
      </w:r>
    </w:p>
    <w:p w14:paraId="0059C0A1" w14:textId="77777777" w:rsidR="00BE78AB" w:rsidRPr="001527B3" w:rsidRDefault="00BE78AB" w:rsidP="001527B3">
      <w:pPr>
        <w:numPr>
          <w:ilvl w:val="0"/>
          <w:numId w:val="8"/>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La </w:t>
      </w:r>
      <w:r w:rsidRPr="001527B3">
        <w:rPr>
          <w:rFonts w:ascii="Arial" w:eastAsia="Arial" w:hAnsi="Arial" w:cs="Arial"/>
          <w:i/>
          <w:color w:val="000000"/>
          <w:lang w:val="es-GT" w:eastAsia="es-GT"/>
        </w:rPr>
        <w:t>“Constancia de Recepción de Ofertas Evento de Cotización”</w:t>
      </w:r>
      <w:r w:rsidRPr="001527B3">
        <w:rPr>
          <w:rFonts w:ascii="Arial" w:eastAsia="Arial" w:hAnsi="Arial" w:cs="Arial"/>
          <w:b/>
          <w:i/>
          <w:color w:val="000000"/>
          <w:lang w:val="es-GT" w:eastAsia="es-GT"/>
        </w:rPr>
        <w:t xml:space="preserve"> </w:t>
      </w:r>
      <w:r w:rsidRPr="001527B3">
        <w:rPr>
          <w:rFonts w:ascii="Arial" w:eastAsia="Arial" w:hAnsi="Arial" w:cs="Arial"/>
          <w:color w:val="000000"/>
          <w:lang w:val="es-GT" w:eastAsia="es-GT"/>
        </w:rPr>
        <w:t xml:space="preserve">se elaborará en original y copia, el original se entrega al Oferente y el duplicado se adjunta al original de cada una de las ofertas, las que forman parte del expediente. </w:t>
      </w:r>
    </w:p>
    <w:p w14:paraId="37810363" w14:textId="77777777" w:rsidR="003A58FD" w:rsidRPr="001527B3" w:rsidRDefault="003A58FD" w:rsidP="001527B3">
      <w:pPr>
        <w:pStyle w:val="Prrafodelista"/>
        <w:numPr>
          <w:ilvl w:val="0"/>
          <w:numId w:val="22"/>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Al finalizar el período de recepción de ofertas, la Junta de Cotización procede a la apertura de las plicas en el orden en que fueron recibidas, dando lectura del nombre de los Oferentes y el precio total de sus ofertas. </w:t>
      </w:r>
    </w:p>
    <w:p w14:paraId="21A75BB3" w14:textId="77777777" w:rsidR="003A58FD" w:rsidRPr="001527B3" w:rsidRDefault="003A58FD" w:rsidP="001527B3">
      <w:pPr>
        <w:pStyle w:val="Prrafodelista"/>
        <w:numPr>
          <w:ilvl w:val="0"/>
          <w:numId w:val="22"/>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Luego de completar el “Listado de Oferentes Evento de Cotización” se debe dejar constancia en el “Acta de Apertura Evento de Cotización” de todo lo actuado, en hojas móviles autorizadas por la Contraloría General de Cuentas. </w:t>
      </w:r>
    </w:p>
    <w:p w14:paraId="188F332D" w14:textId="732239F6" w:rsidR="003A58FD" w:rsidRPr="001527B3" w:rsidRDefault="003A58FD" w:rsidP="001527B3">
      <w:pPr>
        <w:pStyle w:val="Prrafodelista"/>
        <w:numPr>
          <w:ilvl w:val="0"/>
          <w:numId w:val="22"/>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Los miembros de la Junta de Cotización deben numerar y rubricar las hojas que contengan las ofertas presentadas</w:t>
      </w:r>
      <w:r w:rsidR="00E94FCB" w:rsidRPr="001527B3">
        <w:rPr>
          <w:rFonts w:ascii="Arial" w:eastAsia="Arial" w:hAnsi="Arial" w:cs="Arial"/>
          <w:color w:val="000000"/>
          <w:lang w:val="es-GT" w:eastAsia="es-GT"/>
        </w:rPr>
        <w:t>.</w:t>
      </w:r>
    </w:p>
    <w:p w14:paraId="543CD4B9" w14:textId="77777777" w:rsidR="00A619A7" w:rsidRPr="001527B3" w:rsidRDefault="00A619A7" w:rsidP="001527B3">
      <w:pPr>
        <w:pStyle w:val="Prrafodelista"/>
        <w:rPr>
          <w:rFonts w:ascii="Arial" w:eastAsia="Arial" w:hAnsi="Arial" w:cs="Arial"/>
          <w:color w:val="000000"/>
          <w:lang w:val="es-GT" w:eastAsia="es-GT"/>
        </w:rPr>
      </w:pPr>
    </w:p>
    <w:p w14:paraId="48AB1765" w14:textId="77777777" w:rsidR="00736E67" w:rsidRPr="001527B3" w:rsidRDefault="00736E67" w:rsidP="001527B3">
      <w:pPr>
        <w:ind w:left="142" w:firstLine="284"/>
        <w:jc w:val="both"/>
        <w:rPr>
          <w:rFonts w:ascii="Arial" w:eastAsia="Arial" w:hAnsi="Arial" w:cs="Arial"/>
          <w:b/>
          <w:color w:val="000000"/>
          <w:u w:val="single"/>
          <w:lang w:val="es-GT" w:eastAsia="es-GT"/>
        </w:rPr>
      </w:pPr>
      <w:r w:rsidRPr="001527B3">
        <w:rPr>
          <w:rFonts w:ascii="Arial" w:eastAsia="Arial" w:hAnsi="Arial" w:cs="Arial"/>
          <w:b/>
          <w:color w:val="000000"/>
          <w:lang w:val="es-GT" w:eastAsia="es-GT"/>
        </w:rPr>
        <w:t xml:space="preserve">4.10 </w:t>
      </w:r>
      <w:r w:rsidRPr="001527B3">
        <w:rPr>
          <w:rFonts w:ascii="Arial" w:eastAsia="Arial" w:hAnsi="Arial" w:cs="Arial"/>
          <w:b/>
          <w:color w:val="000000"/>
          <w:u w:val="single"/>
          <w:lang w:val="es-GT" w:eastAsia="es-GT"/>
        </w:rPr>
        <w:t xml:space="preserve">Elaboración y suscripción del acta de recepción </w:t>
      </w:r>
    </w:p>
    <w:p w14:paraId="66AD538F" w14:textId="77777777" w:rsidR="00736E67" w:rsidRPr="001527B3" w:rsidRDefault="00736E67" w:rsidP="001527B3">
      <w:pPr>
        <w:ind w:left="426"/>
        <w:jc w:val="both"/>
        <w:rPr>
          <w:rFonts w:ascii="Arial" w:eastAsia="Arial" w:hAnsi="Arial" w:cs="Arial"/>
          <w:b/>
          <w:color w:val="000000"/>
          <w:lang w:val="es-GT" w:eastAsia="es-GT"/>
        </w:rPr>
      </w:pPr>
    </w:p>
    <w:p w14:paraId="226B74EF" w14:textId="77777777" w:rsidR="00736E67" w:rsidRPr="001527B3" w:rsidRDefault="00736E67" w:rsidP="001527B3">
      <w:pPr>
        <w:numPr>
          <w:ilvl w:val="0"/>
          <w:numId w:val="9"/>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Paso 1: Los miembros titulares de la Junta de Cotización inician el proceso rubricando en la esquina superior o inferior de cada folio de las ofertas presentadas, a excepción de la póliza del seguro de caución de sostenimiento de la oferta y su certificación de autenticidad.</w:t>
      </w:r>
    </w:p>
    <w:p w14:paraId="0F71C274" w14:textId="77777777" w:rsidR="00736E67" w:rsidRPr="001527B3" w:rsidRDefault="00736E67" w:rsidP="001527B3">
      <w:pPr>
        <w:ind w:left="851" w:hanging="284"/>
        <w:jc w:val="both"/>
        <w:rPr>
          <w:rFonts w:ascii="Arial" w:eastAsia="Arial" w:hAnsi="Arial" w:cs="Arial"/>
          <w:color w:val="000000"/>
          <w:lang w:val="es-GT" w:eastAsia="es-GT"/>
        </w:rPr>
      </w:pPr>
    </w:p>
    <w:p w14:paraId="1A3D9683" w14:textId="77777777" w:rsidR="00E95598" w:rsidRPr="001527B3" w:rsidRDefault="00E95598" w:rsidP="001527B3">
      <w:pPr>
        <w:pStyle w:val="Prrafodelista"/>
        <w:numPr>
          <w:ilvl w:val="0"/>
          <w:numId w:val="22"/>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Paso </w:t>
      </w:r>
      <w:r w:rsidR="00AB4146" w:rsidRPr="001527B3">
        <w:rPr>
          <w:rFonts w:ascii="Arial" w:eastAsia="Arial" w:hAnsi="Arial" w:cs="Arial"/>
          <w:color w:val="000000"/>
          <w:lang w:val="es-GT" w:eastAsia="es-GT"/>
        </w:rPr>
        <w:t>2</w:t>
      </w:r>
      <w:r w:rsidRPr="001527B3">
        <w:rPr>
          <w:rFonts w:ascii="Arial" w:eastAsia="Arial" w:hAnsi="Arial" w:cs="Arial"/>
          <w:color w:val="000000"/>
          <w:lang w:val="es-GT" w:eastAsia="es-GT"/>
        </w:rPr>
        <w:t xml:space="preserve">: </w:t>
      </w:r>
      <w:r w:rsidR="002835FA" w:rsidRPr="001527B3">
        <w:rPr>
          <w:rFonts w:ascii="Arial" w:eastAsia="Arial" w:hAnsi="Arial" w:cs="Arial"/>
          <w:color w:val="000000"/>
          <w:lang w:val="es-GT" w:eastAsia="es-GT"/>
        </w:rPr>
        <w:t>E</w:t>
      </w:r>
      <w:r w:rsidRPr="001527B3">
        <w:rPr>
          <w:rFonts w:ascii="Arial" w:eastAsia="Arial" w:hAnsi="Arial" w:cs="Arial"/>
          <w:color w:val="000000"/>
          <w:lang w:val="es-GT" w:eastAsia="es-GT"/>
        </w:rPr>
        <w:t>labora el proyecto de a</w:t>
      </w:r>
      <w:r w:rsidR="00015797" w:rsidRPr="001527B3">
        <w:rPr>
          <w:rFonts w:ascii="Arial" w:eastAsia="Arial" w:hAnsi="Arial" w:cs="Arial"/>
          <w:color w:val="000000"/>
          <w:lang w:val="es-GT" w:eastAsia="es-GT"/>
        </w:rPr>
        <w:t>cta</w:t>
      </w:r>
      <w:r w:rsidRPr="001527B3">
        <w:rPr>
          <w:rFonts w:ascii="Arial" w:eastAsia="Arial" w:hAnsi="Arial" w:cs="Arial"/>
          <w:color w:val="000000"/>
          <w:lang w:val="es-GT" w:eastAsia="es-GT"/>
        </w:rPr>
        <w:t xml:space="preserve"> debiendo consignar sobre los siguientes extremos</w:t>
      </w:r>
      <w:r w:rsidR="004C7723" w:rsidRPr="001527B3">
        <w:rPr>
          <w:rFonts w:ascii="Arial" w:eastAsia="Arial" w:hAnsi="Arial" w:cs="Arial"/>
          <w:color w:val="000000"/>
          <w:lang w:val="es-GT" w:eastAsia="es-GT"/>
        </w:rPr>
        <w:t xml:space="preserve"> (Artículo 24 Ley de Contrataciones del Estado)</w:t>
      </w:r>
      <w:r w:rsidR="004C7723" w:rsidRPr="001527B3">
        <w:rPr>
          <w:rFonts w:ascii="Arial" w:eastAsia="Arial" w:hAnsi="Arial" w:cs="Arial"/>
          <w:color w:val="000000"/>
          <w:highlight w:val="darkYellow"/>
          <w:lang w:val="es-GT" w:eastAsia="es-GT"/>
        </w:rPr>
        <w:t xml:space="preserve"> </w:t>
      </w:r>
    </w:p>
    <w:p w14:paraId="47C3E62C" w14:textId="77777777" w:rsidR="00E95598" w:rsidRPr="001527B3" w:rsidRDefault="00E95598" w:rsidP="001527B3">
      <w:pPr>
        <w:pStyle w:val="Prrafodelista"/>
        <w:jc w:val="both"/>
        <w:rPr>
          <w:rFonts w:ascii="Arial" w:eastAsia="Arial" w:hAnsi="Arial" w:cs="Arial"/>
          <w:color w:val="000000"/>
          <w:lang w:val="es-GT" w:eastAsia="es-GT"/>
        </w:rPr>
      </w:pPr>
    </w:p>
    <w:p w14:paraId="416203DF" w14:textId="77777777" w:rsidR="00E95598" w:rsidRPr="00131CA1"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31CA1">
        <w:rPr>
          <w:rFonts w:ascii="Arial" w:eastAsia="Arial" w:hAnsi="Arial" w:cs="Arial"/>
          <w:color w:val="000000"/>
          <w:lang w:val="es-GT" w:eastAsia="es-GT"/>
        </w:rPr>
        <w:t>Lugar, fecha y hora, de conformidad con lo establecido en las bases.</w:t>
      </w:r>
    </w:p>
    <w:p w14:paraId="45EC86A3" w14:textId="77777777" w:rsidR="00E95598" w:rsidRPr="00131CA1"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31CA1">
        <w:rPr>
          <w:rFonts w:ascii="Arial" w:eastAsia="Arial" w:hAnsi="Arial" w:cs="Arial"/>
          <w:color w:val="000000"/>
          <w:lang w:val="es-GT" w:eastAsia="es-GT"/>
        </w:rPr>
        <w:t>Comparecencia: nombres y apellidos completos, puesto y número de identificación tributaria de miembros titulares y suplentes. debiendo hacer relación a nombramiento en ellos recaídos, identificando el evento de adquisición (Número de operación Guatecompras -NOG-</w:t>
      </w:r>
      <w:r w:rsidR="002058A9" w:rsidRPr="00131CA1">
        <w:rPr>
          <w:rFonts w:ascii="Arial" w:eastAsia="Arial" w:hAnsi="Arial" w:cs="Arial"/>
          <w:color w:val="000000"/>
          <w:lang w:val="es-GT" w:eastAsia="es-GT"/>
        </w:rPr>
        <w:t>)</w:t>
      </w:r>
    </w:p>
    <w:p w14:paraId="01117CE4" w14:textId="77777777" w:rsidR="00E95598" w:rsidRPr="001527B3"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31CA1">
        <w:rPr>
          <w:rFonts w:ascii="Arial" w:eastAsia="Arial" w:hAnsi="Arial" w:cs="Arial"/>
          <w:color w:val="000000"/>
          <w:lang w:val="es-GT" w:eastAsia="es-GT"/>
        </w:rPr>
        <w:t>Punto</w:t>
      </w:r>
      <w:r w:rsidRPr="001527B3">
        <w:rPr>
          <w:rFonts w:ascii="Arial" w:eastAsia="Arial" w:hAnsi="Arial" w:cs="Arial"/>
          <w:color w:val="000000"/>
          <w:lang w:val="es-GT" w:eastAsia="es-GT"/>
        </w:rPr>
        <w:t xml:space="preserve"> Primero: Base Legal: Artículo 24 LCE, numeral xx de las bases.</w:t>
      </w:r>
    </w:p>
    <w:p w14:paraId="313FFC32" w14:textId="77777777" w:rsidR="00E95598" w:rsidRPr="001527B3"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527B3">
        <w:rPr>
          <w:rFonts w:ascii="Arial" w:eastAsia="Arial" w:hAnsi="Arial" w:cs="Arial"/>
          <w:color w:val="000000"/>
          <w:lang w:val="es-GT" w:eastAsia="es-GT"/>
        </w:rPr>
        <w:t>Punto Segundo: Se hace referencia a la recepción de las ofertas, consignando el nombre del oferente,</w:t>
      </w:r>
      <w:r w:rsidR="00432BD7" w:rsidRPr="001527B3">
        <w:rPr>
          <w:rFonts w:ascii="Arial" w:eastAsia="Arial" w:hAnsi="Arial" w:cs="Arial"/>
          <w:color w:val="000000"/>
          <w:lang w:val="es-GT" w:eastAsia="es-GT"/>
        </w:rPr>
        <w:t xml:space="preserve"> Nombre del Representante, Registro Mercantil</w:t>
      </w:r>
      <w:r w:rsidRPr="001527B3">
        <w:rPr>
          <w:rFonts w:ascii="Arial" w:eastAsia="Arial" w:hAnsi="Arial" w:cs="Arial"/>
          <w:color w:val="000000"/>
          <w:lang w:val="es-GT" w:eastAsia="es-GT"/>
        </w:rPr>
        <w:t>.</w:t>
      </w:r>
    </w:p>
    <w:p w14:paraId="5F33655A" w14:textId="77777777" w:rsidR="00E95598" w:rsidRPr="001527B3"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527B3">
        <w:rPr>
          <w:rFonts w:ascii="Arial" w:eastAsia="Arial" w:hAnsi="Arial" w:cs="Arial"/>
          <w:color w:val="000000"/>
          <w:lang w:val="es-GT" w:eastAsia="es-GT"/>
        </w:rPr>
        <w:t>Punto Tercero: Se hace constar que los miembros titulares procedieron a rubricar las ofertas presentadas con la indicación del número de folios de cada una.</w:t>
      </w:r>
    </w:p>
    <w:p w14:paraId="6D0DAEA4" w14:textId="77777777" w:rsidR="00E95598" w:rsidRPr="001527B3" w:rsidRDefault="00E95598" w:rsidP="001D2824">
      <w:pPr>
        <w:pStyle w:val="Prrafodelista"/>
        <w:numPr>
          <w:ilvl w:val="0"/>
          <w:numId w:val="25"/>
        </w:numPr>
        <w:ind w:left="1417" w:hanging="425"/>
        <w:jc w:val="both"/>
        <w:rPr>
          <w:rFonts w:ascii="Arial" w:eastAsia="Arial" w:hAnsi="Arial" w:cs="Arial"/>
          <w:color w:val="000000"/>
          <w:lang w:val="es-GT" w:eastAsia="es-GT"/>
        </w:rPr>
      </w:pPr>
      <w:r w:rsidRPr="001527B3">
        <w:rPr>
          <w:rFonts w:ascii="Arial" w:eastAsia="Arial" w:hAnsi="Arial" w:cs="Arial"/>
          <w:color w:val="000000"/>
          <w:lang w:val="es-GT" w:eastAsia="es-GT"/>
        </w:rPr>
        <w:t>Cierre del acta.</w:t>
      </w:r>
    </w:p>
    <w:p w14:paraId="40F1AEF5" w14:textId="77777777" w:rsidR="002835FA" w:rsidRPr="001527B3" w:rsidRDefault="002835FA" w:rsidP="001527B3">
      <w:pPr>
        <w:pStyle w:val="Prrafodelista"/>
        <w:rPr>
          <w:rFonts w:ascii="Arial" w:eastAsia="Arial" w:hAnsi="Arial" w:cs="Arial"/>
          <w:color w:val="000000"/>
          <w:lang w:val="es-GT" w:eastAsia="es-GT"/>
        </w:rPr>
      </w:pPr>
    </w:p>
    <w:p w14:paraId="12D1BDB4" w14:textId="77777777" w:rsidR="002835FA" w:rsidRPr="001527B3" w:rsidRDefault="002835FA" w:rsidP="001527B3">
      <w:pPr>
        <w:pStyle w:val="Prrafodelista"/>
        <w:ind w:left="1155"/>
        <w:jc w:val="both"/>
        <w:rPr>
          <w:rFonts w:ascii="Arial" w:eastAsia="Arial" w:hAnsi="Arial" w:cs="Arial"/>
          <w:color w:val="000000"/>
          <w:lang w:val="es-GT" w:eastAsia="es-GT"/>
        </w:rPr>
      </w:pPr>
    </w:p>
    <w:p w14:paraId="13676DEC" w14:textId="0658C0B4" w:rsidR="002835FA" w:rsidRPr="001527B3" w:rsidRDefault="002835FA" w:rsidP="00A442CB">
      <w:pPr>
        <w:pStyle w:val="Prrafodelista"/>
        <w:numPr>
          <w:ilvl w:val="0"/>
          <w:numId w:val="22"/>
        </w:numPr>
        <w:ind w:left="851" w:hanging="284"/>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 xml:space="preserve">Paso </w:t>
      </w:r>
      <w:r w:rsidR="001D2824">
        <w:rPr>
          <w:rFonts w:ascii="Arial" w:eastAsia="Arial" w:hAnsi="Arial" w:cs="Arial"/>
          <w:color w:val="000000"/>
          <w:lang w:val="es-GT" w:eastAsia="es-GT"/>
        </w:rPr>
        <w:t>3</w:t>
      </w:r>
      <w:r w:rsidRPr="001527B3">
        <w:rPr>
          <w:rFonts w:ascii="Arial" w:eastAsia="Arial" w:hAnsi="Arial" w:cs="Arial"/>
          <w:color w:val="000000"/>
          <w:lang w:val="es-GT" w:eastAsia="es-GT"/>
        </w:rPr>
        <w:t xml:space="preserve"> Se traslada a la Unidad de Compras el acta de recepción y apertura de plicas.</w:t>
      </w:r>
      <w:r w:rsidR="006F0003" w:rsidRPr="001527B3">
        <w:rPr>
          <w:rFonts w:ascii="Arial" w:eastAsia="Arial" w:hAnsi="Arial" w:cs="Arial"/>
          <w:color w:val="000000"/>
          <w:lang w:val="es-GT" w:eastAsia="es-GT"/>
        </w:rPr>
        <w:t xml:space="preserve"> </w:t>
      </w:r>
    </w:p>
    <w:p w14:paraId="01F0ADD0" w14:textId="77777777" w:rsidR="00736E67" w:rsidRPr="001527B3" w:rsidRDefault="00736E67" w:rsidP="001527B3">
      <w:pPr>
        <w:jc w:val="both"/>
        <w:rPr>
          <w:rFonts w:ascii="Arial" w:eastAsia="Arial" w:hAnsi="Arial" w:cs="Arial"/>
          <w:color w:val="000000"/>
          <w:lang w:val="es-GT" w:eastAsia="es-GT"/>
        </w:rPr>
      </w:pPr>
    </w:p>
    <w:p w14:paraId="0948A516" w14:textId="77777777" w:rsidR="00E95598" w:rsidRPr="001527B3" w:rsidRDefault="00E95598" w:rsidP="001527B3">
      <w:pPr>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La Junta está obligada a trasladar el proyecto del acta a la </w:t>
      </w:r>
      <w:r w:rsidR="007B3E71" w:rsidRPr="001527B3">
        <w:rPr>
          <w:rFonts w:ascii="Arial" w:eastAsia="Arial" w:hAnsi="Arial" w:cs="Arial"/>
          <w:color w:val="000000"/>
          <w:lang w:val="es-GT" w:eastAsia="es-GT"/>
        </w:rPr>
        <w:t>Unidad</w:t>
      </w:r>
      <w:r w:rsidRPr="001527B3">
        <w:rPr>
          <w:rFonts w:ascii="Arial" w:eastAsia="Arial" w:hAnsi="Arial" w:cs="Arial"/>
          <w:color w:val="000000"/>
          <w:lang w:val="es-GT" w:eastAsia="es-GT"/>
        </w:rPr>
        <w:t xml:space="preserve"> de Compras, a más</w:t>
      </w:r>
      <w:r w:rsidR="007B3E71"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tardar al día hábil siguiente de la apertura de recepción y apertura de plicas, para su</w:t>
      </w:r>
      <w:r w:rsidR="007B3E71"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impresión, y publicación en el porta</w:t>
      </w:r>
      <w:r w:rsidR="007B3E71" w:rsidRPr="001527B3">
        <w:rPr>
          <w:rFonts w:ascii="Arial" w:eastAsia="Arial" w:hAnsi="Arial" w:cs="Arial"/>
          <w:color w:val="000000"/>
          <w:lang w:val="es-GT" w:eastAsia="es-GT"/>
        </w:rPr>
        <w:t>l</w:t>
      </w:r>
      <w:r w:rsidRPr="001527B3">
        <w:rPr>
          <w:rFonts w:ascii="Arial" w:eastAsia="Arial" w:hAnsi="Arial" w:cs="Arial"/>
          <w:color w:val="000000"/>
          <w:lang w:val="es-GT" w:eastAsia="es-GT"/>
        </w:rPr>
        <w:t xml:space="preserve"> de</w:t>
      </w:r>
      <w:r w:rsidR="007B3E71"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Guatecompras. La Junta debe solicitar en la </w:t>
      </w:r>
      <w:r w:rsidR="007B3E71" w:rsidRPr="001527B3">
        <w:rPr>
          <w:rFonts w:ascii="Arial" w:eastAsia="Arial" w:hAnsi="Arial" w:cs="Arial"/>
          <w:color w:val="000000"/>
          <w:lang w:val="es-GT" w:eastAsia="es-GT"/>
        </w:rPr>
        <w:t>Unidad</w:t>
      </w:r>
      <w:r w:rsidRPr="001527B3">
        <w:rPr>
          <w:rFonts w:ascii="Arial" w:eastAsia="Arial" w:hAnsi="Arial" w:cs="Arial"/>
          <w:color w:val="000000"/>
          <w:lang w:val="es-GT" w:eastAsia="es-GT"/>
        </w:rPr>
        <w:t xml:space="preserve"> de Compras la constancia de publicación en Guatecompras.</w:t>
      </w:r>
    </w:p>
    <w:p w14:paraId="42F1EA07" w14:textId="77777777" w:rsidR="00736E67" w:rsidRPr="001527B3" w:rsidRDefault="00736E67" w:rsidP="001527B3">
      <w:pPr>
        <w:ind w:left="12"/>
        <w:rPr>
          <w:rFonts w:ascii="Arial" w:eastAsia="Arial" w:hAnsi="Arial" w:cs="Arial"/>
          <w:color w:val="000000"/>
          <w:lang w:val="es-GT" w:eastAsia="es-GT"/>
        </w:rPr>
      </w:pPr>
    </w:p>
    <w:p w14:paraId="55ABDF61" w14:textId="14BF6ED4" w:rsidR="00BE78AB" w:rsidRPr="001527B3" w:rsidRDefault="001D2824" w:rsidP="001527B3">
      <w:pPr>
        <w:keepNext/>
        <w:keepLines/>
        <w:ind w:left="164" w:firstLine="120"/>
        <w:outlineLvl w:val="0"/>
        <w:rPr>
          <w:rFonts w:ascii="Arial" w:eastAsia="Arial" w:hAnsi="Arial" w:cs="Arial"/>
          <w:b/>
          <w:color w:val="000000"/>
          <w:u w:val="single" w:color="000000"/>
          <w:lang w:val="es-GT" w:eastAsia="es-GT"/>
        </w:rPr>
      </w:pPr>
      <w:r>
        <w:rPr>
          <w:rFonts w:ascii="Arial" w:eastAsia="Arial" w:hAnsi="Arial" w:cs="Arial"/>
          <w:b/>
          <w:color w:val="000000"/>
          <w:u w:color="000000"/>
          <w:lang w:val="es-GT" w:eastAsia="es-GT"/>
        </w:rPr>
        <w:t xml:space="preserve"> </w:t>
      </w:r>
      <w:r w:rsidR="00BE78AB" w:rsidRPr="001527B3">
        <w:rPr>
          <w:rFonts w:ascii="Arial" w:eastAsia="Arial" w:hAnsi="Arial" w:cs="Arial"/>
          <w:b/>
          <w:color w:val="000000"/>
          <w:u w:color="000000"/>
          <w:lang w:val="es-GT" w:eastAsia="es-GT"/>
        </w:rPr>
        <w:t>4.1</w:t>
      </w:r>
      <w:r w:rsidR="002045B5" w:rsidRPr="001527B3">
        <w:rPr>
          <w:rFonts w:ascii="Arial" w:eastAsia="Arial" w:hAnsi="Arial" w:cs="Arial"/>
          <w:b/>
          <w:color w:val="000000"/>
          <w:u w:color="000000"/>
          <w:lang w:val="es-GT" w:eastAsia="es-GT"/>
        </w:rPr>
        <w:t>1</w:t>
      </w:r>
      <w:r w:rsidR="00BE78AB" w:rsidRPr="001527B3">
        <w:rPr>
          <w:rFonts w:ascii="Arial" w:eastAsia="Arial" w:hAnsi="Arial" w:cs="Arial"/>
          <w:b/>
          <w:color w:val="000000"/>
          <w:u w:color="000000"/>
          <w:lang w:val="es-GT" w:eastAsia="es-GT"/>
        </w:rPr>
        <w:t xml:space="preserve"> </w:t>
      </w:r>
      <w:r w:rsidR="00BE78AB" w:rsidRPr="001527B3">
        <w:rPr>
          <w:rFonts w:ascii="Arial" w:eastAsia="Arial" w:hAnsi="Arial" w:cs="Arial"/>
          <w:b/>
          <w:color w:val="000000"/>
          <w:u w:val="single" w:color="000000"/>
          <w:lang w:val="es-GT" w:eastAsia="es-GT"/>
        </w:rPr>
        <w:t>Análisis, evaluación y calificación de las ofertas</w:t>
      </w:r>
      <w:r w:rsidR="00BE78AB" w:rsidRPr="001527B3">
        <w:rPr>
          <w:rFonts w:ascii="Arial" w:eastAsia="Arial" w:hAnsi="Arial" w:cs="Arial"/>
          <w:b/>
          <w:color w:val="000000"/>
          <w:u w:color="000000"/>
          <w:lang w:val="es-GT" w:eastAsia="es-GT"/>
        </w:rPr>
        <w:t xml:space="preserve"> </w:t>
      </w:r>
    </w:p>
    <w:p w14:paraId="3DA57CC8"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10B0D7C1" w14:textId="77777777" w:rsidR="00BE78AB" w:rsidRPr="001527B3" w:rsidRDefault="00BE78AB" w:rsidP="001527B3">
      <w:pPr>
        <w:ind w:left="12" w:firstLine="697"/>
        <w:rPr>
          <w:rFonts w:ascii="Arial" w:eastAsia="Arial" w:hAnsi="Arial" w:cs="Arial"/>
          <w:color w:val="000000"/>
          <w:lang w:val="es-GT" w:eastAsia="es-GT"/>
        </w:rPr>
      </w:pPr>
      <w:r w:rsidRPr="001527B3">
        <w:rPr>
          <w:rFonts w:ascii="Arial" w:eastAsia="Arial" w:hAnsi="Arial" w:cs="Arial"/>
          <w:b/>
          <w:i/>
          <w:color w:val="000000"/>
          <w:lang w:val="es-GT" w:eastAsia="es-GT"/>
        </w:rPr>
        <w:t xml:space="preserve"> ANÁLISIS Y EVALUACION: </w:t>
      </w:r>
    </w:p>
    <w:p w14:paraId="6B51CB72"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i/>
          <w:color w:val="000000"/>
          <w:lang w:val="es-GT" w:eastAsia="es-GT"/>
        </w:rPr>
        <w:t xml:space="preserve"> </w:t>
      </w:r>
    </w:p>
    <w:p w14:paraId="3BF6C76E" w14:textId="77777777" w:rsidR="00BE78AB" w:rsidRPr="001527B3" w:rsidRDefault="00BE78AB" w:rsidP="001527B3">
      <w:pPr>
        <w:ind w:left="709"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Previo a la calificación de las ofertas, la Junta de Cotización debe analizar y evaluar las mismas, quienes pueden sin responsabilidad de su parte rechazarlas por las causas siguientes: </w:t>
      </w:r>
    </w:p>
    <w:p w14:paraId="054D99E9"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0D16360C" w14:textId="462239BB"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Si no incluye los requisitos fundamentales definidos como tales en los Documentos de Cotización, o si los presentan y estos no cuentan con las formalidades requeridas. </w:t>
      </w:r>
    </w:p>
    <w:p w14:paraId="1C768F8E" w14:textId="77777777" w:rsidR="00131CA1" w:rsidRDefault="00BE78AB" w:rsidP="00131CA1">
      <w:pPr>
        <w:ind w:left="1134" w:hanging="10"/>
        <w:jc w:val="both"/>
        <w:rPr>
          <w:rFonts w:ascii="Arial" w:eastAsia="Arial" w:hAnsi="Arial" w:cs="Arial"/>
          <w:i/>
          <w:color w:val="000000"/>
          <w:lang w:val="es-GT" w:eastAsia="es-GT"/>
        </w:rPr>
      </w:pPr>
      <w:r w:rsidRPr="001527B3">
        <w:rPr>
          <w:rFonts w:ascii="Arial" w:eastAsia="Arial" w:hAnsi="Arial" w:cs="Arial"/>
          <w:color w:val="000000"/>
          <w:lang w:val="es-GT" w:eastAsia="es-GT"/>
        </w:rPr>
        <w:t xml:space="preserve">Si la oferta no incluye algún documento no fundamental o si lo presenta y éste no cuenta con las formalidades requeridas, la Junta de Cotización podrá fijar un plazo y solicitar por medio de publicación en el portal del Sistema de Adquisiciones y Contrataciones del Estado </w:t>
      </w:r>
      <w:r w:rsidR="00725E91" w:rsidRPr="001527B3">
        <w:rPr>
          <w:rFonts w:ascii="Arial" w:eastAsia="Arial" w:hAnsi="Arial" w:cs="Arial"/>
          <w:color w:val="000000"/>
          <w:lang w:val="es-GT" w:eastAsia="es-GT"/>
        </w:rPr>
        <w:t>-</w:t>
      </w:r>
      <w:r w:rsidRPr="001527B3">
        <w:rPr>
          <w:rFonts w:ascii="Arial" w:eastAsia="Arial" w:hAnsi="Arial" w:cs="Arial"/>
          <w:color w:val="000000"/>
          <w:lang w:val="es-GT" w:eastAsia="es-GT"/>
        </w:rPr>
        <w:t xml:space="preserve">Guatecompras- </w:t>
      </w:r>
      <w:hyperlink r:id="rId10">
        <w:r w:rsidRPr="001527B3">
          <w:rPr>
            <w:rFonts w:ascii="Arial" w:eastAsia="Arial" w:hAnsi="Arial" w:cs="Arial"/>
            <w:color w:val="000000"/>
            <w:lang w:val="es-GT" w:eastAsia="es-GT"/>
          </w:rPr>
          <w:t>(</w:t>
        </w:r>
      </w:hyperlink>
      <w:hyperlink r:id="rId11">
        <w:r w:rsidRPr="001527B3">
          <w:rPr>
            <w:rFonts w:ascii="Arial" w:eastAsia="Arial" w:hAnsi="Arial" w:cs="Arial"/>
            <w:color w:val="000000"/>
            <w:u w:val="single" w:color="000000"/>
            <w:lang w:val="es-GT" w:eastAsia="es-GT"/>
          </w:rPr>
          <w:t>www.guatecompras.gt</w:t>
        </w:r>
      </w:hyperlink>
      <w:hyperlink r:id="rId12">
        <w:r w:rsidRPr="001527B3">
          <w:rPr>
            <w:rFonts w:ascii="Arial" w:eastAsia="Arial" w:hAnsi="Arial" w:cs="Arial"/>
            <w:color w:val="000000"/>
            <w:lang w:val="es-GT" w:eastAsia="es-GT"/>
          </w:rPr>
          <w:t>)</w:t>
        </w:r>
      </w:hyperlink>
      <w:r w:rsidRPr="001527B3">
        <w:rPr>
          <w:rFonts w:ascii="Arial" w:eastAsia="Arial" w:hAnsi="Arial" w:cs="Arial"/>
          <w:color w:val="000000"/>
          <w:lang w:val="es-GT" w:eastAsia="es-GT"/>
        </w:rPr>
        <w:t xml:space="preserve"> un oficio dirigido al proveedor a quien se le está solicitando que presente o complete documentación. Si aun así no lo presenta o completa, la oferta debe ser rechazada. La subsanación de documentos no puede modificar el precio, objeto y condiciones ofrecidas en la oferta presentada. (</w:t>
      </w:r>
      <w:r w:rsidRPr="001527B3">
        <w:rPr>
          <w:rFonts w:ascii="Arial" w:eastAsia="Arial" w:hAnsi="Arial" w:cs="Arial"/>
          <w:i/>
          <w:color w:val="000000"/>
          <w:lang w:val="es-GT" w:eastAsia="es-GT"/>
        </w:rPr>
        <w:t>Decreto Número 57-92, Ley de Contrataciones del Estado, Artículo 30 y resolución 11-2010 del Ministerio de Finanzas Publicas articulo 11 literal J).</w:t>
      </w:r>
    </w:p>
    <w:p w14:paraId="06B9AB1E" w14:textId="0FBCB306"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Si los documentos presentados no son legibles o dan lugar a dudas al interpretarlos. </w:t>
      </w:r>
    </w:p>
    <w:p w14:paraId="1BE65366" w14:textId="291A0EFA"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Si el Oferente tiene antecedentes comprobables de incumplimiento de entrega o de calidad, a través de Actas de Incumplimiento faccionadas en la Unidad Ejecutora requirente de ese evento en particular. </w:t>
      </w:r>
    </w:p>
    <w:p w14:paraId="6E1A3E0D" w14:textId="0B4E79A7"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Si el Oferente no oferta la totalidad de la cantidad solicitada por renglón. </w:t>
      </w:r>
    </w:p>
    <w:p w14:paraId="7FCB7C4B" w14:textId="39D903CD"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Si modifica o tergiversa lo establecido por los Documentos de Cotización. </w:t>
      </w:r>
    </w:p>
    <w:p w14:paraId="3C6C47F3" w14:textId="7455AAB6"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Para el caso de los eventos de Cotización, si la oferta que se presenta sobrepasa los novecientos mil quetzales (Q.900,000.00). </w:t>
      </w:r>
    </w:p>
    <w:p w14:paraId="2111151D" w14:textId="3E3830BA"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Si el precio ofertado, está sobrevalorado. (</w:t>
      </w:r>
      <w:r w:rsidRPr="00131CA1">
        <w:rPr>
          <w:rFonts w:ascii="Arial" w:eastAsia="Arial" w:hAnsi="Arial" w:cs="Arial"/>
          <w:i/>
          <w:color w:val="000000"/>
          <w:lang w:val="es-GT" w:eastAsia="es-GT"/>
        </w:rPr>
        <w:t xml:space="preserve">Decreto Número 57-92, Ley de Contrataciones del Estado, Articulo 33 párrafo 3). </w:t>
      </w:r>
      <w:r w:rsidRPr="00131CA1">
        <w:rPr>
          <w:rFonts w:ascii="Arial" w:eastAsia="Arial" w:hAnsi="Arial" w:cs="Arial"/>
          <w:color w:val="000000"/>
          <w:lang w:val="es-GT" w:eastAsia="es-GT"/>
        </w:rPr>
        <w:t xml:space="preserve"> </w:t>
      </w:r>
    </w:p>
    <w:p w14:paraId="2763B93A" w14:textId="33ED1012" w:rsidR="00BE78AB" w:rsidRPr="00131CA1" w:rsidRDefault="00BE78AB" w:rsidP="00131CA1">
      <w:pPr>
        <w:pStyle w:val="Prrafodelista"/>
        <w:numPr>
          <w:ilvl w:val="0"/>
          <w:numId w:val="31"/>
        </w:numPr>
        <w:jc w:val="both"/>
        <w:rPr>
          <w:rFonts w:ascii="Arial" w:eastAsia="Arial" w:hAnsi="Arial" w:cs="Arial"/>
          <w:color w:val="000000"/>
          <w:lang w:val="es-GT" w:eastAsia="es-GT"/>
        </w:rPr>
      </w:pPr>
      <w:r w:rsidRPr="00131CA1">
        <w:rPr>
          <w:rFonts w:ascii="Arial" w:eastAsia="Arial" w:hAnsi="Arial" w:cs="Arial"/>
          <w:color w:val="000000"/>
          <w:lang w:val="es-GT" w:eastAsia="es-GT"/>
        </w:rPr>
        <w:t xml:space="preserve">Las ofertas no cumplan a satisfacción con las especificaciones técnicas del objeto del evento, establecidas en los Documentos de Cotización. </w:t>
      </w:r>
    </w:p>
    <w:p w14:paraId="37C5A8AF" w14:textId="77777777" w:rsidR="00BE78AB" w:rsidRPr="001527B3" w:rsidRDefault="00BE78AB" w:rsidP="001527B3">
      <w:pPr>
        <w:ind w:left="73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6925472E" w14:textId="77777777" w:rsidR="001D2824" w:rsidRDefault="001D2824" w:rsidP="001527B3">
      <w:pPr>
        <w:ind w:left="439" w:firstLine="270"/>
        <w:rPr>
          <w:rFonts w:ascii="Arial" w:eastAsia="Arial" w:hAnsi="Arial" w:cs="Arial"/>
          <w:b/>
          <w:i/>
          <w:color w:val="000000"/>
          <w:lang w:val="es-GT" w:eastAsia="es-GT"/>
        </w:rPr>
      </w:pPr>
    </w:p>
    <w:p w14:paraId="34E50769" w14:textId="3B2DDA87" w:rsidR="00BE78AB" w:rsidRPr="001527B3" w:rsidRDefault="00BE78AB" w:rsidP="001527B3">
      <w:pPr>
        <w:ind w:left="439" w:firstLine="270"/>
        <w:rPr>
          <w:rFonts w:ascii="Arial" w:eastAsia="Arial" w:hAnsi="Arial" w:cs="Arial"/>
          <w:color w:val="000000"/>
          <w:lang w:val="es-GT" w:eastAsia="es-GT"/>
        </w:rPr>
      </w:pPr>
      <w:r w:rsidRPr="001527B3">
        <w:rPr>
          <w:rFonts w:ascii="Arial" w:eastAsia="Arial" w:hAnsi="Arial" w:cs="Arial"/>
          <w:b/>
          <w:i/>
          <w:color w:val="000000"/>
          <w:lang w:val="es-GT" w:eastAsia="es-GT"/>
        </w:rPr>
        <w:lastRenderedPageBreak/>
        <w:t xml:space="preserve">CALIFICACIÓN DE OFERTAS: </w:t>
      </w:r>
    </w:p>
    <w:p w14:paraId="515A05B5"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0599E44C" w14:textId="77777777" w:rsidR="00BE78AB" w:rsidRPr="001527B3" w:rsidRDefault="00BE78AB" w:rsidP="001527B3">
      <w:pPr>
        <w:numPr>
          <w:ilvl w:val="0"/>
          <w:numId w:val="11"/>
        </w:numPr>
        <w:ind w:left="1134" w:hanging="283"/>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Se debe examinar cada uno de los documentos que debieron haber sido incluidos en la oferta, de acuerdo a los términos fijados y con todas las formalidades requeridas. </w:t>
      </w:r>
      <w:r w:rsidR="00DD3154" w:rsidRPr="001527B3">
        <w:rPr>
          <w:rFonts w:ascii="Arial" w:eastAsia="Arial" w:hAnsi="Arial" w:cs="Arial"/>
          <w:color w:val="000000"/>
          <w:lang w:val="es-GT" w:eastAsia="es-GT"/>
        </w:rPr>
        <w:t>u</w:t>
      </w:r>
      <w:r w:rsidRPr="001527B3">
        <w:rPr>
          <w:rFonts w:ascii="Arial" w:eastAsia="Arial" w:hAnsi="Arial" w:cs="Arial"/>
          <w:color w:val="000000"/>
          <w:lang w:val="es-GT" w:eastAsia="es-GT"/>
        </w:rPr>
        <w:t>na vez la Junta de Cotización determine que los mismos fueron satisfechos correctamente, debe realizar la ponderación proporcional de acuerdo a lo definido en los Documentos de Cotización</w:t>
      </w:r>
      <w:r w:rsidR="00B45D74" w:rsidRPr="001527B3">
        <w:rPr>
          <w:rFonts w:ascii="Arial" w:eastAsia="Arial" w:hAnsi="Arial" w:cs="Arial"/>
          <w:color w:val="000000"/>
          <w:lang w:val="es-GT" w:eastAsia="es-GT"/>
        </w:rPr>
        <w:t xml:space="preserve">, </w:t>
      </w:r>
      <w:r w:rsidR="00DB2C07" w:rsidRPr="001527B3">
        <w:rPr>
          <w:rFonts w:ascii="Arial" w:eastAsia="Arial" w:hAnsi="Arial" w:cs="Arial"/>
          <w:color w:val="000000"/>
          <w:lang w:val="es-GT" w:eastAsia="es-GT"/>
        </w:rPr>
        <w:t>para ello deben de llenar cuadro o formato correspondiente</w:t>
      </w:r>
      <w:r w:rsidR="006F0003" w:rsidRPr="001527B3">
        <w:rPr>
          <w:rFonts w:ascii="Arial" w:eastAsia="Arial" w:hAnsi="Arial" w:cs="Arial"/>
          <w:color w:val="000000"/>
          <w:lang w:val="es-GT" w:eastAsia="es-GT"/>
        </w:rPr>
        <w:t>.</w:t>
      </w:r>
      <w:r w:rsidR="00DB2C07" w:rsidRPr="001527B3">
        <w:rPr>
          <w:rFonts w:ascii="Arial" w:eastAsia="Arial" w:hAnsi="Arial" w:cs="Arial"/>
          <w:color w:val="000000"/>
          <w:lang w:val="es-GT" w:eastAsia="es-GT"/>
        </w:rPr>
        <w:t xml:space="preserve"> </w:t>
      </w:r>
    </w:p>
    <w:p w14:paraId="7BD7EE87" w14:textId="77777777" w:rsidR="00BE78AB" w:rsidRPr="001527B3" w:rsidRDefault="00BE78AB" w:rsidP="001527B3">
      <w:pPr>
        <w:ind w:left="1134" w:hanging="283"/>
        <w:contextualSpacing/>
        <w:jc w:val="both"/>
        <w:rPr>
          <w:rFonts w:ascii="Arial" w:eastAsia="Arial" w:hAnsi="Arial" w:cs="Arial"/>
          <w:color w:val="000000"/>
          <w:lang w:val="es-GT" w:eastAsia="es-GT"/>
        </w:rPr>
      </w:pPr>
    </w:p>
    <w:p w14:paraId="25E6B6B8" w14:textId="77777777" w:rsidR="00BE78AB" w:rsidRPr="001527B3" w:rsidRDefault="00BE78AB" w:rsidP="001527B3">
      <w:pPr>
        <w:numPr>
          <w:ilvl w:val="0"/>
          <w:numId w:val="11"/>
        </w:numPr>
        <w:ind w:left="1134" w:hanging="283"/>
        <w:jc w:val="both"/>
        <w:rPr>
          <w:rFonts w:ascii="Arial" w:eastAsia="Arial" w:hAnsi="Arial" w:cs="Arial"/>
          <w:color w:val="000000"/>
          <w:lang w:val="es-GT" w:eastAsia="es-GT"/>
        </w:rPr>
      </w:pPr>
      <w:r w:rsidRPr="001527B3">
        <w:rPr>
          <w:rFonts w:ascii="Arial" w:eastAsia="Arial" w:hAnsi="Arial" w:cs="Arial"/>
          <w:color w:val="000000"/>
          <w:lang w:val="es-GT" w:eastAsia="es-GT"/>
        </w:rPr>
        <w:t>La Junta de Cotización debe proceder a calificar las ofertas utilizando los criterios de calificación indicados en los Documentos de Cotización (Calidad, Tiempo de entrega</w:t>
      </w:r>
      <w:r w:rsidR="00DB2C07" w:rsidRPr="001527B3">
        <w:rPr>
          <w:rFonts w:ascii="Arial" w:eastAsia="Arial" w:hAnsi="Arial" w:cs="Arial"/>
          <w:color w:val="000000"/>
          <w:lang w:val="es-GT" w:eastAsia="es-GT"/>
        </w:rPr>
        <w:t xml:space="preserve"> y precio</w:t>
      </w:r>
      <w:r w:rsidRPr="001527B3">
        <w:rPr>
          <w:rFonts w:ascii="Arial" w:eastAsia="Arial" w:hAnsi="Arial" w:cs="Arial"/>
          <w:color w:val="000000"/>
          <w:lang w:val="es-GT" w:eastAsia="es-GT"/>
        </w:rPr>
        <w:t>)</w:t>
      </w:r>
      <w:r w:rsidR="00786D3C" w:rsidRPr="001527B3">
        <w:rPr>
          <w:rFonts w:ascii="Arial" w:eastAsia="Arial" w:hAnsi="Arial" w:cs="Arial"/>
          <w:color w:val="000000"/>
          <w:lang w:val="es-GT" w:eastAsia="es-GT"/>
        </w:rPr>
        <w:t xml:space="preserve"> </w:t>
      </w:r>
    </w:p>
    <w:p w14:paraId="1EFC661F" w14:textId="77777777" w:rsidR="00BE78AB" w:rsidRPr="001527B3" w:rsidRDefault="00BE78AB" w:rsidP="001527B3">
      <w:pPr>
        <w:ind w:left="720" w:hanging="10"/>
        <w:contextualSpacing/>
        <w:jc w:val="both"/>
        <w:rPr>
          <w:rFonts w:ascii="Arial" w:eastAsia="Arial" w:hAnsi="Arial" w:cs="Arial"/>
          <w:color w:val="000000"/>
          <w:lang w:val="es-GT" w:eastAsia="es-GT"/>
        </w:rPr>
      </w:pPr>
    </w:p>
    <w:p w14:paraId="53E66C5B" w14:textId="77777777" w:rsidR="007B3D3F" w:rsidRPr="001527B3" w:rsidRDefault="0028569D" w:rsidP="001527B3">
      <w:pPr>
        <w:suppressAutoHyphens/>
        <w:ind w:left="1560"/>
        <w:jc w:val="both"/>
        <w:rPr>
          <w:rFonts w:ascii="Arial" w:hAnsi="Arial" w:cs="Arial"/>
          <w:b/>
          <w:lang w:eastAsia="zh-CN"/>
        </w:rPr>
      </w:pPr>
      <w:r w:rsidRPr="001527B3">
        <w:rPr>
          <w:rFonts w:ascii="Arial" w:hAnsi="Arial" w:cs="Arial"/>
          <w:b/>
          <w:lang w:eastAsia="zh-CN"/>
        </w:rPr>
        <w:t>Calidad:</w:t>
      </w:r>
    </w:p>
    <w:p w14:paraId="49D7C8A2" w14:textId="77777777" w:rsidR="003874FD" w:rsidRPr="001527B3" w:rsidRDefault="0028569D" w:rsidP="001527B3">
      <w:pPr>
        <w:suppressAutoHyphens/>
        <w:ind w:left="1560"/>
        <w:jc w:val="both"/>
        <w:rPr>
          <w:rFonts w:ascii="Arial" w:hAnsi="Arial" w:cs="Arial"/>
          <w:b/>
          <w:lang w:eastAsia="zh-CN"/>
        </w:rPr>
      </w:pPr>
      <w:r w:rsidRPr="001527B3">
        <w:rPr>
          <w:rFonts w:ascii="Arial" w:hAnsi="Arial" w:cs="Arial"/>
          <w:b/>
          <w:lang w:eastAsia="zh-CN"/>
        </w:rPr>
        <w:t xml:space="preserve"> </w:t>
      </w:r>
    </w:p>
    <w:p w14:paraId="7638C611" w14:textId="530C4F58" w:rsidR="0028569D" w:rsidRPr="001527B3" w:rsidRDefault="0028569D" w:rsidP="001527B3">
      <w:pPr>
        <w:ind w:left="1560"/>
        <w:jc w:val="both"/>
        <w:rPr>
          <w:rFonts w:ascii="Arial" w:hAnsi="Arial" w:cs="Arial"/>
          <w:color w:val="000000"/>
        </w:rPr>
      </w:pPr>
      <w:r w:rsidRPr="001527B3">
        <w:rPr>
          <w:rFonts w:ascii="Arial" w:hAnsi="Arial" w:cs="Arial"/>
          <w:color w:val="000000"/>
        </w:rPr>
        <w:t xml:space="preserve">Para la calificación de este criterio, EL OFERENTE deberá incluir en el </w:t>
      </w:r>
      <w:r w:rsidRPr="005B5E61">
        <w:rPr>
          <w:rFonts w:ascii="Arial" w:hAnsi="Arial" w:cs="Arial"/>
          <w:b/>
          <w:color w:val="000000"/>
        </w:rPr>
        <w:t>(Anexo No.</w:t>
      </w:r>
      <w:r w:rsidR="0066347F" w:rsidRPr="005B5E61">
        <w:rPr>
          <w:rFonts w:ascii="Arial" w:hAnsi="Arial" w:cs="Arial"/>
          <w:b/>
          <w:color w:val="000000"/>
        </w:rPr>
        <w:t>3</w:t>
      </w:r>
      <w:r w:rsidRPr="005B5E61">
        <w:rPr>
          <w:rFonts w:ascii="Arial" w:hAnsi="Arial" w:cs="Arial"/>
          <w:b/>
          <w:color w:val="000000"/>
        </w:rPr>
        <w:t>)</w:t>
      </w:r>
      <w:r w:rsidRPr="001527B3">
        <w:rPr>
          <w:rFonts w:ascii="Arial" w:hAnsi="Arial" w:cs="Arial"/>
          <w:color w:val="000000"/>
        </w:rPr>
        <w:t xml:space="preserve"> identificado como “FORMULARIO DE EXPERIENCIA”, los contratos y/o documentos que acrediten </w:t>
      </w:r>
      <w:r w:rsidRPr="001527B3">
        <w:rPr>
          <w:rFonts w:ascii="Arial" w:hAnsi="Arial" w:cs="Arial"/>
          <w:snapToGrid w:val="0"/>
          <w:color w:val="000000"/>
        </w:rPr>
        <w:t xml:space="preserve">que cuenta con experiencia en la venta </w:t>
      </w:r>
      <w:r w:rsidR="00D06793" w:rsidRPr="001527B3">
        <w:rPr>
          <w:rFonts w:ascii="Arial" w:hAnsi="Arial" w:cs="Arial"/>
          <w:snapToGrid w:val="0"/>
          <w:color w:val="000000"/>
        </w:rPr>
        <w:t xml:space="preserve">de </w:t>
      </w:r>
      <w:r w:rsidR="00A619A7" w:rsidRPr="001527B3">
        <w:rPr>
          <w:rFonts w:ascii="Arial" w:hAnsi="Arial" w:cs="Arial"/>
          <w:snapToGrid w:val="0"/>
          <w:color w:val="000000"/>
        </w:rPr>
        <w:t xml:space="preserve">bienes o servicios </w:t>
      </w:r>
      <w:r w:rsidRPr="001527B3">
        <w:rPr>
          <w:rFonts w:ascii="Arial" w:hAnsi="Arial" w:cs="Arial"/>
          <w:snapToGrid w:val="0"/>
          <w:color w:val="000000"/>
        </w:rPr>
        <w:t xml:space="preserve">con características iguales, similares o superiores al requerido </w:t>
      </w:r>
      <w:r w:rsidRPr="001527B3">
        <w:rPr>
          <w:rFonts w:ascii="Arial" w:hAnsi="Arial" w:cs="Arial"/>
          <w:color w:val="000000"/>
        </w:rPr>
        <w:t>en las bases de COTIZACIÓN</w:t>
      </w:r>
      <w:r w:rsidRPr="001527B3">
        <w:rPr>
          <w:rFonts w:ascii="Arial" w:hAnsi="Arial" w:cs="Arial"/>
          <w:snapToGrid w:val="0"/>
          <w:color w:val="000000"/>
        </w:rPr>
        <w:t xml:space="preserve"> </w:t>
      </w:r>
      <w:r w:rsidRPr="001527B3">
        <w:rPr>
          <w:rFonts w:ascii="Arial" w:hAnsi="Arial" w:cs="Arial"/>
          <w:color w:val="000000"/>
        </w:rPr>
        <w:t>debiendo consignarse en el mismo la información requerida en dicho formulario, para el efecto se toma</w:t>
      </w:r>
      <w:r w:rsidRPr="001527B3">
        <w:rPr>
          <w:rFonts w:ascii="Arial" w:hAnsi="Arial" w:cs="Arial"/>
        </w:rPr>
        <w:t>rán</w:t>
      </w:r>
      <w:r w:rsidRPr="001527B3">
        <w:rPr>
          <w:rFonts w:ascii="Arial" w:hAnsi="Arial" w:cs="Arial"/>
          <w:color w:val="000000"/>
        </w:rPr>
        <w:t xml:space="preserve"> como referencia los documentos</w:t>
      </w:r>
      <w:r w:rsidR="00D06793" w:rsidRPr="001527B3">
        <w:rPr>
          <w:rFonts w:ascii="Arial" w:hAnsi="Arial" w:cs="Arial"/>
          <w:color w:val="000000"/>
        </w:rPr>
        <w:t>.</w:t>
      </w:r>
      <w:r w:rsidRPr="001527B3">
        <w:rPr>
          <w:rFonts w:ascii="Arial" w:hAnsi="Arial" w:cs="Arial"/>
          <w:color w:val="000000"/>
        </w:rPr>
        <w:t xml:space="preserve"> </w:t>
      </w:r>
    </w:p>
    <w:p w14:paraId="7B13647F" w14:textId="77777777" w:rsidR="0028569D" w:rsidRPr="001527B3" w:rsidRDefault="0028569D" w:rsidP="001527B3">
      <w:pPr>
        <w:ind w:left="1560"/>
        <w:jc w:val="both"/>
        <w:rPr>
          <w:rFonts w:ascii="Arial" w:hAnsi="Arial" w:cs="Arial"/>
          <w:color w:val="000000"/>
        </w:rPr>
      </w:pPr>
    </w:p>
    <w:p w14:paraId="320352C0" w14:textId="77777777" w:rsidR="00432BD7" w:rsidRPr="001527B3" w:rsidRDefault="00432BD7" w:rsidP="001527B3">
      <w:pPr>
        <w:ind w:left="1560"/>
        <w:jc w:val="both"/>
        <w:rPr>
          <w:rFonts w:ascii="Arial" w:hAnsi="Arial" w:cs="Arial"/>
          <w:color w:val="000000"/>
        </w:rPr>
      </w:pPr>
    </w:p>
    <w:p w14:paraId="448A57E8" w14:textId="77777777" w:rsidR="0028569D" w:rsidRPr="001527B3" w:rsidRDefault="0028569D" w:rsidP="001527B3">
      <w:pPr>
        <w:pStyle w:val="BodyText21"/>
        <w:tabs>
          <w:tab w:val="left" w:pos="-1701"/>
        </w:tabs>
        <w:ind w:left="1560"/>
        <w:rPr>
          <w:rFonts w:cs="Arial"/>
          <w:color w:val="000000"/>
          <w:sz w:val="24"/>
          <w:szCs w:val="24"/>
        </w:rPr>
      </w:pPr>
      <w:r w:rsidRPr="001527B3">
        <w:rPr>
          <w:rFonts w:cs="Arial"/>
          <w:color w:val="000000"/>
          <w:sz w:val="24"/>
          <w:szCs w:val="24"/>
        </w:rPr>
        <w:t>Los documentos de respaldo deben presentarse en original o fotocopia legalizada, y pueden ser cualquiera de los siguientes:</w:t>
      </w:r>
    </w:p>
    <w:p w14:paraId="0A5B360D" w14:textId="77777777" w:rsidR="0028569D" w:rsidRPr="001527B3" w:rsidRDefault="0028569D" w:rsidP="001527B3">
      <w:pPr>
        <w:pStyle w:val="BodyText21"/>
        <w:numPr>
          <w:ilvl w:val="0"/>
          <w:numId w:val="27"/>
        </w:numPr>
        <w:tabs>
          <w:tab w:val="left" w:pos="-1701"/>
        </w:tabs>
        <w:suppressAutoHyphens/>
        <w:ind w:left="1276" w:firstLine="567"/>
        <w:rPr>
          <w:rFonts w:cs="Arial"/>
          <w:color w:val="000000"/>
          <w:sz w:val="24"/>
          <w:szCs w:val="24"/>
        </w:rPr>
      </w:pPr>
      <w:r w:rsidRPr="001527B3">
        <w:rPr>
          <w:rFonts w:cs="Arial"/>
          <w:color w:val="000000"/>
          <w:sz w:val="24"/>
          <w:szCs w:val="24"/>
        </w:rPr>
        <w:t>Contratos</w:t>
      </w:r>
    </w:p>
    <w:p w14:paraId="6835513C" w14:textId="77777777" w:rsidR="0028569D" w:rsidRPr="001527B3" w:rsidRDefault="0028569D" w:rsidP="001527B3">
      <w:pPr>
        <w:pStyle w:val="BodyText21"/>
        <w:numPr>
          <w:ilvl w:val="0"/>
          <w:numId w:val="27"/>
        </w:numPr>
        <w:tabs>
          <w:tab w:val="left" w:pos="-1701"/>
        </w:tabs>
        <w:suppressAutoHyphens/>
        <w:ind w:left="1276" w:firstLine="567"/>
        <w:rPr>
          <w:rFonts w:cs="Arial"/>
          <w:color w:val="000000"/>
          <w:sz w:val="24"/>
          <w:szCs w:val="24"/>
        </w:rPr>
      </w:pPr>
      <w:r w:rsidRPr="001527B3">
        <w:rPr>
          <w:rFonts w:cs="Arial"/>
          <w:color w:val="000000"/>
          <w:sz w:val="24"/>
          <w:szCs w:val="24"/>
        </w:rPr>
        <w:t xml:space="preserve">Cartas de referencia </w:t>
      </w:r>
    </w:p>
    <w:p w14:paraId="607A53B2" w14:textId="77777777" w:rsidR="0028569D" w:rsidRPr="001527B3" w:rsidRDefault="0028569D" w:rsidP="001527B3">
      <w:pPr>
        <w:pStyle w:val="BodyText21"/>
        <w:numPr>
          <w:ilvl w:val="0"/>
          <w:numId w:val="27"/>
        </w:numPr>
        <w:tabs>
          <w:tab w:val="left" w:pos="-1701"/>
        </w:tabs>
        <w:suppressAutoHyphens/>
        <w:ind w:left="1276" w:firstLine="567"/>
        <w:rPr>
          <w:rFonts w:cs="Arial"/>
          <w:color w:val="000000"/>
          <w:sz w:val="24"/>
          <w:szCs w:val="24"/>
        </w:rPr>
      </w:pPr>
      <w:r w:rsidRPr="001527B3">
        <w:rPr>
          <w:rFonts w:cs="Arial"/>
          <w:color w:val="000000"/>
          <w:sz w:val="24"/>
          <w:szCs w:val="24"/>
        </w:rPr>
        <w:t>Finiquitos</w:t>
      </w:r>
    </w:p>
    <w:p w14:paraId="4FE9B8E4" w14:textId="77777777" w:rsidR="0028569D" w:rsidRPr="001527B3" w:rsidRDefault="0028569D" w:rsidP="001527B3">
      <w:pPr>
        <w:pStyle w:val="BodyText21"/>
        <w:numPr>
          <w:ilvl w:val="0"/>
          <w:numId w:val="27"/>
        </w:numPr>
        <w:tabs>
          <w:tab w:val="left" w:pos="-1701"/>
        </w:tabs>
        <w:suppressAutoHyphens/>
        <w:ind w:left="1276" w:firstLine="567"/>
        <w:rPr>
          <w:rFonts w:cs="Arial"/>
          <w:color w:val="000000"/>
          <w:sz w:val="24"/>
          <w:szCs w:val="24"/>
        </w:rPr>
      </w:pPr>
      <w:bookmarkStart w:id="0" w:name="_Hlk63429094"/>
      <w:r w:rsidRPr="001527B3">
        <w:rPr>
          <w:rFonts w:cs="Arial"/>
          <w:color w:val="000000"/>
          <w:sz w:val="24"/>
          <w:szCs w:val="24"/>
        </w:rPr>
        <w:t xml:space="preserve">Actas de recepción </w:t>
      </w:r>
      <w:bookmarkEnd w:id="0"/>
      <w:r w:rsidRPr="001527B3">
        <w:rPr>
          <w:rFonts w:cs="Arial"/>
          <w:color w:val="000000"/>
          <w:sz w:val="24"/>
          <w:szCs w:val="24"/>
        </w:rPr>
        <w:t>y/o negociación.</w:t>
      </w:r>
    </w:p>
    <w:p w14:paraId="5466EBE0" w14:textId="77777777" w:rsidR="0028569D" w:rsidRPr="001527B3" w:rsidRDefault="0028569D" w:rsidP="001527B3">
      <w:pPr>
        <w:pStyle w:val="BodyText21"/>
        <w:tabs>
          <w:tab w:val="left" w:pos="-1701"/>
        </w:tabs>
        <w:suppressAutoHyphens/>
        <w:ind w:left="426"/>
        <w:rPr>
          <w:rFonts w:cs="Arial"/>
          <w:color w:val="000000"/>
          <w:sz w:val="24"/>
          <w:szCs w:val="24"/>
        </w:rPr>
      </w:pPr>
    </w:p>
    <w:p w14:paraId="0B73E38B" w14:textId="1A4CCA4C" w:rsidR="0028569D" w:rsidRPr="001527B3" w:rsidRDefault="0028569D" w:rsidP="001527B3">
      <w:pPr>
        <w:tabs>
          <w:tab w:val="left" w:pos="1134"/>
        </w:tabs>
        <w:ind w:left="1416"/>
        <w:jc w:val="both"/>
        <w:rPr>
          <w:rFonts w:ascii="Arial" w:hAnsi="Arial" w:cs="Arial"/>
          <w:color w:val="000000"/>
        </w:rPr>
      </w:pPr>
      <w:r w:rsidRPr="001527B3">
        <w:rPr>
          <w:rFonts w:ascii="Arial" w:hAnsi="Arial" w:cs="Arial"/>
          <w:color w:val="000000"/>
        </w:rPr>
        <w:t xml:space="preserve">Con esta documentación, la JUNTA DE COTIZACIÓN procederá a calificar la experiencia en el mercado guatemalteco, la cual contará con una asignación de </w:t>
      </w:r>
      <w:r w:rsidRPr="001527B3">
        <w:rPr>
          <w:rFonts w:ascii="Arial" w:hAnsi="Arial" w:cs="Arial"/>
        </w:rPr>
        <w:t>CUARENTA (40)</w:t>
      </w:r>
      <w:r w:rsidRPr="001527B3">
        <w:rPr>
          <w:rFonts w:ascii="Arial" w:hAnsi="Arial" w:cs="Arial"/>
          <w:color w:val="000000"/>
        </w:rPr>
        <w:t xml:space="preserve"> puntos, de conformidad al número de documentos presentados por el OFERENTE, de acuerdo a la tabla siguiente:</w:t>
      </w:r>
    </w:p>
    <w:tbl>
      <w:tblPr>
        <w:tblpPr w:leftFromText="141" w:rightFromText="141" w:bottomFromText="160" w:vertAnchor="text" w:horzAnchor="margin" w:tblpXSpec="center" w:tblpY="199"/>
        <w:tblW w:w="5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2029"/>
      </w:tblGrid>
      <w:tr w:rsidR="0028569D" w:rsidRPr="001527B3" w14:paraId="5AF7C131" w14:textId="77777777" w:rsidTr="001D2824">
        <w:trPr>
          <w:trHeight w:val="221"/>
        </w:trPr>
        <w:tc>
          <w:tcPr>
            <w:tcW w:w="3575" w:type="dxa"/>
            <w:tcBorders>
              <w:top w:val="single" w:sz="4" w:space="0" w:color="000000"/>
              <w:left w:val="single" w:sz="4" w:space="0" w:color="000000"/>
              <w:bottom w:val="single" w:sz="4" w:space="0" w:color="000000"/>
              <w:right w:val="single" w:sz="4" w:space="0" w:color="000000"/>
            </w:tcBorders>
            <w:vAlign w:val="center"/>
            <w:hideMark/>
          </w:tcPr>
          <w:p w14:paraId="5B09BC1A" w14:textId="77777777" w:rsidR="0028569D" w:rsidRPr="001527B3" w:rsidRDefault="0028569D" w:rsidP="001527B3">
            <w:pPr>
              <w:ind w:left="426"/>
              <w:jc w:val="both"/>
              <w:rPr>
                <w:rFonts w:ascii="Arial" w:hAnsi="Arial" w:cs="Arial"/>
                <w:b/>
                <w:color w:val="000000"/>
              </w:rPr>
            </w:pPr>
            <w:r w:rsidRPr="001527B3">
              <w:rPr>
                <w:rFonts w:ascii="Arial" w:hAnsi="Arial" w:cs="Arial"/>
                <w:b/>
                <w:color w:val="000000"/>
              </w:rPr>
              <w:t xml:space="preserve">Descripción: </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1F820B49" w14:textId="77777777" w:rsidR="0028569D" w:rsidRPr="001527B3" w:rsidRDefault="0028569D" w:rsidP="001527B3">
            <w:pPr>
              <w:ind w:left="426"/>
              <w:jc w:val="both"/>
              <w:rPr>
                <w:rFonts w:ascii="Arial" w:hAnsi="Arial" w:cs="Arial"/>
                <w:b/>
                <w:color w:val="000000"/>
              </w:rPr>
            </w:pPr>
            <w:r w:rsidRPr="001527B3">
              <w:rPr>
                <w:rFonts w:ascii="Arial" w:hAnsi="Arial" w:cs="Arial"/>
                <w:b/>
                <w:color w:val="000000"/>
              </w:rPr>
              <w:t>Puntuación:</w:t>
            </w:r>
          </w:p>
        </w:tc>
      </w:tr>
      <w:tr w:rsidR="0028569D" w:rsidRPr="001527B3" w14:paraId="11A9E44C" w14:textId="77777777" w:rsidTr="001D2824">
        <w:trPr>
          <w:trHeight w:val="263"/>
        </w:trPr>
        <w:tc>
          <w:tcPr>
            <w:tcW w:w="3575" w:type="dxa"/>
            <w:tcBorders>
              <w:top w:val="single" w:sz="4" w:space="0" w:color="000000"/>
              <w:left w:val="single" w:sz="4" w:space="0" w:color="000000"/>
              <w:bottom w:val="single" w:sz="4" w:space="0" w:color="000000"/>
              <w:right w:val="single" w:sz="4" w:space="0" w:color="000000"/>
            </w:tcBorders>
            <w:vAlign w:val="center"/>
            <w:hideMark/>
          </w:tcPr>
          <w:p w14:paraId="6DBB4E30"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De 1 a 4 documentos de respaldo</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45B37C07"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10 puntos</w:t>
            </w:r>
          </w:p>
        </w:tc>
      </w:tr>
      <w:tr w:rsidR="0028569D" w:rsidRPr="001527B3" w14:paraId="6696A164" w14:textId="77777777" w:rsidTr="001D2824">
        <w:trPr>
          <w:trHeight w:val="263"/>
        </w:trPr>
        <w:tc>
          <w:tcPr>
            <w:tcW w:w="3575" w:type="dxa"/>
            <w:tcBorders>
              <w:top w:val="single" w:sz="4" w:space="0" w:color="000000"/>
              <w:left w:val="single" w:sz="4" w:space="0" w:color="000000"/>
              <w:bottom w:val="single" w:sz="4" w:space="0" w:color="000000"/>
              <w:right w:val="single" w:sz="4" w:space="0" w:color="000000"/>
            </w:tcBorders>
            <w:vAlign w:val="center"/>
            <w:hideMark/>
          </w:tcPr>
          <w:p w14:paraId="3DA80396"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De 5 a 8 documentos de respaldo</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719E725F"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20 puntos</w:t>
            </w:r>
          </w:p>
        </w:tc>
      </w:tr>
      <w:tr w:rsidR="0028569D" w:rsidRPr="001527B3" w14:paraId="1C0836C8" w14:textId="77777777" w:rsidTr="001D2824">
        <w:trPr>
          <w:trHeight w:val="263"/>
        </w:trPr>
        <w:tc>
          <w:tcPr>
            <w:tcW w:w="3575" w:type="dxa"/>
            <w:tcBorders>
              <w:top w:val="single" w:sz="4" w:space="0" w:color="000000"/>
              <w:left w:val="single" w:sz="4" w:space="0" w:color="000000"/>
              <w:bottom w:val="single" w:sz="4" w:space="0" w:color="000000"/>
              <w:right w:val="single" w:sz="4" w:space="0" w:color="000000"/>
            </w:tcBorders>
            <w:vAlign w:val="center"/>
            <w:hideMark/>
          </w:tcPr>
          <w:p w14:paraId="3BBA7556"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De 9 a más documentos de respaldo</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7B342F51" w14:textId="77777777" w:rsidR="0028569D" w:rsidRPr="001D2824" w:rsidRDefault="0028569D" w:rsidP="001527B3">
            <w:pPr>
              <w:ind w:left="426"/>
              <w:jc w:val="both"/>
              <w:rPr>
                <w:rFonts w:ascii="Arial" w:hAnsi="Arial" w:cs="Arial"/>
                <w:bCs/>
                <w:sz w:val="20"/>
                <w:szCs w:val="20"/>
                <w:lang w:val="es-ES"/>
              </w:rPr>
            </w:pPr>
            <w:r w:rsidRPr="001D2824">
              <w:rPr>
                <w:rFonts w:ascii="Arial" w:hAnsi="Arial" w:cs="Arial"/>
                <w:bCs/>
                <w:sz w:val="20"/>
                <w:szCs w:val="20"/>
                <w:lang w:val="es-ES"/>
              </w:rPr>
              <w:t>40 puntos</w:t>
            </w:r>
          </w:p>
        </w:tc>
      </w:tr>
    </w:tbl>
    <w:p w14:paraId="022A4FFB" w14:textId="77777777" w:rsidR="0028569D" w:rsidRPr="001527B3" w:rsidRDefault="0028569D" w:rsidP="001527B3">
      <w:pPr>
        <w:tabs>
          <w:tab w:val="left" w:pos="1134"/>
        </w:tabs>
        <w:ind w:left="426"/>
        <w:jc w:val="both"/>
        <w:rPr>
          <w:rFonts w:ascii="Arial" w:eastAsia="Times New Roman" w:hAnsi="Arial" w:cs="Arial"/>
          <w:color w:val="000000"/>
          <w:lang w:val="es-GT" w:eastAsia="es-ES"/>
        </w:rPr>
      </w:pPr>
    </w:p>
    <w:p w14:paraId="2C4B01F0" w14:textId="77777777" w:rsidR="0028569D" w:rsidRPr="001527B3" w:rsidRDefault="0028569D" w:rsidP="001527B3">
      <w:pPr>
        <w:tabs>
          <w:tab w:val="left" w:pos="1134"/>
        </w:tabs>
        <w:ind w:left="426"/>
        <w:jc w:val="both"/>
        <w:rPr>
          <w:rFonts w:ascii="Arial" w:hAnsi="Arial" w:cs="Arial"/>
          <w:bCs/>
          <w:color w:val="000000"/>
          <w:lang w:val="es-ES"/>
        </w:rPr>
      </w:pPr>
    </w:p>
    <w:p w14:paraId="54961F0B" w14:textId="77777777" w:rsidR="0028569D" w:rsidRPr="001527B3" w:rsidRDefault="0028569D" w:rsidP="001527B3">
      <w:pPr>
        <w:ind w:left="426"/>
        <w:jc w:val="both"/>
        <w:rPr>
          <w:rFonts w:ascii="Arial" w:hAnsi="Arial" w:cs="Arial"/>
          <w:bCs/>
          <w:color w:val="000000"/>
          <w:lang w:val="es-ES"/>
        </w:rPr>
      </w:pPr>
      <w:r w:rsidRPr="001527B3">
        <w:rPr>
          <w:rFonts w:ascii="Arial" w:hAnsi="Arial" w:cs="Arial"/>
          <w:bCs/>
          <w:color w:val="000000"/>
          <w:lang w:val="es-ES"/>
        </w:rPr>
        <w:t xml:space="preserve">   </w:t>
      </w:r>
    </w:p>
    <w:p w14:paraId="1E31C516" w14:textId="77777777" w:rsidR="0028569D" w:rsidRPr="001527B3" w:rsidRDefault="0028569D" w:rsidP="001527B3">
      <w:pPr>
        <w:ind w:left="426"/>
        <w:jc w:val="both"/>
        <w:rPr>
          <w:rFonts w:ascii="Arial" w:hAnsi="Arial" w:cs="Arial"/>
          <w:bCs/>
          <w:color w:val="000000"/>
          <w:lang w:val="es-ES"/>
        </w:rPr>
      </w:pPr>
    </w:p>
    <w:p w14:paraId="76629988" w14:textId="77777777" w:rsidR="0028569D" w:rsidRPr="001527B3" w:rsidRDefault="0028569D" w:rsidP="001527B3">
      <w:pPr>
        <w:ind w:left="426"/>
        <w:jc w:val="both"/>
        <w:rPr>
          <w:rFonts w:ascii="Arial" w:hAnsi="Arial" w:cs="Arial"/>
          <w:bCs/>
          <w:color w:val="000000"/>
          <w:lang w:val="es-ES"/>
        </w:rPr>
      </w:pPr>
    </w:p>
    <w:p w14:paraId="3FA8ED9E" w14:textId="77777777" w:rsidR="0028569D" w:rsidRPr="001527B3" w:rsidRDefault="0028569D" w:rsidP="001527B3">
      <w:pPr>
        <w:suppressAutoHyphens/>
        <w:ind w:left="426"/>
        <w:jc w:val="both"/>
        <w:rPr>
          <w:rFonts w:ascii="Arial" w:hAnsi="Arial" w:cs="Arial"/>
          <w:bCs/>
          <w:color w:val="000000"/>
          <w:lang w:val="es-ES"/>
        </w:rPr>
      </w:pPr>
    </w:p>
    <w:p w14:paraId="4EB09FF0" w14:textId="56289D41" w:rsidR="00A17424" w:rsidRDefault="00A17424" w:rsidP="001527B3">
      <w:pPr>
        <w:suppressAutoHyphens/>
        <w:ind w:left="426"/>
        <w:jc w:val="both"/>
        <w:rPr>
          <w:rFonts w:ascii="Arial" w:hAnsi="Arial" w:cs="Arial"/>
          <w:b/>
          <w:lang w:eastAsia="zh-CN"/>
        </w:rPr>
      </w:pPr>
    </w:p>
    <w:p w14:paraId="6F25B5E1" w14:textId="77777777" w:rsidR="001D2824" w:rsidRPr="001527B3" w:rsidRDefault="001D2824" w:rsidP="001527B3">
      <w:pPr>
        <w:suppressAutoHyphens/>
        <w:ind w:left="426"/>
        <w:jc w:val="both"/>
        <w:rPr>
          <w:rFonts w:ascii="Arial" w:hAnsi="Arial" w:cs="Arial"/>
          <w:b/>
          <w:lang w:eastAsia="zh-CN"/>
        </w:rPr>
      </w:pPr>
    </w:p>
    <w:p w14:paraId="329C4E06" w14:textId="77777777" w:rsidR="003874FD" w:rsidRPr="001527B3" w:rsidRDefault="003874FD" w:rsidP="001527B3">
      <w:pPr>
        <w:suppressAutoHyphens/>
        <w:ind w:left="1560"/>
        <w:jc w:val="both"/>
        <w:rPr>
          <w:rFonts w:ascii="Arial" w:hAnsi="Arial" w:cs="Arial"/>
          <w:b/>
          <w:lang w:val="es-GT" w:eastAsia="zh-CN"/>
        </w:rPr>
      </w:pPr>
      <w:r w:rsidRPr="001527B3">
        <w:rPr>
          <w:rFonts w:ascii="Arial" w:hAnsi="Arial" w:cs="Arial"/>
          <w:b/>
          <w:lang w:eastAsia="zh-CN"/>
        </w:rPr>
        <w:lastRenderedPageBreak/>
        <w:t>Tiempo de entrega</w:t>
      </w:r>
      <w:r w:rsidR="007B3D3F" w:rsidRPr="001527B3">
        <w:rPr>
          <w:rFonts w:ascii="Arial" w:hAnsi="Arial" w:cs="Arial"/>
          <w:b/>
          <w:lang w:eastAsia="zh-CN"/>
        </w:rPr>
        <w:t>:</w:t>
      </w:r>
    </w:p>
    <w:p w14:paraId="316A0DDA" w14:textId="77777777" w:rsidR="003874FD" w:rsidRPr="001527B3" w:rsidRDefault="003874FD" w:rsidP="001527B3">
      <w:pPr>
        <w:suppressAutoHyphens/>
        <w:ind w:left="1560"/>
        <w:jc w:val="both"/>
        <w:rPr>
          <w:rFonts w:ascii="Arial" w:hAnsi="Arial" w:cs="Arial"/>
          <w:bCs/>
          <w:lang w:val="es-MX" w:eastAsia="zh-CN"/>
        </w:rPr>
      </w:pPr>
      <w:r w:rsidRPr="001527B3">
        <w:rPr>
          <w:rFonts w:ascii="Arial" w:hAnsi="Arial" w:cs="Arial"/>
          <w:lang w:eastAsia="zh-CN"/>
        </w:rPr>
        <w:t xml:space="preserve">Se calificará con base a la calificación establecida en los Términos de Referencia el Oferente que ofrezca el menor tiempo de entrega en su carta de presentación, con relación al resto de los oferentes, (no se aceptará el concepto de “entrega inmediata o similar ni el cómputo en horas”). A los demás OFERENTES se les </w:t>
      </w:r>
      <w:r w:rsidRPr="001527B3">
        <w:rPr>
          <w:rFonts w:ascii="Arial" w:hAnsi="Arial" w:cs="Arial"/>
          <w:bCs/>
          <w:lang w:val="es-MX" w:eastAsia="zh-CN"/>
        </w:rPr>
        <w:t xml:space="preserve">calificará con los puntos que en forma </w:t>
      </w:r>
      <w:r w:rsidRPr="001527B3">
        <w:rPr>
          <w:rFonts w:ascii="Arial" w:hAnsi="Arial" w:cs="Arial"/>
          <w:b/>
          <w:bCs/>
          <w:u w:val="single"/>
          <w:lang w:val="es-MX" w:eastAsia="zh-CN"/>
        </w:rPr>
        <w:t>inversamente proporcional</w:t>
      </w:r>
      <w:r w:rsidRPr="001527B3">
        <w:rPr>
          <w:rFonts w:ascii="Arial" w:hAnsi="Arial" w:cs="Arial"/>
          <w:bCs/>
          <w:lang w:val="es-MX" w:eastAsia="zh-CN"/>
        </w:rPr>
        <w:t xml:space="preserve"> les corresponda, con respecto al total de los puntos de la OFERTA con menor tiempo de entrega.</w:t>
      </w:r>
    </w:p>
    <w:p w14:paraId="4CA23D96" w14:textId="77777777" w:rsidR="00DB2C07" w:rsidRPr="001527B3" w:rsidRDefault="00DB2C07" w:rsidP="001527B3">
      <w:pPr>
        <w:pStyle w:val="Prrafodelista"/>
        <w:ind w:left="1560"/>
        <w:rPr>
          <w:rFonts w:ascii="Arial" w:eastAsia="Arial" w:hAnsi="Arial" w:cs="Arial"/>
          <w:color w:val="000000"/>
          <w:lang w:val="es-GT" w:eastAsia="es-GT"/>
        </w:rPr>
      </w:pPr>
    </w:p>
    <w:p w14:paraId="072171B9" w14:textId="77777777" w:rsidR="003874FD" w:rsidRPr="001527B3" w:rsidRDefault="003874FD" w:rsidP="001527B3">
      <w:pPr>
        <w:tabs>
          <w:tab w:val="left" w:pos="0"/>
        </w:tabs>
        <w:suppressAutoHyphens/>
        <w:ind w:left="1560"/>
        <w:jc w:val="both"/>
        <w:rPr>
          <w:rFonts w:ascii="Arial" w:hAnsi="Arial" w:cs="Arial"/>
          <w:lang w:val="es-GT" w:eastAsia="zh-CN"/>
        </w:rPr>
      </w:pPr>
      <w:r w:rsidRPr="001527B3">
        <w:rPr>
          <w:rFonts w:ascii="Arial" w:hAnsi="Arial" w:cs="Arial"/>
          <w:lang w:eastAsia="zh-CN"/>
        </w:rPr>
        <w:t>Para la calificación inversamente proporcional, la JUNTA DE COTIZACIÓN utilizará la fórmula siguiente:</w:t>
      </w:r>
    </w:p>
    <w:p w14:paraId="29146B99" w14:textId="77777777" w:rsidR="003874FD" w:rsidRPr="001527B3" w:rsidRDefault="003874FD" w:rsidP="001527B3">
      <w:pPr>
        <w:widowControl w:val="0"/>
        <w:suppressAutoHyphens/>
        <w:ind w:left="1560"/>
        <w:jc w:val="both"/>
        <w:rPr>
          <w:rFonts w:ascii="Arial" w:hAnsi="Arial" w:cs="Arial"/>
          <w:b/>
          <w:u w:val="single"/>
          <w:lang w:eastAsia="zh-CN"/>
        </w:rPr>
      </w:pPr>
    </w:p>
    <w:p w14:paraId="0F709890" w14:textId="77777777" w:rsidR="003874FD" w:rsidRPr="001527B3" w:rsidRDefault="003874FD" w:rsidP="001527B3">
      <w:pPr>
        <w:widowControl w:val="0"/>
        <w:suppressAutoHyphens/>
        <w:ind w:left="426"/>
        <w:jc w:val="center"/>
        <w:rPr>
          <w:rFonts w:ascii="Arial" w:hAnsi="Arial" w:cs="Arial"/>
          <w:b/>
          <w:u w:val="single"/>
          <w:lang w:eastAsia="zh-CN"/>
        </w:rPr>
      </w:pPr>
      <w:r w:rsidRPr="001527B3">
        <w:rPr>
          <w:rFonts w:ascii="Arial" w:hAnsi="Arial" w:cs="Arial"/>
          <w:b/>
          <w:u w:val="single"/>
          <w:lang w:eastAsia="zh-CN"/>
        </w:rPr>
        <w:t>Menor tiempo de entrega X 10 puntos</w:t>
      </w:r>
    </w:p>
    <w:p w14:paraId="6D9986D4" w14:textId="77777777" w:rsidR="003874FD" w:rsidRPr="001527B3" w:rsidRDefault="003874FD" w:rsidP="001527B3">
      <w:pPr>
        <w:suppressAutoHyphens/>
        <w:ind w:left="426"/>
        <w:jc w:val="center"/>
        <w:rPr>
          <w:rFonts w:ascii="Arial" w:hAnsi="Arial" w:cs="Arial"/>
          <w:b/>
          <w:lang w:eastAsia="zh-CN"/>
        </w:rPr>
      </w:pPr>
      <w:r w:rsidRPr="001527B3">
        <w:rPr>
          <w:rFonts w:ascii="Arial" w:hAnsi="Arial" w:cs="Arial"/>
          <w:b/>
          <w:lang w:eastAsia="zh-CN"/>
        </w:rPr>
        <w:t>Tiempo de entrega N</w:t>
      </w:r>
    </w:p>
    <w:p w14:paraId="35D66DE6" w14:textId="77777777" w:rsidR="003874FD" w:rsidRPr="001527B3" w:rsidRDefault="003874FD" w:rsidP="001527B3">
      <w:pPr>
        <w:widowControl w:val="0"/>
        <w:suppressAutoHyphens/>
        <w:ind w:left="426"/>
        <w:jc w:val="both"/>
        <w:rPr>
          <w:rFonts w:ascii="Arial" w:hAnsi="Arial" w:cs="Arial"/>
          <w:b/>
          <w:u w:val="single"/>
          <w:lang w:eastAsia="zh-CN"/>
        </w:rPr>
      </w:pPr>
    </w:p>
    <w:p w14:paraId="7E42E632" w14:textId="77777777" w:rsidR="003874FD" w:rsidRPr="001527B3" w:rsidRDefault="003874FD" w:rsidP="001527B3">
      <w:pPr>
        <w:suppressAutoHyphens/>
        <w:ind w:left="426"/>
        <w:jc w:val="both"/>
        <w:rPr>
          <w:rFonts w:ascii="Arial" w:hAnsi="Arial" w:cs="Arial"/>
          <w:color w:val="000000"/>
          <w:lang w:eastAsia="zh-CN"/>
        </w:rPr>
      </w:pPr>
      <w:r w:rsidRPr="001527B3">
        <w:rPr>
          <w:rFonts w:ascii="Arial" w:hAnsi="Arial" w:cs="Arial"/>
          <w:b/>
          <w:color w:val="000000"/>
          <w:lang w:eastAsia="zh-CN"/>
        </w:rPr>
        <w:t>Tiempo de entrega N=</w:t>
      </w:r>
      <w:r w:rsidRPr="001527B3">
        <w:rPr>
          <w:rFonts w:ascii="Arial" w:hAnsi="Arial" w:cs="Arial"/>
          <w:color w:val="000000"/>
          <w:lang w:eastAsia="zh-CN"/>
        </w:rPr>
        <w:t>Cada tiempo de entrega subsiguiente al de menor tiempo de entrega.</w:t>
      </w:r>
    </w:p>
    <w:p w14:paraId="6785FD9A" w14:textId="77777777" w:rsidR="00DB2C07" w:rsidRPr="001527B3" w:rsidRDefault="00DB2C07" w:rsidP="001527B3">
      <w:pPr>
        <w:pStyle w:val="Prrafodelista"/>
        <w:ind w:left="426"/>
        <w:rPr>
          <w:rFonts w:ascii="Arial" w:eastAsia="Arial" w:hAnsi="Arial" w:cs="Arial"/>
          <w:color w:val="000000"/>
          <w:lang w:val="es-GT" w:eastAsia="es-GT"/>
        </w:rPr>
      </w:pPr>
    </w:p>
    <w:p w14:paraId="1A5EFD73" w14:textId="77777777" w:rsidR="00203008" w:rsidRPr="001527B3" w:rsidRDefault="00203008" w:rsidP="001527B3">
      <w:pPr>
        <w:ind w:left="1560"/>
        <w:jc w:val="both"/>
        <w:rPr>
          <w:rFonts w:ascii="Arial" w:hAnsi="Arial" w:cs="Arial"/>
          <w:b/>
          <w:color w:val="000000"/>
        </w:rPr>
      </w:pPr>
      <w:r w:rsidRPr="001527B3">
        <w:rPr>
          <w:rFonts w:ascii="Arial" w:hAnsi="Arial" w:cs="Arial"/>
          <w:b/>
          <w:color w:val="000000"/>
        </w:rPr>
        <w:t xml:space="preserve">Precio: </w:t>
      </w:r>
    </w:p>
    <w:p w14:paraId="492DEBF6" w14:textId="77777777" w:rsidR="007B3D3F" w:rsidRPr="001527B3" w:rsidRDefault="007B3D3F" w:rsidP="001527B3">
      <w:pPr>
        <w:ind w:left="1560"/>
        <w:jc w:val="both"/>
        <w:rPr>
          <w:rFonts w:ascii="Arial" w:hAnsi="Arial" w:cs="Arial"/>
          <w:color w:val="000000"/>
        </w:rPr>
      </w:pPr>
      <w:r w:rsidRPr="001527B3">
        <w:rPr>
          <w:rFonts w:ascii="Arial" w:hAnsi="Arial" w:cs="Arial"/>
          <w:color w:val="000000"/>
        </w:rPr>
        <w:t xml:space="preserve">Para la calificación </w:t>
      </w:r>
      <w:r w:rsidR="00203008" w:rsidRPr="001527B3">
        <w:rPr>
          <w:rFonts w:ascii="Arial" w:hAnsi="Arial" w:cs="Arial"/>
          <w:color w:val="000000"/>
        </w:rPr>
        <w:t xml:space="preserve">del precio </w:t>
      </w:r>
      <w:r w:rsidRPr="001527B3">
        <w:rPr>
          <w:rFonts w:ascii="Arial" w:hAnsi="Arial" w:cs="Arial"/>
          <w:color w:val="000000"/>
        </w:rPr>
        <w:t xml:space="preserve">la JUNTA DE COTIZACIÓN tomará en cuenta la fórmula siguiente: </w:t>
      </w:r>
    </w:p>
    <w:p w14:paraId="01C20547" w14:textId="77777777" w:rsidR="00BE78AB" w:rsidRPr="001527B3" w:rsidRDefault="00BE78AB" w:rsidP="001527B3">
      <w:pPr>
        <w:ind w:left="1560"/>
        <w:rPr>
          <w:rFonts w:ascii="Arial" w:eastAsia="Arial" w:hAnsi="Arial" w:cs="Arial"/>
          <w:color w:val="000000"/>
          <w:lang w:val="es-GT" w:eastAsia="es-GT"/>
        </w:rPr>
      </w:pPr>
      <w:r w:rsidRPr="001527B3">
        <w:rPr>
          <w:rFonts w:ascii="Arial" w:eastAsia="Arial" w:hAnsi="Arial" w:cs="Arial"/>
          <w:b/>
          <w:i/>
          <w:color w:val="000000"/>
          <w:lang w:val="es-GT" w:eastAsia="es-GT"/>
        </w:rPr>
        <w:t xml:space="preserve">Fórmula para la calificación del precio: </w:t>
      </w:r>
    </w:p>
    <w:p w14:paraId="0B511E28" w14:textId="77777777" w:rsidR="00BE78AB" w:rsidRPr="001527B3" w:rsidRDefault="00BE78AB" w:rsidP="001527B3">
      <w:pPr>
        <w:keepNext/>
        <w:keepLines/>
        <w:ind w:left="1560"/>
        <w:jc w:val="center"/>
        <w:outlineLvl w:val="0"/>
        <w:rPr>
          <w:rFonts w:ascii="Arial" w:eastAsia="Arial" w:hAnsi="Arial" w:cs="Arial"/>
          <w:b/>
          <w:color w:val="000000"/>
          <w:u w:val="single" w:color="000000"/>
          <w:lang w:val="es-GT" w:eastAsia="es-GT"/>
        </w:rPr>
      </w:pPr>
      <w:r w:rsidRPr="001527B3">
        <w:rPr>
          <w:rFonts w:ascii="Arial" w:eastAsia="Arial" w:hAnsi="Arial" w:cs="Arial"/>
          <w:color w:val="000000"/>
          <w:u w:val="single" w:color="000000"/>
          <w:lang w:val="es-GT" w:eastAsia="es-GT"/>
        </w:rPr>
        <w:t>Precio total más bajo X Puntos [cantidad definido en los documentos]</w:t>
      </w:r>
    </w:p>
    <w:p w14:paraId="41FEA233" w14:textId="77777777" w:rsidR="00BE78AB" w:rsidRPr="001527B3" w:rsidRDefault="00BE78AB" w:rsidP="001527B3">
      <w:pPr>
        <w:tabs>
          <w:tab w:val="center" w:pos="439"/>
          <w:tab w:val="center" w:pos="4431"/>
        </w:tabs>
        <w:ind w:left="1560"/>
        <w:jc w:val="center"/>
        <w:rPr>
          <w:rFonts w:ascii="Arial" w:eastAsia="Arial" w:hAnsi="Arial" w:cs="Arial"/>
          <w:color w:val="000000"/>
          <w:lang w:val="es-GT" w:eastAsia="es-GT"/>
        </w:rPr>
      </w:pPr>
      <w:r w:rsidRPr="001527B3">
        <w:rPr>
          <w:rFonts w:ascii="Arial" w:eastAsia="Arial" w:hAnsi="Arial" w:cs="Arial"/>
          <w:color w:val="000000"/>
          <w:lang w:val="es-GT" w:eastAsia="es-GT"/>
        </w:rPr>
        <w:t>Precio N</w:t>
      </w:r>
    </w:p>
    <w:p w14:paraId="60A15BCD" w14:textId="77777777" w:rsidR="00BE78AB" w:rsidRPr="001527B3" w:rsidRDefault="00BE78AB" w:rsidP="001527B3">
      <w:pPr>
        <w:ind w:left="1560"/>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294BBDDC" w14:textId="77777777" w:rsidR="00BE78AB" w:rsidRPr="001527B3" w:rsidRDefault="00BE78AB" w:rsidP="001527B3">
      <w:pPr>
        <w:ind w:left="1560"/>
        <w:jc w:val="center"/>
        <w:rPr>
          <w:rFonts w:ascii="Arial" w:eastAsia="Arial" w:hAnsi="Arial" w:cs="Arial"/>
          <w:color w:val="000000"/>
          <w:lang w:val="es-GT" w:eastAsia="es-GT"/>
        </w:rPr>
      </w:pPr>
      <w:r w:rsidRPr="001527B3">
        <w:rPr>
          <w:rFonts w:ascii="Arial" w:eastAsia="Arial" w:hAnsi="Arial" w:cs="Arial"/>
          <w:color w:val="000000"/>
          <w:lang w:val="es-GT" w:eastAsia="es-GT"/>
        </w:rPr>
        <w:t>(Precio N = cada precio total subsiguiente al precio total más bajo).</w:t>
      </w:r>
    </w:p>
    <w:p w14:paraId="59BF7A76" w14:textId="77777777" w:rsidR="00BE78AB" w:rsidRPr="001527B3" w:rsidRDefault="00BE78AB" w:rsidP="001527B3">
      <w:pPr>
        <w:ind w:left="1560"/>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21C9DD08" w14:textId="77777777" w:rsidR="00BE78AB" w:rsidRPr="001527B3" w:rsidRDefault="00BE78AB" w:rsidP="001527B3">
      <w:pPr>
        <w:ind w:left="156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Dicha calificación debe quedar claramente establecida en el </w:t>
      </w:r>
      <w:r w:rsidRPr="001527B3">
        <w:rPr>
          <w:rFonts w:ascii="Arial" w:eastAsia="Arial" w:hAnsi="Arial" w:cs="Arial"/>
          <w:i/>
          <w:color w:val="000000"/>
          <w:lang w:val="es-GT" w:eastAsia="es-GT"/>
        </w:rPr>
        <w:t>“Cuadro de Calificación</w:t>
      </w:r>
      <w:r w:rsidR="00362341" w:rsidRPr="001527B3">
        <w:rPr>
          <w:rFonts w:ascii="Arial" w:eastAsia="Arial" w:hAnsi="Arial" w:cs="Arial"/>
          <w:i/>
          <w:color w:val="000000"/>
          <w:lang w:val="es-GT" w:eastAsia="es-GT"/>
        </w:rPr>
        <w:t>”</w:t>
      </w:r>
      <w:r w:rsidRPr="001527B3">
        <w:rPr>
          <w:rFonts w:ascii="Arial" w:eastAsia="Arial" w:hAnsi="Arial" w:cs="Arial"/>
          <w:color w:val="000000"/>
          <w:lang w:val="es-GT" w:eastAsia="es-GT"/>
        </w:rPr>
        <w:t xml:space="preserve">. </w:t>
      </w:r>
    </w:p>
    <w:p w14:paraId="58313F6A" w14:textId="77777777" w:rsidR="00BE78AB" w:rsidRPr="001527B3" w:rsidRDefault="00BE78AB" w:rsidP="001527B3">
      <w:pPr>
        <w:ind w:left="1560"/>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745AB898" w14:textId="77777777" w:rsidR="00BE78AB" w:rsidRPr="001527B3" w:rsidRDefault="00BE78AB" w:rsidP="001527B3">
      <w:pPr>
        <w:ind w:left="156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Una vez concluido lo anterior deben establecerse los punteos totales por Oferente, para determinar al adjudicatario y proceder a elaborar el </w:t>
      </w:r>
      <w:r w:rsidRPr="001527B3">
        <w:rPr>
          <w:rFonts w:ascii="Arial" w:eastAsia="Arial" w:hAnsi="Arial" w:cs="Arial"/>
          <w:b/>
          <w:i/>
          <w:color w:val="000000"/>
          <w:lang w:val="es-GT" w:eastAsia="es-GT"/>
        </w:rPr>
        <w:t xml:space="preserve">“Acta de adjudicación Evento de Cotización”. </w:t>
      </w:r>
    </w:p>
    <w:p w14:paraId="57689F6C"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i/>
          <w:color w:val="000000"/>
          <w:lang w:val="es-GT" w:eastAsia="es-GT"/>
        </w:rPr>
        <w:t xml:space="preserve">  </w:t>
      </w:r>
    </w:p>
    <w:p w14:paraId="23895AB3" w14:textId="77777777" w:rsidR="00A442CB"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b/>
          <w:color w:val="000000"/>
          <w:lang w:val="es-GT" w:eastAsia="es-GT"/>
        </w:rPr>
        <w:t>Nota:</w:t>
      </w:r>
      <w:r w:rsidRPr="001527B3">
        <w:rPr>
          <w:rFonts w:ascii="Arial" w:eastAsia="Arial" w:hAnsi="Arial" w:cs="Arial"/>
          <w:color w:val="000000"/>
          <w:lang w:val="es-GT" w:eastAsia="es-GT"/>
        </w:rPr>
        <w:t xml:space="preserve"> Cuando se solicite una aclaración o documentación complementaria, la Junta publicará en el Sistema Guatecompras, dentro del expediente electrónico del concurso el oficio correspondiente de solicitud. Para este propósito la Junta establecerá por escrito el plazo máximo que otorgará a los oferentes para atender lo solicitado, el cual no puede ser mayor al plazo establecido para la adjudicación, (en caso de ser necesario la junta podrá solicitar una prórroga para la adjudicación). </w:t>
      </w:r>
    </w:p>
    <w:p w14:paraId="63B8C3FB" w14:textId="328E98D1"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4243548B" w14:textId="36413C63" w:rsidR="00BE78AB" w:rsidRPr="001527B3" w:rsidRDefault="00BE78AB" w:rsidP="001527B3">
      <w:pPr>
        <w:keepNext/>
        <w:keepLines/>
        <w:tabs>
          <w:tab w:val="center" w:pos="142"/>
          <w:tab w:val="center" w:pos="426"/>
        </w:tabs>
        <w:ind w:left="284"/>
        <w:outlineLvl w:val="1"/>
        <w:rPr>
          <w:rFonts w:ascii="Arial" w:eastAsia="Arial" w:hAnsi="Arial" w:cs="Arial"/>
          <w:b/>
          <w:color w:val="000000"/>
          <w:u w:val="single" w:color="000000"/>
          <w:lang w:val="es-GT" w:eastAsia="es-GT"/>
        </w:rPr>
      </w:pPr>
      <w:r w:rsidRPr="001527B3">
        <w:rPr>
          <w:rFonts w:ascii="Arial" w:eastAsia="Calibri" w:hAnsi="Arial" w:cs="Arial"/>
          <w:color w:val="000000"/>
          <w:u w:color="000000"/>
          <w:lang w:val="es-GT" w:eastAsia="es-GT"/>
        </w:rPr>
        <w:lastRenderedPageBreak/>
        <w:tab/>
      </w:r>
      <w:r w:rsidRPr="001527B3">
        <w:rPr>
          <w:rFonts w:ascii="Arial" w:eastAsia="Arial" w:hAnsi="Arial" w:cs="Arial"/>
          <w:b/>
          <w:color w:val="000000"/>
          <w:u w:color="000000"/>
          <w:lang w:val="es-GT" w:eastAsia="es-GT"/>
        </w:rPr>
        <w:t>4.</w:t>
      </w:r>
      <w:r w:rsidR="00E94FCB" w:rsidRPr="001527B3">
        <w:rPr>
          <w:rFonts w:ascii="Arial" w:eastAsia="Arial" w:hAnsi="Arial" w:cs="Arial"/>
          <w:b/>
          <w:color w:val="000000"/>
          <w:u w:color="000000"/>
          <w:lang w:val="es-GT" w:eastAsia="es-GT"/>
        </w:rPr>
        <w:t xml:space="preserve">12 </w:t>
      </w:r>
      <w:r w:rsidRPr="001527B3">
        <w:rPr>
          <w:rFonts w:ascii="Arial" w:eastAsia="Arial" w:hAnsi="Arial" w:cs="Arial"/>
          <w:b/>
          <w:color w:val="000000"/>
          <w:u w:val="single" w:color="000000"/>
          <w:lang w:val="es-GT" w:eastAsia="es-GT"/>
        </w:rPr>
        <w:t>Adjudicación del evento</w:t>
      </w:r>
      <w:r w:rsidRPr="001527B3">
        <w:rPr>
          <w:rFonts w:ascii="Arial" w:eastAsia="Arial" w:hAnsi="Arial" w:cs="Arial"/>
          <w:b/>
          <w:color w:val="000000"/>
          <w:u w:color="000000"/>
          <w:lang w:val="es-GT" w:eastAsia="es-GT"/>
        </w:rPr>
        <w:t xml:space="preserve"> </w:t>
      </w:r>
    </w:p>
    <w:p w14:paraId="2C0F229A"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5BAF3A12" w14:textId="6FDE0E72"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Dentro del plazo que establezcan los Documentos de Cotización, el cual, en caso de no establecerse en los Documentos será de cinco (5) días hábiles máximos contados a partir del día hábil siguiente señalado para la recepción y apertura de plicas, prorrogables </w:t>
      </w:r>
      <w:r w:rsidR="00E358D3" w:rsidRPr="001527B3">
        <w:rPr>
          <w:rFonts w:ascii="Arial" w:eastAsia="Arial" w:hAnsi="Arial" w:cs="Arial"/>
          <w:color w:val="000000"/>
          <w:lang w:val="es-GT" w:eastAsia="es-GT"/>
        </w:rPr>
        <w:t xml:space="preserve">por única vez </w:t>
      </w:r>
      <w:r w:rsidRPr="001527B3">
        <w:rPr>
          <w:rFonts w:ascii="Arial" w:eastAsia="Arial" w:hAnsi="Arial" w:cs="Arial"/>
          <w:color w:val="000000"/>
          <w:lang w:val="es-GT" w:eastAsia="es-GT"/>
        </w:rPr>
        <w:t xml:space="preserve">hasta un máximo de </w:t>
      </w:r>
      <w:r w:rsidR="00E358D3" w:rsidRPr="001527B3">
        <w:rPr>
          <w:rFonts w:ascii="Arial" w:eastAsia="Arial" w:hAnsi="Arial" w:cs="Arial"/>
          <w:color w:val="000000"/>
          <w:lang w:val="es-GT" w:eastAsia="es-GT"/>
        </w:rPr>
        <w:t xml:space="preserve">cinco </w:t>
      </w:r>
      <w:r w:rsidRPr="001527B3">
        <w:rPr>
          <w:rFonts w:ascii="Arial" w:eastAsia="Arial" w:hAnsi="Arial" w:cs="Arial"/>
          <w:color w:val="000000"/>
          <w:lang w:val="es-GT" w:eastAsia="es-GT"/>
        </w:rPr>
        <w:t>(</w:t>
      </w:r>
      <w:r w:rsidR="00E358D3" w:rsidRPr="001527B3">
        <w:rPr>
          <w:rFonts w:ascii="Arial" w:eastAsia="Arial" w:hAnsi="Arial" w:cs="Arial"/>
          <w:color w:val="000000"/>
          <w:lang w:val="es-GT" w:eastAsia="es-GT"/>
        </w:rPr>
        <w:t>05</w:t>
      </w:r>
      <w:r w:rsidRPr="001527B3">
        <w:rPr>
          <w:rFonts w:ascii="Arial" w:eastAsia="Arial" w:hAnsi="Arial" w:cs="Arial"/>
          <w:color w:val="000000"/>
          <w:lang w:val="es-GT" w:eastAsia="es-GT"/>
        </w:rPr>
        <w:t xml:space="preserve">) días hábiles adicionales. La prórroga </w:t>
      </w:r>
      <w:r w:rsidR="00E358D3" w:rsidRPr="001527B3">
        <w:rPr>
          <w:rFonts w:ascii="Arial" w:eastAsia="Arial" w:hAnsi="Arial" w:cs="Arial"/>
          <w:color w:val="000000"/>
          <w:lang w:val="es-GT" w:eastAsia="es-GT"/>
        </w:rPr>
        <w:t xml:space="preserve">deberá </w:t>
      </w:r>
      <w:r w:rsidR="00E358D3" w:rsidRPr="001527B3">
        <w:rPr>
          <w:rFonts w:ascii="Arial" w:hAnsi="Arial" w:cs="Arial"/>
        </w:rPr>
        <w:t xml:space="preserve">solicitarse por lo menos dos (2) días hábiles anteriores al vencimiento del plazo establecido para la adjudicación y deberá </w:t>
      </w:r>
      <w:r w:rsidRPr="001527B3">
        <w:rPr>
          <w:rFonts w:ascii="Arial" w:eastAsia="Arial" w:hAnsi="Arial" w:cs="Arial"/>
          <w:color w:val="000000"/>
          <w:lang w:val="es-GT" w:eastAsia="es-GT"/>
        </w:rPr>
        <w:t xml:space="preserve">ser justificada por la Junta de Cotización ante la Autoridad Administrativa Superior (Secretaría General), quien puede autorizarla conforme las razones propuestas. Dicha prórroga debe ser notificada a través del Sistema Guatecompras. </w:t>
      </w:r>
    </w:p>
    <w:p w14:paraId="6C53B35B"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62149CB2"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La Junta de Cotización debe adjudicar el proceso al Oferente cuya oferta cumpla con todas las especificaciones técnicas solicitadas y obtenga la mayor sumatoria de cada uno de los criterios de calificación definidos en los Documentos de Cotización. </w:t>
      </w:r>
    </w:p>
    <w:p w14:paraId="4BCC5592"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78FB9402" w14:textId="67695785" w:rsidR="00BE78AB" w:rsidRDefault="00BE78AB" w:rsidP="001527B3">
      <w:pPr>
        <w:ind w:left="434" w:hanging="10"/>
        <w:jc w:val="both"/>
        <w:rPr>
          <w:rFonts w:ascii="Arial" w:eastAsia="Arial" w:hAnsi="Arial" w:cs="Arial"/>
          <w:color w:val="000000"/>
          <w:highlight w:val="yellow"/>
          <w:lang w:val="es-GT" w:eastAsia="es-GT"/>
        </w:rPr>
      </w:pPr>
      <w:r w:rsidRPr="001527B3">
        <w:rPr>
          <w:rFonts w:ascii="Arial" w:eastAsia="Arial" w:hAnsi="Arial" w:cs="Arial"/>
          <w:color w:val="000000"/>
          <w:lang w:val="es-GT" w:eastAsia="es-GT"/>
        </w:rPr>
        <w:t xml:space="preserve">Después de completado el “Cuadro de Calificación y Adjudicación de Ofertas del Evento de Cotización” la Junta de Cotización debe faccionar el “Acta de </w:t>
      </w:r>
      <w:r w:rsidR="00F620EE" w:rsidRPr="001527B3">
        <w:rPr>
          <w:rFonts w:ascii="Arial" w:eastAsia="Arial" w:hAnsi="Arial" w:cs="Arial"/>
          <w:color w:val="000000"/>
          <w:lang w:val="es-GT" w:eastAsia="es-GT"/>
        </w:rPr>
        <w:t>a</w:t>
      </w:r>
      <w:r w:rsidRPr="001527B3">
        <w:rPr>
          <w:rFonts w:ascii="Arial" w:eastAsia="Arial" w:hAnsi="Arial" w:cs="Arial"/>
          <w:color w:val="000000"/>
          <w:lang w:val="es-GT" w:eastAsia="es-GT"/>
        </w:rPr>
        <w:t xml:space="preserve">djudicación Evento de Cotización” en hojas móviles autorizadas por la Contraloría General de </w:t>
      </w:r>
      <w:r w:rsidR="00F620EE" w:rsidRPr="001527B3">
        <w:rPr>
          <w:rFonts w:ascii="Arial" w:eastAsia="Arial" w:hAnsi="Arial" w:cs="Arial"/>
          <w:color w:val="000000"/>
          <w:lang w:val="es-GT" w:eastAsia="es-GT"/>
        </w:rPr>
        <w:t>c</w:t>
      </w:r>
      <w:r w:rsidRPr="001527B3">
        <w:rPr>
          <w:rFonts w:ascii="Arial" w:eastAsia="Arial" w:hAnsi="Arial" w:cs="Arial"/>
          <w:color w:val="000000"/>
          <w:lang w:val="es-GT" w:eastAsia="es-GT"/>
        </w:rPr>
        <w:t>uentas</w:t>
      </w:r>
      <w:r w:rsidR="00F620EE" w:rsidRPr="001527B3">
        <w:rPr>
          <w:rFonts w:ascii="Arial" w:eastAsia="Arial" w:hAnsi="Arial" w:cs="Arial"/>
          <w:color w:val="000000"/>
          <w:lang w:val="es-GT" w:eastAsia="es-GT"/>
        </w:rPr>
        <w:t>, El miembro titular nombrado en el ámbito legal, elabora el proyecto de acta, debiendo consignar sobre los siguientes extremos:</w:t>
      </w:r>
      <w:r w:rsidRPr="001527B3">
        <w:rPr>
          <w:rFonts w:ascii="Arial" w:eastAsia="Arial" w:hAnsi="Arial" w:cs="Arial"/>
          <w:color w:val="000000"/>
          <w:lang w:val="es-GT" w:eastAsia="es-GT"/>
        </w:rPr>
        <w:t xml:space="preserve"> </w:t>
      </w:r>
      <w:r w:rsidR="001B3EA5" w:rsidRPr="005B5E61">
        <w:rPr>
          <w:rFonts w:ascii="Arial" w:eastAsia="Arial" w:hAnsi="Arial" w:cs="Arial"/>
          <w:color w:val="000000"/>
          <w:lang w:val="es-GT" w:eastAsia="es-GT"/>
        </w:rPr>
        <w:t>(</w:t>
      </w:r>
      <w:r w:rsidR="001B3EA5" w:rsidRPr="005B5E61">
        <w:rPr>
          <w:rFonts w:ascii="Arial" w:eastAsia="Arial" w:hAnsi="Arial" w:cs="Arial"/>
          <w:b/>
          <w:color w:val="000000"/>
          <w:lang w:val="es-GT" w:eastAsia="es-GT"/>
        </w:rPr>
        <w:t xml:space="preserve">Anexo No. </w:t>
      </w:r>
      <w:r w:rsidR="0066347F" w:rsidRPr="005B5E61">
        <w:rPr>
          <w:rFonts w:ascii="Arial" w:eastAsia="Arial" w:hAnsi="Arial" w:cs="Arial"/>
          <w:b/>
          <w:color w:val="000000"/>
          <w:lang w:val="es-GT" w:eastAsia="es-GT"/>
        </w:rPr>
        <w:t>4</w:t>
      </w:r>
      <w:r w:rsidR="001B3EA5" w:rsidRPr="005B5E61">
        <w:rPr>
          <w:rFonts w:ascii="Arial" w:eastAsia="Arial" w:hAnsi="Arial" w:cs="Arial"/>
          <w:color w:val="000000"/>
          <w:lang w:val="es-GT" w:eastAsia="es-GT"/>
        </w:rPr>
        <w:t>)</w:t>
      </w:r>
    </w:p>
    <w:p w14:paraId="4F4F88FE" w14:textId="77777777" w:rsidR="00A442CB" w:rsidRPr="001527B3" w:rsidRDefault="00A442CB" w:rsidP="001527B3">
      <w:pPr>
        <w:ind w:left="434" w:hanging="10"/>
        <w:jc w:val="both"/>
        <w:rPr>
          <w:rFonts w:ascii="Arial" w:eastAsia="Arial" w:hAnsi="Arial" w:cs="Arial"/>
          <w:color w:val="000000"/>
          <w:lang w:val="es-GT" w:eastAsia="es-GT"/>
        </w:rPr>
      </w:pPr>
    </w:p>
    <w:p w14:paraId="666A05FD"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a. Lugar, fecha y hora</w:t>
      </w:r>
    </w:p>
    <w:p w14:paraId="0C749F18"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b. Comparecencia: nombres y apellidos completos, puesto y número de identificación</w:t>
      </w:r>
    </w:p>
    <w:p w14:paraId="71080992" w14:textId="77777777" w:rsidR="00F620EE" w:rsidRPr="001527B3" w:rsidRDefault="00F620EE" w:rsidP="001527B3">
      <w:pPr>
        <w:ind w:left="709"/>
        <w:jc w:val="both"/>
        <w:rPr>
          <w:rFonts w:ascii="Arial" w:eastAsia="Arial" w:hAnsi="Arial" w:cs="Arial"/>
          <w:color w:val="000000"/>
          <w:lang w:val="es-GT" w:eastAsia="es-GT"/>
        </w:rPr>
      </w:pPr>
      <w:r w:rsidRPr="001527B3">
        <w:rPr>
          <w:rFonts w:ascii="Arial" w:eastAsia="Arial" w:hAnsi="Arial" w:cs="Arial"/>
          <w:color w:val="000000"/>
          <w:lang w:val="es-GT" w:eastAsia="es-GT"/>
        </w:rPr>
        <w:t>tributaria de miembros titulares, debiendo hacer relación a nombramiento en ellos recaídos, identificando el evento de adquisición (Número de operación Guatecompras - NOG-, objeto.</w:t>
      </w:r>
    </w:p>
    <w:p w14:paraId="5C642C89"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c. Punto Primero: Consignación del cumplimiento de requisitos fundamentales y motivos por los cuales se descalifica la oferta presentada (en caso la hubiere).</w:t>
      </w:r>
    </w:p>
    <w:p w14:paraId="0A0D5F69"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d. Punto Segundo: Se inserta el </w:t>
      </w:r>
      <w:r w:rsidR="001B3EA5" w:rsidRPr="001527B3">
        <w:rPr>
          <w:rFonts w:ascii="Arial" w:eastAsia="Arial" w:hAnsi="Arial" w:cs="Arial"/>
          <w:color w:val="000000"/>
          <w:lang w:val="es-GT" w:eastAsia="es-GT"/>
        </w:rPr>
        <w:t>c</w:t>
      </w:r>
      <w:r w:rsidRPr="001527B3">
        <w:rPr>
          <w:rFonts w:ascii="Arial" w:eastAsia="Arial" w:hAnsi="Arial" w:cs="Arial"/>
          <w:color w:val="000000"/>
          <w:lang w:val="es-GT" w:eastAsia="es-GT"/>
        </w:rPr>
        <w:t>uadro de especificaciones técnicas.</w:t>
      </w:r>
    </w:p>
    <w:p w14:paraId="3E11F83E"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e. Punto Tercero: Descripción detallada de la adjudicación que realiza la Junta, debiendo consignar el nombre de la entidad adjudicada, monto total adjudicado, cantidad, nombre del bien, marca, modelo, origen, fabricación, características específicas y adicionales (si las hubiere), precio unitario y precio total.</w:t>
      </w:r>
    </w:p>
    <w:p w14:paraId="526D25BC" w14:textId="313A3023"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f. Punto Cuarto: Descripción detallada de la calificación de segundo lugar que realiza</w:t>
      </w:r>
      <w:r w:rsidR="00556E8F"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 xml:space="preserve">la Junta, debiendo </w:t>
      </w:r>
      <w:r w:rsidR="00745D3F" w:rsidRPr="001527B3">
        <w:rPr>
          <w:rFonts w:ascii="Arial" w:eastAsia="Arial" w:hAnsi="Arial" w:cs="Arial"/>
          <w:color w:val="000000"/>
          <w:lang w:val="es-GT" w:eastAsia="es-GT"/>
        </w:rPr>
        <w:t>consignar</w:t>
      </w:r>
      <w:r w:rsidRPr="001527B3">
        <w:rPr>
          <w:rFonts w:ascii="Arial" w:eastAsia="Arial" w:hAnsi="Arial" w:cs="Arial"/>
          <w:color w:val="000000"/>
          <w:lang w:val="es-GT" w:eastAsia="es-GT"/>
        </w:rPr>
        <w:t xml:space="preserve"> el nombre de la entidad adjudicada, monto total</w:t>
      </w:r>
      <w:r w:rsidR="00556E8F"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adjudicado, cantidad, nombre del bien, marca, modelo, precio unitario y precio</w:t>
      </w:r>
      <w:r w:rsidR="00556E8F"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total.</w:t>
      </w:r>
    </w:p>
    <w:p w14:paraId="404D7484"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lastRenderedPageBreak/>
        <w:t>g. Punto Quinto: Descripción detalla de los bienes que no fueron adjudicados y</w:t>
      </w:r>
      <w:r w:rsidR="00556E8F"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el</w:t>
      </w:r>
      <w:r w:rsidR="00556E8F" w:rsidRPr="001527B3">
        <w:rPr>
          <w:rFonts w:ascii="Arial" w:eastAsia="Arial" w:hAnsi="Arial" w:cs="Arial"/>
          <w:color w:val="000000"/>
          <w:lang w:val="es-GT" w:eastAsia="es-GT"/>
        </w:rPr>
        <w:t xml:space="preserve"> </w:t>
      </w:r>
      <w:r w:rsidRPr="001527B3">
        <w:rPr>
          <w:rFonts w:ascii="Arial" w:eastAsia="Arial" w:hAnsi="Arial" w:cs="Arial"/>
          <w:color w:val="000000"/>
          <w:lang w:val="es-GT" w:eastAsia="es-GT"/>
        </w:rPr>
        <w:t>motivo por el cual no se realizó.</w:t>
      </w:r>
    </w:p>
    <w:p w14:paraId="767BAFE9" w14:textId="77777777" w:rsidR="00F620EE"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h. Punto Sexto: Consignar el monto total a que asciende la presente adjudicación.</w:t>
      </w:r>
    </w:p>
    <w:p w14:paraId="0218742F" w14:textId="77777777" w:rsidR="00EB3FB9" w:rsidRPr="001527B3" w:rsidRDefault="00F620EE" w:rsidP="001527B3">
      <w:pPr>
        <w:ind w:left="709" w:hanging="283"/>
        <w:jc w:val="both"/>
        <w:rPr>
          <w:rFonts w:ascii="Arial" w:eastAsia="Arial" w:hAnsi="Arial" w:cs="Arial"/>
          <w:color w:val="000000"/>
          <w:lang w:val="es-GT" w:eastAsia="es-GT"/>
        </w:rPr>
      </w:pPr>
      <w:r w:rsidRPr="001527B3">
        <w:rPr>
          <w:rFonts w:ascii="Arial" w:eastAsia="Arial" w:hAnsi="Arial" w:cs="Arial"/>
          <w:color w:val="000000"/>
          <w:lang w:val="es-GT" w:eastAsia="es-GT"/>
        </w:rPr>
        <w:t>i. Cierre del acta.</w:t>
      </w:r>
    </w:p>
    <w:p w14:paraId="7F2DF055" w14:textId="77777777" w:rsidR="00EB3FB9" w:rsidRPr="001527B3" w:rsidRDefault="00EB3FB9" w:rsidP="001527B3">
      <w:pPr>
        <w:ind w:left="434" w:hanging="10"/>
        <w:jc w:val="both"/>
        <w:rPr>
          <w:rFonts w:ascii="Arial" w:eastAsia="Arial" w:hAnsi="Arial" w:cs="Arial"/>
          <w:color w:val="000000"/>
          <w:lang w:val="es-GT" w:eastAsia="es-GT"/>
        </w:rPr>
      </w:pPr>
    </w:p>
    <w:p w14:paraId="2069F51A" w14:textId="77777777" w:rsidR="00BE78AB" w:rsidRPr="001527B3" w:rsidRDefault="00BE78AB" w:rsidP="001527B3">
      <w:pPr>
        <w:ind w:left="434" w:hanging="10"/>
        <w:jc w:val="both"/>
        <w:rPr>
          <w:rFonts w:ascii="Arial" w:eastAsia="Arial" w:hAnsi="Arial" w:cs="Arial"/>
          <w:i/>
          <w:color w:val="000000"/>
          <w:lang w:val="es-GT" w:eastAsia="es-GT"/>
        </w:rPr>
      </w:pPr>
      <w:r w:rsidRPr="001527B3">
        <w:rPr>
          <w:rFonts w:ascii="Arial" w:eastAsia="Arial" w:hAnsi="Arial" w:cs="Arial"/>
          <w:color w:val="000000"/>
          <w:lang w:val="es-GT" w:eastAsia="es-GT"/>
        </w:rPr>
        <w:t xml:space="preserve">La Junta de Cotización deberá </w:t>
      </w:r>
      <w:r w:rsidR="001B3EA5" w:rsidRPr="001527B3">
        <w:rPr>
          <w:rFonts w:ascii="Arial" w:eastAsia="Arial" w:hAnsi="Arial" w:cs="Arial"/>
          <w:color w:val="000000"/>
          <w:lang w:val="es-GT" w:eastAsia="es-GT"/>
        </w:rPr>
        <w:t xml:space="preserve">coordinar con la Unidad de Compras la </w:t>
      </w:r>
      <w:r w:rsidRPr="001527B3">
        <w:rPr>
          <w:rFonts w:ascii="Arial" w:eastAsia="Arial" w:hAnsi="Arial" w:cs="Arial"/>
          <w:color w:val="000000"/>
          <w:lang w:val="es-GT" w:eastAsia="es-GT"/>
        </w:rPr>
        <w:t>publica</w:t>
      </w:r>
      <w:r w:rsidR="001B3EA5" w:rsidRPr="001527B3">
        <w:rPr>
          <w:rFonts w:ascii="Arial" w:eastAsia="Arial" w:hAnsi="Arial" w:cs="Arial"/>
          <w:color w:val="000000"/>
          <w:lang w:val="es-GT" w:eastAsia="es-GT"/>
        </w:rPr>
        <w:t>ción</w:t>
      </w:r>
      <w:r w:rsidRPr="001527B3">
        <w:rPr>
          <w:rFonts w:ascii="Arial" w:eastAsia="Arial" w:hAnsi="Arial" w:cs="Arial"/>
          <w:color w:val="000000"/>
          <w:lang w:val="es-GT" w:eastAsia="es-GT"/>
        </w:rPr>
        <w:t xml:space="preserve"> en el Sistema de Adquisiciones y Contrataciones del Estado </w:t>
      </w:r>
      <w:r w:rsidR="00C436E2" w:rsidRPr="001527B3">
        <w:rPr>
          <w:rFonts w:ascii="Arial" w:eastAsia="Arial" w:hAnsi="Arial" w:cs="Arial"/>
          <w:color w:val="000000"/>
          <w:lang w:val="es-GT" w:eastAsia="es-GT"/>
        </w:rPr>
        <w:t>-</w:t>
      </w:r>
      <w:r w:rsidRPr="001527B3">
        <w:rPr>
          <w:rFonts w:ascii="Arial" w:eastAsia="Arial" w:hAnsi="Arial" w:cs="Arial"/>
          <w:color w:val="000000"/>
          <w:lang w:val="es-GT" w:eastAsia="es-GT"/>
        </w:rPr>
        <w:t xml:space="preserve">Guatecompras- </w:t>
      </w:r>
      <w:hyperlink r:id="rId13">
        <w:r w:rsidRPr="001527B3">
          <w:rPr>
            <w:rFonts w:ascii="Arial" w:eastAsia="Arial" w:hAnsi="Arial" w:cs="Arial"/>
            <w:color w:val="000000"/>
            <w:lang w:val="es-GT" w:eastAsia="es-GT"/>
          </w:rPr>
          <w:t>(</w:t>
        </w:r>
      </w:hyperlink>
      <w:hyperlink r:id="rId14">
        <w:r w:rsidRPr="001527B3">
          <w:rPr>
            <w:rFonts w:ascii="Arial" w:eastAsia="Arial" w:hAnsi="Arial" w:cs="Arial"/>
            <w:color w:val="000000"/>
            <w:u w:val="single" w:color="000000"/>
            <w:lang w:val="es-GT" w:eastAsia="es-GT"/>
          </w:rPr>
          <w:t>www.guatecompras.gt</w:t>
        </w:r>
      </w:hyperlink>
      <w:hyperlink r:id="rId15">
        <w:r w:rsidRPr="001527B3">
          <w:rPr>
            <w:rFonts w:ascii="Arial" w:eastAsia="Arial" w:hAnsi="Arial" w:cs="Arial"/>
            <w:color w:val="000000"/>
            <w:lang w:val="es-GT" w:eastAsia="es-GT"/>
          </w:rPr>
          <w:t>)</w:t>
        </w:r>
      </w:hyperlink>
      <w:r w:rsidRPr="001527B3">
        <w:rPr>
          <w:rFonts w:ascii="Arial" w:eastAsia="Arial" w:hAnsi="Arial" w:cs="Arial"/>
          <w:color w:val="000000"/>
          <w:lang w:val="es-GT" w:eastAsia="es-GT"/>
        </w:rPr>
        <w:t xml:space="preserve"> el</w:t>
      </w:r>
      <w:r w:rsidRPr="001527B3">
        <w:rPr>
          <w:rFonts w:ascii="Arial" w:eastAsia="Arial" w:hAnsi="Arial" w:cs="Arial"/>
          <w:b/>
          <w:i/>
          <w:color w:val="000000"/>
          <w:lang w:val="es-GT" w:eastAsia="es-GT"/>
        </w:rPr>
        <w:t xml:space="preserve"> </w:t>
      </w:r>
      <w:r w:rsidRPr="001527B3">
        <w:rPr>
          <w:rFonts w:ascii="Arial" w:eastAsia="Arial" w:hAnsi="Arial" w:cs="Arial"/>
          <w:i/>
          <w:color w:val="000000"/>
          <w:lang w:val="es-GT" w:eastAsia="es-GT"/>
        </w:rPr>
        <w:t xml:space="preserve">“Acta de Adjudicación Evento de Cotización” (Resolución número 11-2010 del Ministerio de Finanzas Públicas, Artículo 11 literal “K”). </w:t>
      </w:r>
    </w:p>
    <w:p w14:paraId="1BECB98B" w14:textId="77777777" w:rsidR="00BE78AB" w:rsidRPr="001527B3" w:rsidRDefault="00BE78AB" w:rsidP="001527B3">
      <w:pPr>
        <w:ind w:left="434" w:hanging="10"/>
        <w:jc w:val="both"/>
        <w:rPr>
          <w:rFonts w:ascii="Arial" w:eastAsia="Arial" w:hAnsi="Arial" w:cs="Arial"/>
          <w:color w:val="000000"/>
          <w:lang w:val="es-GT" w:eastAsia="es-GT"/>
        </w:rPr>
      </w:pPr>
    </w:p>
    <w:p w14:paraId="6396CDD4" w14:textId="462197DB" w:rsidR="00BE78AB" w:rsidRPr="001527B3" w:rsidRDefault="00BE78AB" w:rsidP="001527B3">
      <w:pPr>
        <w:keepNext/>
        <w:keepLines/>
        <w:tabs>
          <w:tab w:val="center" w:pos="284"/>
          <w:tab w:val="center" w:pos="1985"/>
        </w:tabs>
        <w:ind w:firstLine="142"/>
        <w:outlineLvl w:val="1"/>
        <w:rPr>
          <w:rFonts w:ascii="Arial" w:eastAsia="Arial" w:hAnsi="Arial" w:cs="Arial"/>
          <w:b/>
          <w:color w:val="000000"/>
          <w:u w:val="single" w:color="000000"/>
          <w:lang w:val="es-GT" w:eastAsia="es-GT"/>
        </w:rPr>
      </w:pPr>
      <w:r w:rsidRPr="001527B3">
        <w:rPr>
          <w:rFonts w:ascii="Arial" w:eastAsia="Calibri" w:hAnsi="Arial" w:cs="Arial"/>
          <w:color w:val="000000"/>
          <w:u w:color="000000"/>
          <w:lang w:val="es-GT" w:eastAsia="es-GT"/>
        </w:rPr>
        <w:tab/>
      </w:r>
      <w:r w:rsidRPr="001527B3">
        <w:rPr>
          <w:rFonts w:ascii="Arial" w:eastAsia="Arial" w:hAnsi="Arial" w:cs="Arial"/>
          <w:b/>
          <w:color w:val="000000"/>
          <w:u w:color="000000"/>
          <w:lang w:val="es-GT" w:eastAsia="es-GT"/>
        </w:rPr>
        <w:t>4.</w:t>
      </w:r>
      <w:r w:rsidR="00044325" w:rsidRPr="001527B3">
        <w:rPr>
          <w:rFonts w:ascii="Arial" w:eastAsia="Arial" w:hAnsi="Arial" w:cs="Arial"/>
          <w:b/>
          <w:color w:val="000000"/>
          <w:u w:color="000000"/>
          <w:lang w:val="es-GT" w:eastAsia="es-GT"/>
        </w:rPr>
        <w:t xml:space="preserve">13 </w:t>
      </w:r>
      <w:r w:rsidRPr="001527B3">
        <w:rPr>
          <w:rFonts w:ascii="Arial" w:eastAsia="Arial" w:hAnsi="Arial" w:cs="Arial"/>
          <w:b/>
          <w:color w:val="000000"/>
          <w:u w:color="000000"/>
          <w:lang w:val="es-GT" w:eastAsia="es-GT"/>
        </w:rPr>
        <w:tab/>
      </w:r>
      <w:r w:rsidRPr="001527B3">
        <w:rPr>
          <w:rFonts w:ascii="Arial" w:eastAsia="Arial" w:hAnsi="Arial" w:cs="Arial"/>
          <w:b/>
          <w:color w:val="000000"/>
          <w:u w:val="single" w:color="000000"/>
          <w:lang w:val="es-GT" w:eastAsia="es-GT"/>
        </w:rPr>
        <w:t>Periodo de Inconformidades</w:t>
      </w:r>
      <w:r w:rsidRPr="001527B3">
        <w:rPr>
          <w:rFonts w:ascii="Arial" w:eastAsia="Arial" w:hAnsi="Arial" w:cs="Arial"/>
          <w:b/>
          <w:color w:val="000000"/>
          <w:u w:color="000000"/>
          <w:lang w:val="es-GT" w:eastAsia="es-GT"/>
        </w:rPr>
        <w:t xml:space="preserve">  </w:t>
      </w:r>
    </w:p>
    <w:p w14:paraId="2B633108" w14:textId="77777777" w:rsidR="00BE78AB" w:rsidRPr="001527B3" w:rsidRDefault="00BE78AB" w:rsidP="001527B3">
      <w:pPr>
        <w:ind w:left="864"/>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175CD2C8"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Publicada el acta de adjudicación, en el sistema Guatecompras, la Junta de Cotización deberá esperar y estar al tanto en un plazo de cinco (5) días calendario a partir de dicha publicación, ante la posibilidad de que se interponga alguna inconformidad contra la adjudicación hecha o realizada. </w:t>
      </w:r>
    </w:p>
    <w:p w14:paraId="5F0EF216"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5B6A0F01"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Si en el tiempo establecido existiera una inconformidad, la Junta de Cotización, tiene la obligación de responderla dentro del plazo de cinco (5) días calendario a partir de la presentación de la misma por la entidad inconforme, en el sistema Guatecompras. </w:t>
      </w:r>
    </w:p>
    <w:p w14:paraId="0ECE917A"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25AFAF51"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b/>
          <w:color w:val="000000"/>
          <w:lang w:val="es-GT" w:eastAsia="es-GT"/>
        </w:rPr>
        <w:t>NOTA:</w:t>
      </w:r>
      <w:r w:rsidRPr="001527B3">
        <w:rPr>
          <w:rFonts w:ascii="Arial" w:eastAsia="Arial" w:hAnsi="Arial" w:cs="Arial"/>
          <w:color w:val="000000"/>
          <w:lang w:val="es-GT" w:eastAsia="es-GT"/>
        </w:rPr>
        <w:t xml:space="preserve"> </w:t>
      </w:r>
      <w:r w:rsidRPr="001527B3">
        <w:rPr>
          <w:rFonts w:ascii="Arial" w:eastAsia="Arial" w:hAnsi="Arial" w:cs="Arial"/>
          <w:i/>
          <w:color w:val="000000"/>
          <w:lang w:val="es-GT" w:eastAsia="es-GT"/>
        </w:rPr>
        <w:t>Toda presentación de inconformidad y respuesta de las mismas, debe de realizarse por medio del sistema Guatecompras</w:t>
      </w:r>
      <w:r w:rsidRPr="001527B3">
        <w:rPr>
          <w:rFonts w:ascii="Arial" w:eastAsia="Arial" w:hAnsi="Arial" w:cs="Arial"/>
          <w:color w:val="000000"/>
          <w:lang w:val="es-GT" w:eastAsia="es-GT"/>
        </w:rPr>
        <w:t xml:space="preserve">.  </w:t>
      </w:r>
      <w:r w:rsidRPr="001527B3">
        <w:rPr>
          <w:rFonts w:ascii="Arial" w:eastAsia="Arial" w:hAnsi="Arial" w:cs="Arial"/>
          <w:i/>
          <w:color w:val="000000"/>
          <w:lang w:val="es-GT" w:eastAsia="es-GT"/>
        </w:rPr>
        <w:t xml:space="preserve">No procederá la presentación de otra inconformidad, contra la respuesta emitida por la junta de Cotización o Licitación. </w:t>
      </w:r>
    </w:p>
    <w:p w14:paraId="5FE58087"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i/>
          <w:color w:val="FF0000"/>
          <w:lang w:val="es-GT" w:eastAsia="es-GT"/>
        </w:rPr>
        <w:t xml:space="preserve">  </w:t>
      </w:r>
    </w:p>
    <w:p w14:paraId="0280AD8A" w14:textId="71740823" w:rsidR="00BE78AB" w:rsidRPr="001527B3" w:rsidRDefault="00BE78AB" w:rsidP="001527B3">
      <w:pPr>
        <w:keepNext/>
        <w:keepLines/>
        <w:tabs>
          <w:tab w:val="center" w:pos="284"/>
          <w:tab w:val="center" w:pos="3828"/>
        </w:tabs>
        <w:ind w:firstLine="142"/>
        <w:outlineLvl w:val="1"/>
        <w:rPr>
          <w:rFonts w:ascii="Arial" w:eastAsia="Arial" w:hAnsi="Arial" w:cs="Arial"/>
          <w:b/>
          <w:color w:val="000000"/>
          <w:u w:val="single" w:color="000000"/>
          <w:lang w:val="es-GT" w:eastAsia="es-GT"/>
        </w:rPr>
      </w:pPr>
      <w:r w:rsidRPr="001527B3">
        <w:rPr>
          <w:rFonts w:ascii="Arial" w:eastAsia="Calibri" w:hAnsi="Arial" w:cs="Arial"/>
          <w:color w:val="000000"/>
          <w:u w:color="000000"/>
          <w:lang w:val="es-GT" w:eastAsia="es-GT"/>
        </w:rPr>
        <w:tab/>
      </w:r>
      <w:r w:rsidRPr="001527B3">
        <w:rPr>
          <w:rFonts w:ascii="Arial" w:eastAsia="Arial" w:hAnsi="Arial" w:cs="Arial"/>
          <w:b/>
          <w:color w:val="000000"/>
          <w:u w:color="000000"/>
          <w:lang w:val="es-GT" w:eastAsia="es-GT"/>
        </w:rPr>
        <w:t>4.</w:t>
      </w:r>
      <w:r w:rsidR="00ED646F" w:rsidRPr="001527B3">
        <w:rPr>
          <w:rFonts w:ascii="Arial" w:eastAsia="Arial" w:hAnsi="Arial" w:cs="Arial"/>
          <w:b/>
          <w:color w:val="000000"/>
          <w:u w:color="000000"/>
          <w:lang w:val="es-GT" w:eastAsia="es-GT"/>
        </w:rPr>
        <w:t xml:space="preserve">14 </w:t>
      </w:r>
      <w:r w:rsidRPr="001527B3">
        <w:rPr>
          <w:rFonts w:ascii="Arial" w:eastAsia="Arial" w:hAnsi="Arial" w:cs="Arial"/>
          <w:b/>
          <w:color w:val="000000"/>
          <w:u w:color="000000"/>
          <w:lang w:val="es-GT" w:eastAsia="es-GT"/>
        </w:rPr>
        <w:tab/>
      </w:r>
      <w:r w:rsidRPr="001527B3">
        <w:rPr>
          <w:rFonts w:ascii="Arial" w:eastAsia="Arial" w:hAnsi="Arial" w:cs="Arial"/>
          <w:b/>
          <w:color w:val="000000"/>
          <w:u w:val="single" w:color="000000"/>
          <w:lang w:val="es-GT" w:eastAsia="es-GT"/>
        </w:rPr>
        <w:t>Traslado del expediente a la Autoridad Administrativa Superior</w:t>
      </w:r>
      <w:r w:rsidRPr="001527B3">
        <w:rPr>
          <w:rFonts w:ascii="Arial" w:eastAsia="Arial" w:hAnsi="Arial" w:cs="Arial"/>
          <w:b/>
          <w:color w:val="000000"/>
          <w:u w:color="000000"/>
          <w:lang w:val="es-GT" w:eastAsia="es-GT"/>
        </w:rPr>
        <w:t xml:space="preserve"> </w:t>
      </w:r>
    </w:p>
    <w:p w14:paraId="1D8E293A" w14:textId="77777777" w:rsidR="00BE78AB" w:rsidRPr="001527B3" w:rsidRDefault="00BE78AB" w:rsidP="001527B3">
      <w:pPr>
        <w:ind w:left="12"/>
        <w:rPr>
          <w:rFonts w:ascii="Arial" w:eastAsia="Arial" w:hAnsi="Arial" w:cs="Arial"/>
          <w:color w:val="000000"/>
          <w:lang w:val="es-GT" w:eastAsia="es-GT"/>
        </w:rPr>
      </w:pPr>
      <w:r w:rsidRPr="001527B3">
        <w:rPr>
          <w:rFonts w:ascii="Arial" w:eastAsia="Arial" w:hAnsi="Arial" w:cs="Arial"/>
          <w:b/>
          <w:color w:val="000000"/>
          <w:lang w:val="es-GT" w:eastAsia="es-GT"/>
        </w:rPr>
        <w:t xml:space="preserve"> </w:t>
      </w:r>
    </w:p>
    <w:p w14:paraId="71D06259"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Vencido el plazo para interponer inconformidades y habiendo sido contestadas las mismas si las </w:t>
      </w:r>
      <w:r w:rsidR="00A71044" w:rsidRPr="001527B3">
        <w:rPr>
          <w:rFonts w:ascii="Arial" w:eastAsia="Arial" w:hAnsi="Arial" w:cs="Arial"/>
          <w:color w:val="000000"/>
          <w:lang w:val="es-GT" w:eastAsia="es-GT"/>
        </w:rPr>
        <w:t>hubiere</w:t>
      </w:r>
      <w:r w:rsidRPr="001527B3">
        <w:rPr>
          <w:rFonts w:ascii="Arial" w:eastAsia="Arial" w:hAnsi="Arial" w:cs="Arial"/>
          <w:color w:val="000000"/>
          <w:lang w:val="es-GT" w:eastAsia="es-GT"/>
        </w:rPr>
        <w:t xml:space="preserve"> </w:t>
      </w:r>
      <w:r w:rsidR="00A71044" w:rsidRPr="001527B3">
        <w:rPr>
          <w:rFonts w:ascii="Arial" w:eastAsia="Arial" w:hAnsi="Arial" w:cs="Arial"/>
          <w:color w:val="000000"/>
          <w:lang w:val="es-GT" w:eastAsia="es-GT"/>
        </w:rPr>
        <w:t>l</w:t>
      </w:r>
      <w:r w:rsidRPr="001527B3">
        <w:rPr>
          <w:rFonts w:ascii="Arial" w:eastAsia="Arial" w:hAnsi="Arial" w:cs="Arial"/>
          <w:color w:val="000000"/>
          <w:lang w:val="es-GT" w:eastAsia="es-GT"/>
        </w:rPr>
        <w:t xml:space="preserve">a Junta de Cotización, dentro del plazo de dos (2) días siguientes, remitirá el expediente a la Autoridad Correspondiente para su aprobación o improbación. </w:t>
      </w:r>
      <w:r w:rsidRPr="001527B3">
        <w:rPr>
          <w:rFonts w:ascii="Arial" w:eastAsia="Arial" w:hAnsi="Arial" w:cs="Arial"/>
          <w:i/>
          <w:color w:val="000000"/>
          <w:lang w:val="es-GT" w:eastAsia="es-GT"/>
        </w:rPr>
        <w:t xml:space="preserve">(Decreto Número 57-92, Ley de Contrataciones del Estado, Artículo 36), </w:t>
      </w:r>
      <w:r w:rsidRPr="001527B3">
        <w:rPr>
          <w:rFonts w:ascii="Arial" w:eastAsia="Arial" w:hAnsi="Arial" w:cs="Arial"/>
          <w:color w:val="000000"/>
          <w:lang w:val="es-GT" w:eastAsia="es-GT"/>
        </w:rPr>
        <w:t xml:space="preserve">elaborando la </w:t>
      </w:r>
      <w:r w:rsidRPr="001527B3">
        <w:rPr>
          <w:rFonts w:ascii="Arial" w:eastAsia="Arial" w:hAnsi="Arial" w:cs="Arial"/>
          <w:b/>
          <w:i/>
          <w:color w:val="000000"/>
          <w:lang w:val="es-GT" w:eastAsia="es-GT"/>
        </w:rPr>
        <w:t>“Solicitud de aprobación de lo actuado por la Junta de Cotización</w:t>
      </w:r>
      <w:r w:rsidR="00A71044" w:rsidRPr="001527B3">
        <w:rPr>
          <w:rFonts w:ascii="Arial" w:eastAsia="Arial" w:hAnsi="Arial" w:cs="Arial"/>
          <w:b/>
          <w:i/>
          <w:color w:val="000000"/>
          <w:lang w:val="es-GT" w:eastAsia="es-GT"/>
        </w:rPr>
        <w:t>”</w:t>
      </w:r>
      <w:r w:rsidRPr="001527B3">
        <w:rPr>
          <w:rFonts w:ascii="Arial" w:eastAsia="Arial" w:hAnsi="Arial" w:cs="Arial"/>
          <w:b/>
          <w:i/>
          <w:color w:val="000000"/>
          <w:lang w:val="es-GT" w:eastAsia="es-GT"/>
        </w:rPr>
        <w:t xml:space="preserve"> </w:t>
      </w:r>
      <w:r w:rsidRPr="001527B3">
        <w:rPr>
          <w:rFonts w:ascii="Arial" w:eastAsia="Arial" w:hAnsi="Arial" w:cs="Arial"/>
          <w:color w:val="000000"/>
          <w:lang w:val="es-GT" w:eastAsia="es-GT"/>
        </w:rPr>
        <w:t>según modelos establecidos</w:t>
      </w:r>
      <w:r w:rsidRPr="001527B3">
        <w:rPr>
          <w:rFonts w:ascii="Arial" w:eastAsia="Arial" w:hAnsi="Arial" w:cs="Arial"/>
          <w:b/>
          <w:i/>
          <w:color w:val="000000"/>
          <w:lang w:val="es-GT" w:eastAsia="es-GT"/>
        </w:rPr>
        <w:t xml:space="preserve">, </w:t>
      </w:r>
      <w:r w:rsidRPr="001527B3">
        <w:rPr>
          <w:rFonts w:ascii="Arial" w:eastAsia="Arial" w:hAnsi="Arial" w:cs="Arial"/>
          <w:color w:val="000000"/>
          <w:lang w:val="es-GT" w:eastAsia="es-GT"/>
        </w:rPr>
        <w:t xml:space="preserve">en donde se solicite la aprobación de lo actuado por la Junta de Cotización.  </w:t>
      </w:r>
    </w:p>
    <w:p w14:paraId="6259DDBA"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2C9C09E7" w14:textId="77777777"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color w:val="000000"/>
          <w:lang w:val="es-GT" w:eastAsia="es-GT"/>
        </w:rPr>
        <w:t xml:space="preserve">La Autoridad Administrativa Superior debe aprobar o improbar lo actuado por la Junta de Cotización, por medio de una Resolución dentro de los cinco (5) días hábiles de recibido el expediente, de acuerdo a la </w:t>
      </w:r>
      <w:r w:rsidRPr="001527B3">
        <w:rPr>
          <w:rFonts w:ascii="Arial" w:eastAsia="Arial" w:hAnsi="Arial" w:cs="Arial"/>
          <w:b/>
          <w:i/>
          <w:color w:val="000000"/>
          <w:lang w:val="es-GT" w:eastAsia="es-GT"/>
        </w:rPr>
        <w:t xml:space="preserve">“Resolución de Aprobación de lo Actuado por la Junta de Cotización” </w:t>
      </w:r>
      <w:r w:rsidRPr="001527B3">
        <w:rPr>
          <w:rFonts w:ascii="Arial" w:eastAsia="Arial" w:hAnsi="Arial" w:cs="Arial"/>
          <w:color w:val="000000"/>
          <w:lang w:val="es-GT" w:eastAsia="es-GT"/>
        </w:rPr>
        <w:t xml:space="preserve">de acuerdo a modelos establecidos. </w:t>
      </w:r>
    </w:p>
    <w:p w14:paraId="7934BAE1" w14:textId="77777777" w:rsidR="00BE78AB" w:rsidRPr="001527B3" w:rsidRDefault="00BE78AB" w:rsidP="001527B3">
      <w:pPr>
        <w:ind w:left="439"/>
        <w:rPr>
          <w:rFonts w:ascii="Arial" w:eastAsia="Arial" w:hAnsi="Arial" w:cs="Arial"/>
          <w:color w:val="000000"/>
          <w:lang w:val="es-GT" w:eastAsia="es-GT"/>
        </w:rPr>
      </w:pPr>
      <w:r w:rsidRPr="001527B3">
        <w:rPr>
          <w:rFonts w:ascii="Arial" w:eastAsia="Arial" w:hAnsi="Arial" w:cs="Arial"/>
          <w:color w:val="000000"/>
          <w:lang w:val="es-GT" w:eastAsia="es-GT"/>
        </w:rPr>
        <w:t xml:space="preserve"> </w:t>
      </w:r>
    </w:p>
    <w:p w14:paraId="5394DC8A" w14:textId="77777777" w:rsidR="004F6035" w:rsidRDefault="004F6035" w:rsidP="001527B3">
      <w:pPr>
        <w:ind w:left="434" w:hanging="10"/>
        <w:jc w:val="both"/>
        <w:rPr>
          <w:rFonts w:ascii="Arial" w:eastAsia="Arial" w:hAnsi="Arial" w:cs="Arial"/>
          <w:b/>
          <w:color w:val="000000"/>
          <w:lang w:val="es-GT" w:eastAsia="es-GT"/>
        </w:rPr>
      </w:pPr>
    </w:p>
    <w:p w14:paraId="76F25361" w14:textId="15680BAE" w:rsidR="00BE78AB" w:rsidRPr="001527B3" w:rsidRDefault="00BE78AB" w:rsidP="001527B3">
      <w:pPr>
        <w:ind w:left="434" w:hanging="10"/>
        <w:jc w:val="both"/>
        <w:rPr>
          <w:rFonts w:ascii="Arial" w:eastAsia="Arial" w:hAnsi="Arial" w:cs="Arial"/>
          <w:color w:val="000000"/>
          <w:lang w:val="es-GT" w:eastAsia="es-GT"/>
        </w:rPr>
      </w:pPr>
      <w:r w:rsidRPr="001527B3">
        <w:rPr>
          <w:rFonts w:ascii="Arial" w:eastAsia="Arial" w:hAnsi="Arial" w:cs="Arial"/>
          <w:b/>
          <w:color w:val="000000"/>
          <w:lang w:val="es-GT" w:eastAsia="es-GT"/>
        </w:rPr>
        <w:t>NOTA:</w:t>
      </w:r>
      <w:r w:rsidRPr="001527B3">
        <w:rPr>
          <w:rFonts w:ascii="Arial" w:eastAsia="Arial" w:hAnsi="Arial" w:cs="Arial"/>
          <w:color w:val="000000"/>
          <w:lang w:val="es-GT" w:eastAsia="es-GT"/>
        </w:rPr>
        <w:t xml:space="preserve"> </w:t>
      </w:r>
      <w:r w:rsidRPr="001527B3">
        <w:rPr>
          <w:rFonts w:ascii="Arial" w:eastAsia="Arial" w:hAnsi="Arial" w:cs="Arial"/>
          <w:i/>
          <w:color w:val="000000"/>
          <w:lang w:val="es-GT" w:eastAsia="es-GT"/>
        </w:rPr>
        <w:t>La Junta de Cotización previo a trasladar el expediente, debe foliar todos los documentos que lo conforman, en forma ascendente y cronológica</w:t>
      </w:r>
      <w:r w:rsidRPr="001527B3">
        <w:rPr>
          <w:rFonts w:ascii="Arial" w:eastAsia="Arial" w:hAnsi="Arial" w:cs="Arial"/>
          <w:color w:val="000000"/>
          <w:lang w:val="es-GT" w:eastAsia="es-GT"/>
        </w:rPr>
        <w:t xml:space="preserve">.  </w:t>
      </w:r>
    </w:p>
    <w:p w14:paraId="49009895" w14:textId="77777777" w:rsidR="00416C1A" w:rsidRPr="001527B3" w:rsidRDefault="00416C1A" w:rsidP="001527B3">
      <w:pPr>
        <w:ind w:left="12"/>
        <w:jc w:val="center"/>
        <w:rPr>
          <w:rFonts w:ascii="Arial" w:eastAsia="Arial" w:hAnsi="Arial" w:cs="Arial"/>
          <w:b/>
          <w:color w:val="000000"/>
          <w:lang w:val="es-GT" w:eastAsia="es-GT"/>
        </w:rPr>
      </w:pPr>
    </w:p>
    <w:p w14:paraId="1D5233B4" w14:textId="77777777" w:rsidR="00A442CB" w:rsidRDefault="00A442CB" w:rsidP="001527B3">
      <w:pPr>
        <w:ind w:left="12"/>
        <w:jc w:val="center"/>
        <w:rPr>
          <w:rFonts w:ascii="Arial" w:eastAsia="Arial" w:hAnsi="Arial" w:cs="Arial"/>
          <w:b/>
          <w:color w:val="000000"/>
          <w:lang w:val="es-GT" w:eastAsia="es-GT"/>
        </w:rPr>
      </w:pPr>
    </w:p>
    <w:p w14:paraId="4975A401" w14:textId="03B3A1C8" w:rsidR="00DE71EC" w:rsidRPr="001527B3" w:rsidRDefault="00717624" w:rsidP="001527B3">
      <w:pPr>
        <w:ind w:left="12"/>
        <w:jc w:val="center"/>
        <w:rPr>
          <w:rFonts w:ascii="Arial" w:eastAsia="Arial" w:hAnsi="Arial" w:cs="Arial"/>
          <w:b/>
          <w:color w:val="000000"/>
          <w:lang w:val="es-GT" w:eastAsia="es-GT"/>
        </w:rPr>
      </w:pPr>
      <w:r w:rsidRPr="001527B3">
        <w:rPr>
          <w:rFonts w:ascii="Arial" w:eastAsia="Arial" w:hAnsi="Arial" w:cs="Arial"/>
          <w:b/>
          <w:color w:val="000000"/>
          <w:lang w:val="es-GT" w:eastAsia="es-GT"/>
        </w:rPr>
        <w:t xml:space="preserve">PROCEDIMIENTO PARA LA </w:t>
      </w:r>
      <w:r w:rsidR="00665DCE" w:rsidRPr="001527B3">
        <w:rPr>
          <w:rFonts w:ascii="Arial" w:eastAsia="Arial" w:hAnsi="Arial" w:cs="Arial"/>
          <w:b/>
          <w:color w:val="000000"/>
          <w:lang w:val="es-GT" w:eastAsia="es-GT"/>
        </w:rPr>
        <w:t>INTEGRACION DE JUNTAS DE COTIZACION</w:t>
      </w:r>
    </w:p>
    <w:p w14:paraId="0235755D" w14:textId="77777777" w:rsidR="003B04F7" w:rsidRPr="001527B3" w:rsidRDefault="003B04F7" w:rsidP="001527B3">
      <w:pPr>
        <w:ind w:left="12"/>
        <w:rPr>
          <w:rFonts w:ascii="Arial" w:eastAsia="Arial" w:hAnsi="Arial" w:cs="Arial"/>
          <w:b/>
          <w:color w:val="000000"/>
          <w:lang w:val="es-GT" w:eastAsia="es-GT"/>
        </w:rPr>
      </w:pPr>
    </w:p>
    <w:p w14:paraId="41218644" w14:textId="1DC74F2F" w:rsidR="00665DCE" w:rsidRPr="001527B3" w:rsidRDefault="00665DCE" w:rsidP="001527B3">
      <w:pPr>
        <w:ind w:left="12"/>
        <w:rPr>
          <w:rFonts w:ascii="Arial" w:eastAsia="Arial" w:hAnsi="Arial" w:cs="Arial"/>
          <w:b/>
          <w:color w:val="000000"/>
          <w:lang w:val="es-GT" w:eastAsia="es-GT"/>
        </w:rPr>
      </w:pPr>
      <w:r w:rsidRPr="001527B3">
        <w:rPr>
          <w:rFonts w:ascii="Arial" w:eastAsia="Arial" w:hAnsi="Arial" w:cs="Arial"/>
          <w:b/>
          <w:color w:val="000000"/>
          <w:lang w:val="es-GT" w:eastAsia="es-GT"/>
        </w:rPr>
        <w:t>DEFINICION GENERAL:</w:t>
      </w:r>
    </w:p>
    <w:p w14:paraId="3E28B89E" w14:textId="77777777" w:rsidR="00665DCE" w:rsidRPr="001527B3" w:rsidRDefault="00933109" w:rsidP="001D2824">
      <w:pPr>
        <w:ind w:left="12"/>
        <w:jc w:val="both"/>
        <w:rPr>
          <w:rFonts w:ascii="Arial" w:eastAsia="Arial" w:hAnsi="Arial" w:cs="Arial"/>
          <w:color w:val="000000"/>
          <w:lang w:val="es-GT" w:eastAsia="es-GT"/>
        </w:rPr>
      </w:pPr>
      <w:r w:rsidRPr="001527B3">
        <w:rPr>
          <w:rFonts w:ascii="Arial" w:eastAsia="Arial" w:hAnsi="Arial" w:cs="Arial"/>
          <w:color w:val="000000"/>
          <w:lang w:val="es-GT" w:eastAsia="es-GT"/>
        </w:rPr>
        <w:t>Actividades secuenciales para orientar, guiar y apoyar a funcionarios y empleados en lo que respecta a la integración de Juntas de Cotización.</w:t>
      </w:r>
    </w:p>
    <w:p w14:paraId="1E4D617A" w14:textId="77777777" w:rsidR="00A442CB" w:rsidRDefault="00A442CB" w:rsidP="001527B3">
      <w:pPr>
        <w:ind w:left="12"/>
        <w:rPr>
          <w:rFonts w:ascii="Arial" w:eastAsia="Arial" w:hAnsi="Arial" w:cs="Arial"/>
          <w:b/>
          <w:color w:val="000000"/>
          <w:lang w:val="es-GT" w:eastAsia="es-GT"/>
        </w:rPr>
      </w:pPr>
    </w:p>
    <w:p w14:paraId="09077AE8" w14:textId="759633C7" w:rsidR="00193743" w:rsidRPr="001527B3" w:rsidRDefault="00193743" w:rsidP="001527B3">
      <w:pPr>
        <w:ind w:left="12"/>
        <w:rPr>
          <w:rFonts w:ascii="Arial" w:eastAsia="Arial" w:hAnsi="Arial" w:cs="Arial"/>
          <w:b/>
          <w:color w:val="000000"/>
          <w:lang w:val="es-GT" w:eastAsia="es-GT"/>
        </w:rPr>
      </w:pPr>
      <w:r w:rsidRPr="001527B3">
        <w:rPr>
          <w:rFonts w:ascii="Arial" w:eastAsia="Arial" w:hAnsi="Arial" w:cs="Arial"/>
          <w:b/>
          <w:color w:val="000000"/>
          <w:lang w:val="es-GT" w:eastAsia="es-GT"/>
        </w:rPr>
        <w:t>OBJETIVO:</w:t>
      </w:r>
    </w:p>
    <w:p w14:paraId="7F02BE84" w14:textId="77777777" w:rsidR="00193743" w:rsidRPr="001527B3" w:rsidRDefault="00933109" w:rsidP="001D2824">
      <w:pPr>
        <w:ind w:left="12"/>
        <w:jc w:val="both"/>
        <w:rPr>
          <w:rFonts w:ascii="Arial" w:eastAsia="Arial" w:hAnsi="Arial" w:cs="Arial"/>
          <w:color w:val="000000"/>
          <w:lang w:val="es-GT" w:eastAsia="es-GT"/>
        </w:rPr>
      </w:pPr>
      <w:r w:rsidRPr="001527B3">
        <w:rPr>
          <w:rFonts w:ascii="Arial" w:eastAsia="Arial" w:hAnsi="Arial" w:cs="Arial"/>
          <w:color w:val="000000"/>
          <w:lang w:val="es-GT" w:eastAsia="es-GT"/>
        </w:rPr>
        <w:t>Integrar las correspondientes Juntas de Cotización con personal debidamente calificado e idóneo para los distintos procesos que realice la Vicepresidencia de la Republica.</w:t>
      </w:r>
    </w:p>
    <w:p w14:paraId="2753BC8D" w14:textId="77777777" w:rsidR="00193743" w:rsidRPr="001527B3" w:rsidRDefault="00193743" w:rsidP="001527B3">
      <w:pPr>
        <w:ind w:left="12"/>
        <w:rPr>
          <w:rFonts w:ascii="Arial" w:eastAsia="Arial" w:hAnsi="Arial" w:cs="Arial"/>
          <w:color w:val="000000"/>
          <w:lang w:val="es-GT" w:eastAsia="es-GT"/>
        </w:rPr>
      </w:pPr>
    </w:p>
    <w:p w14:paraId="52752498" w14:textId="77777777" w:rsidR="00193743" w:rsidRPr="001527B3" w:rsidRDefault="00193743" w:rsidP="001527B3">
      <w:pPr>
        <w:ind w:left="12"/>
        <w:rPr>
          <w:rFonts w:ascii="Arial" w:eastAsia="Arial" w:hAnsi="Arial" w:cs="Arial"/>
          <w:b/>
          <w:color w:val="000000"/>
          <w:lang w:val="es-GT" w:eastAsia="es-GT"/>
        </w:rPr>
      </w:pPr>
      <w:r w:rsidRPr="001527B3">
        <w:rPr>
          <w:rFonts w:ascii="Arial" w:eastAsia="Arial" w:hAnsi="Arial" w:cs="Arial"/>
          <w:b/>
          <w:color w:val="000000"/>
          <w:lang w:val="es-GT" w:eastAsia="es-GT"/>
        </w:rPr>
        <w:t>NORMAS ESPECIFICAS:</w:t>
      </w:r>
    </w:p>
    <w:p w14:paraId="7309BDF9" w14:textId="257A9875" w:rsidR="00FA5DCD" w:rsidRPr="001527B3" w:rsidRDefault="00FA5DCD" w:rsidP="001D2824">
      <w:pPr>
        <w:ind w:left="12"/>
        <w:rPr>
          <w:rFonts w:ascii="Arial" w:eastAsia="Arial" w:hAnsi="Arial" w:cs="Arial"/>
          <w:color w:val="000000"/>
          <w:lang w:val="es-GT" w:eastAsia="es-GT"/>
        </w:rPr>
      </w:pPr>
      <w:r w:rsidRPr="001527B3">
        <w:rPr>
          <w:rFonts w:ascii="Arial" w:eastAsia="Arial" w:hAnsi="Arial" w:cs="Arial"/>
          <w:color w:val="000000"/>
          <w:lang w:val="es-GT" w:eastAsia="es-GT"/>
        </w:rPr>
        <w:t>Ley de Contrataciones del Estado, Decreto 57-92 del Congreso de la Republica</w:t>
      </w:r>
      <w:r w:rsidR="001D2824">
        <w:rPr>
          <w:rFonts w:ascii="Arial" w:eastAsia="Arial" w:hAnsi="Arial" w:cs="Arial"/>
          <w:color w:val="000000"/>
          <w:lang w:val="es-GT" w:eastAsia="es-GT"/>
        </w:rPr>
        <w:t xml:space="preserve"> de              </w:t>
      </w:r>
    </w:p>
    <w:p w14:paraId="57C9E2BB" w14:textId="4E5F368A" w:rsidR="00193743" w:rsidRPr="001527B3" w:rsidRDefault="00FA5DCD" w:rsidP="001D2824">
      <w:pPr>
        <w:ind w:left="12"/>
        <w:rPr>
          <w:rFonts w:ascii="Arial" w:eastAsia="Arial" w:hAnsi="Arial" w:cs="Arial"/>
          <w:color w:val="000000"/>
          <w:lang w:val="es-GT" w:eastAsia="es-GT"/>
        </w:rPr>
      </w:pPr>
      <w:r w:rsidRPr="001527B3">
        <w:rPr>
          <w:rFonts w:ascii="Arial" w:eastAsia="Arial" w:hAnsi="Arial" w:cs="Arial"/>
          <w:color w:val="000000"/>
          <w:lang w:val="es-GT" w:eastAsia="es-GT"/>
        </w:rPr>
        <w:t>Guatemala, sus Reformas y su Reglamento.</w:t>
      </w:r>
    </w:p>
    <w:p w14:paraId="770C01B6" w14:textId="77777777" w:rsidR="00193743" w:rsidRPr="001527B3" w:rsidRDefault="00193743" w:rsidP="001527B3">
      <w:pPr>
        <w:ind w:left="12"/>
        <w:rPr>
          <w:rFonts w:ascii="Arial" w:eastAsia="Arial" w:hAnsi="Arial" w:cs="Arial"/>
          <w:color w:val="000000"/>
          <w:lang w:val="es-GT" w:eastAsia="es-GT"/>
        </w:rPr>
      </w:pPr>
    </w:p>
    <w:p w14:paraId="22AAA4E5" w14:textId="77777777" w:rsidR="00193743" w:rsidRPr="001527B3" w:rsidRDefault="00193743" w:rsidP="001527B3">
      <w:pPr>
        <w:ind w:left="12"/>
        <w:rPr>
          <w:rFonts w:ascii="Arial" w:eastAsia="Arial" w:hAnsi="Arial" w:cs="Arial"/>
          <w:b/>
          <w:color w:val="000000"/>
          <w:lang w:val="es-GT" w:eastAsia="es-GT"/>
        </w:rPr>
      </w:pPr>
      <w:r w:rsidRPr="001527B3">
        <w:rPr>
          <w:rFonts w:ascii="Arial" w:eastAsia="Arial" w:hAnsi="Arial" w:cs="Arial"/>
          <w:b/>
          <w:color w:val="000000"/>
          <w:lang w:val="es-GT" w:eastAsia="es-GT"/>
        </w:rPr>
        <w:t>RESPONSABLE:</w:t>
      </w:r>
    </w:p>
    <w:p w14:paraId="0784AFC0" w14:textId="35BC3063" w:rsidR="00665DCE" w:rsidRDefault="00FA5DCD" w:rsidP="001527B3">
      <w:pPr>
        <w:autoSpaceDE w:val="0"/>
        <w:autoSpaceDN w:val="0"/>
        <w:adjustRightInd w:val="0"/>
        <w:rPr>
          <w:rFonts w:ascii="Arial" w:hAnsi="Arial" w:cs="Arial"/>
          <w:lang w:val="es-GT"/>
        </w:rPr>
      </w:pPr>
      <w:r w:rsidRPr="001527B3">
        <w:rPr>
          <w:rFonts w:ascii="Arial" w:hAnsi="Arial" w:cs="Arial"/>
          <w:lang w:val="es-GT"/>
        </w:rPr>
        <w:t>Secretario (a) General y Encargado (a) de la Unidad de Compras</w:t>
      </w:r>
    </w:p>
    <w:p w14:paraId="0F992128" w14:textId="77777777" w:rsidR="001D2824" w:rsidRPr="001527B3" w:rsidRDefault="001D2824" w:rsidP="001527B3">
      <w:pPr>
        <w:autoSpaceDE w:val="0"/>
        <w:autoSpaceDN w:val="0"/>
        <w:adjustRightInd w:val="0"/>
        <w:rPr>
          <w:rFonts w:ascii="Arial" w:eastAsia="Arial" w:hAnsi="Arial" w:cs="Arial"/>
          <w:color w:val="000000"/>
          <w:lang w:val="es-GT" w:eastAsia="es-GT"/>
        </w:rPr>
      </w:pPr>
    </w:p>
    <w:tbl>
      <w:tblPr>
        <w:tblStyle w:val="Tablaconcuadrcula"/>
        <w:tblW w:w="0" w:type="auto"/>
        <w:tblInd w:w="12" w:type="dxa"/>
        <w:tblLook w:val="04A0" w:firstRow="1" w:lastRow="0" w:firstColumn="1" w:lastColumn="0" w:noHBand="0" w:noVBand="1"/>
      </w:tblPr>
      <w:tblGrid>
        <w:gridCol w:w="1117"/>
        <w:gridCol w:w="3544"/>
        <w:gridCol w:w="4155"/>
      </w:tblGrid>
      <w:tr w:rsidR="00665DCE" w:rsidRPr="001527B3" w14:paraId="7D7D5E7E" w14:textId="77777777" w:rsidTr="00933109">
        <w:tc>
          <w:tcPr>
            <w:tcW w:w="1117" w:type="dxa"/>
            <w:shd w:val="clear" w:color="auto" w:fill="B4C6E7" w:themeFill="accent1" w:themeFillTint="66"/>
          </w:tcPr>
          <w:p w14:paraId="0CF31077" w14:textId="77777777" w:rsidR="00665DCE" w:rsidRPr="001527B3" w:rsidRDefault="00933109" w:rsidP="001527B3">
            <w:pPr>
              <w:jc w:val="center"/>
              <w:rPr>
                <w:rFonts w:ascii="Arial" w:eastAsia="Arial" w:hAnsi="Arial" w:cs="Arial"/>
                <w:b/>
                <w:color w:val="000000"/>
                <w:lang w:val="es-GT" w:eastAsia="es-GT"/>
              </w:rPr>
            </w:pPr>
            <w:r w:rsidRPr="001527B3">
              <w:rPr>
                <w:rFonts w:ascii="Arial" w:eastAsia="Arial" w:hAnsi="Arial" w:cs="Arial"/>
                <w:b/>
                <w:color w:val="000000"/>
                <w:lang w:val="es-GT" w:eastAsia="es-GT"/>
              </w:rPr>
              <w:t>Paso No.</w:t>
            </w:r>
          </w:p>
        </w:tc>
        <w:tc>
          <w:tcPr>
            <w:tcW w:w="3544" w:type="dxa"/>
            <w:shd w:val="clear" w:color="auto" w:fill="B4C6E7" w:themeFill="accent1" w:themeFillTint="66"/>
          </w:tcPr>
          <w:p w14:paraId="63CB4D64" w14:textId="77777777" w:rsidR="00665DCE" w:rsidRPr="001527B3" w:rsidRDefault="00933109" w:rsidP="001527B3">
            <w:pPr>
              <w:jc w:val="center"/>
              <w:rPr>
                <w:rFonts w:ascii="Arial" w:eastAsia="Arial" w:hAnsi="Arial" w:cs="Arial"/>
                <w:b/>
                <w:color w:val="000000"/>
                <w:lang w:val="es-GT" w:eastAsia="es-GT"/>
              </w:rPr>
            </w:pPr>
            <w:r w:rsidRPr="001527B3">
              <w:rPr>
                <w:rFonts w:ascii="Arial" w:eastAsia="Arial" w:hAnsi="Arial" w:cs="Arial"/>
                <w:b/>
                <w:color w:val="000000"/>
                <w:lang w:val="es-GT" w:eastAsia="es-GT"/>
              </w:rPr>
              <w:t>Puesto Funcional y/o encargado</w:t>
            </w:r>
          </w:p>
        </w:tc>
        <w:tc>
          <w:tcPr>
            <w:tcW w:w="4155" w:type="dxa"/>
            <w:shd w:val="clear" w:color="auto" w:fill="B4C6E7" w:themeFill="accent1" w:themeFillTint="66"/>
          </w:tcPr>
          <w:p w14:paraId="0964DCF5" w14:textId="77777777" w:rsidR="00665DCE" w:rsidRPr="001527B3" w:rsidRDefault="00933109" w:rsidP="001527B3">
            <w:pPr>
              <w:jc w:val="center"/>
              <w:rPr>
                <w:rFonts w:ascii="Arial" w:eastAsia="Arial" w:hAnsi="Arial" w:cs="Arial"/>
                <w:b/>
                <w:color w:val="000000"/>
                <w:lang w:val="es-GT" w:eastAsia="es-GT"/>
              </w:rPr>
            </w:pPr>
            <w:r w:rsidRPr="001527B3">
              <w:rPr>
                <w:rFonts w:ascii="Arial" w:eastAsia="Arial" w:hAnsi="Arial" w:cs="Arial"/>
                <w:b/>
                <w:color w:val="000000"/>
                <w:lang w:val="es-GT" w:eastAsia="es-GT"/>
              </w:rPr>
              <w:t>Descripción de funciones</w:t>
            </w:r>
          </w:p>
        </w:tc>
      </w:tr>
      <w:tr w:rsidR="00665DCE" w:rsidRPr="001527B3" w14:paraId="20DFB772" w14:textId="77777777" w:rsidTr="00665DCE">
        <w:tc>
          <w:tcPr>
            <w:tcW w:w="1117" w:type="dxa"/>
          </w:tcPr>
          <w:p w14:paraId="4D9F1084" w14:textId="77777777" w:rsidR="00665DCE" w:rsidRPr="001527B3" w:rsidRDefault="00665DCE" w:rsidP="001527B3">
            <w:pPr>
              <w:jc w:val="center"/>
              <w:rPr>
                <w:rFonts w:ascii="Arial" w:eastAsia="Arial" w:hAnsi="Arial" w:cs="Arial"/>
                <w:color w:val="000000"/>
                <w:lang w:val="es-GT" w:eastAsia="es-GT"/>
              </w:rPr>
            </w:pPr>
          </w:p>
          <w:p w14:paraId="6A4984D2" w14:textId="77777777" w:rsidR="00161A41" w:rsidRPr="001527B3" w:rsidRDefault="00161A41" w:rsidP="001527B3">
            <w:pPr>
              <w:jc w:val="center"/>
              <w:rPr>
                <w:rFonts w:ascii="Arial" w:eastAsia="Arial" w:hAnsi="Arial" w:cs="Arial"/>
                <w:color w:val="000000"/>
                <w:lang w:val="es-GT" w:eastAsia="es-GT"/>
              </w:rPr>
            </w:pPr>
          </w:p>
          <w:p w14:paraId="21796992" w14:textId="77777777" w:rsidR="00161A41" w:rsidRPr="001527B3" w:rsidRDefault="00161A41" w:rsidP="001527B3">
            <w:pPr>
              <w:jc w:val="center"/>
              <w:rPr>
                <w:rFonts w:ascii="Arial" w:eastAsia="Arial" w:hAnsi="Arial" w:cs="Arial"/>
                <w:color w:val="000000"/>
                <w:lang w:val="es-GT" w:eastAsia="es-GT"/>
              </w:rPr>
            </w:pPr>
          </w:p>
          <w:p w14:paraId="49D3D47D" w14:textId="77777777" w:rsidR="00933109" w:rsidRPr="001527B3" w:rsidRDefault="00933109"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1</w:t>
            </w:r>
          </w:p>
          <w:p w14:paraId="5E8BA011" w14:textId="77777777" w:rsidR="00933109" w:rsidRPr="001527B3" w:rsidRDefault="00933109" w:rsidP="001527B3">
            <w:pPr>
              <w:jc w:val="center"/>
              <w:rPr>
                <w:rFonts w:ascii="Arial" w:eastAsia="Arial" w:hAnsi="Arial" w:cs="Arial"/>
                <w:color w:val="000000"/>
                <w:lang w:val="es-GT" w:eastAsia="es-GT"/>
              </w:rPr>
            </w:pPr>
          </w:p>
        </w:tc>
        <w:tc>
          <w:tcPr>
            <w:tcW w:w="3544" w:type="dxa"/>
          </w:tcPr>
          <w:p w14:paraId="2D889228" w14:textId="77777777" w:rsidR="00665DCE" w:rsidRPr="001527B3" w:rsidRDefault="00665DCE" w:rsidP="001527B3">
            <w:pPr>
              <w:rPr>
                <w:rFonts w:ascii="Arial" w:eastAsia="Arial" w:hAnsi="Arial" w:cs="Arial"/>
                <w:color w:val="000000"/>
                <w:lang w:val="es-GT" w:eastAsia="es-GT"/>
              </w:rPr>
            </w:pPr>
          </w:p>
          <w:p w14:paraId="6B5BC42C" w14:textId="77777777" w:rsidR="006D4A2B" w:rsidRPr="001527B3" w:rsidRDefault="006D4A2B" w:rsidP="001527B3">
            <w:pPr>
              <w:rPr>
                <w:rFonts w:ascii="Arial" w:eastAsia="Arial" w:hAnsi="Arial" w:cs="Arial"/>
                <w:color w:val="000000"/>
                <w:lang w:val="es-GT" w:eastAsia="es-GT"/>
              </w:rPr>
            </w:pPr>
          </w:p>
          <w:p w14:paraId="3A81BC4D" w14:textId="77777777" w:rsidR="006D4A2B" w:rsidRPr="001527B3" w:rsidRDefault="006D4A2B" w:rsidP="001527B3">
            <w:pPr>
              <w:rPr>
                <w:rFonts w:ascii="Arial" w:eastAsia="Arial" w:hAnsi="Arial" w:cs="Arial"/>
                <w:color w:val="000000"/>
                <w:lang w:val="es-GT" w:eastAsia="es-GT"/>
              </w:rPr>
            </w:pPr>
          </w:p>
          <w:p w14:paraId="1E21BA9B" w14:textId="77777777" w:rsidR="00933109" w:rsidRPr="001527B3" w:rsidRDefault="00933109" w:rsidP="001527B3">
            <w:pPr>
              <w:rPr>
                <w:rFonts w:ascii="Arial" w:eastAsia="Arial" w:hAnsi="Arial" w:cs="Arial"/>
                <w:color w:val="000000"/>
                <w:lang w:val="es-GT" w:eastAsia="es-GT"/>
              </w:rPr>
            </w:pPr>
            <w:r w:rsidRPr="001527B3">
              <w:rPr>
                <w:rFonts w:ascii="Arial" w:eastAsia="Arial" w:hAnsi="Arial" w:cs="Arial"/>
                <w:color w:val="000000"/>
                <w:lang w:val="es-GT" w:eastAsia="es-GT"/>
              </w:rPr>
              <w:t>Encargad</w:t>
            </w:r>
            <w:r w:rsidR="006D4A2B" w:rsidRPr="001527B3">
              <w:rPr>
                <w:rFonts w:ascii="Arial" w:eastAsia="Arial" w:hAnsi="Arial" w:cs="Arial"/>
                <w:color w:val="000000"/>
                <w:lang w:val="es-GT" w:eastAsia="es-GT"/>
              </w:rPr>
              <w:t>o</w:t>
            </w:r>
            <w:r w:rsidRPr="001527B3">
              <w:rPr>
                <w:rFonts w:ascii="Arial" w:eastAsia="Arial" w:hAnsi="Arial" w:cs="Arial"/>
                <w:color w:val="000000"/>
                <w:lang w:val="es-GT" w:eastAsia="es-GT"/>
              </w:rPr>
              <w:t xml:space="preserve"> </w:t>
            </w:r>
            <w:r w:rsidR="006D4A2B" w:rsidRPr="001527B3">
              <w:rPr>
                <w:rFonts w:ascii="Arial" w:eastAsia="Arial" w:hAnsi="Arial" w:cs="Arial"/>
                <w:color w:val="000000"/>
                <w:lang w:val="es-GT" w:eastAsia="es-GT"/>
              </w:rPr>
              <w:t xml:space="preserve">(a) </w:t>
            </w:r>
            <w:r w:rsidRPr="001527B3">
              <w:rPr>
                <w:rFonts w:ascii="Arial" w:eastAsia="Arial" w:hAnsi="Arial" w:cs="Arial"/>
                <w:color w:val="000000"/>
                <w:lang w:val="es-GT" w:eastAsia="es-GT"/>
              </w:rPr>
              <w:t>de la Unidad de Compras</w:t>
            </w:r>
          </w:p>
        </w:tc>
        <w:tc>
          <w:tcPr>
            <w:tcW w:w="4155" w:type="dxa"/>
          </w:tcPr>
          <w:p w14:paraId="0F007D9D" w14:textId="7FED384E" w:rsidR="00665DCE" w:rsidRPr="00A442CB" w:rsidRDefault="006D4A2B"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 xml:space="preserve">Recibe la resolución de aprobación </w:t>
            </w:r>
            <w:r w:rsidR="00527302">
              <w:rPr>
                <w:rFonts w:ascii="Arial" w:hAnsi="Arial" w:cs="Arial"/>
                <w:sz w:val="20"/>
                <w:szCs w:val="20"/>
                <w:lang w:val="es-GT"/>
              </w:rPr>
              <w:t xml:space="preserve">de los documentos de cotización </w:t>
            </w:r>
            <w:r w:rsidRPr="00A442CB">
              <w:rPr>
                <w:rFonts w:ascii="Arial" w:hAnsi="Arial" w:cs="Arial"/>
                <w:sz w:val="20"/>
                <w:szCs w:val="20"/>
                <w:lang w:val="es-GT"/>
              </w:rPr>
              <w:t>para la realización del concurso público, solicita por medio de oficio, el nombramiento de los</w:t>
            </w:r>
            <w:r w:rsidR="00FA5DCD" w:rsidRPr="00A442CB">
              <w:rPr>
                <w:rFonts w:ascii="Arial" w:hAnsi="Arial" w:cs="Arial"/>
                <w:sz w:val="20"/>
                <w:szCs w:val="20"/>
                <w:lang w:val="es-GT"/>
              </w:rPr>
              <w:t xml:space="preserve"> </w:t>
            </w:r>
            <w:r w:rsidRPr="00A442CB">
              <w:rPr>
                <w:rFonts w:ascii="Arial" w:hAnsi="Arial" w:cs="Arial"/>
                <w:sz w:val="20"/>
                <w:szCs w:val="20"/>
                <w:lang w:val="es-GT"/>
              </w:rPr>
              <w:t xml:space="preserve">miembros que integración la Junta de </w:t>
            </w:r>
            <w:r w:rsidR="00420FAF" w:rsidRPr="00A442CB">
              <w:rPr>
                <w:rFonts w:ascii="Arial" w:hAnsi="Arial" w:cs="Arial"/>
                <w:sz w:val="20"/>
                <w:szCs w:val="20"/>
                <w:lang w:val="es-GT"/>
              </w:rPr>
              <w:t>Cotización</w:t>
            </w:r>
            <w:r w:rsidRPr="00A442CB">
              <w:rPr>
                <w:rFonts w:ascii="Arial" w:hAnsi="Arial" w:cs="Arial"/>
                <w:sz w:val="20"/>
                <w:szCs w:val="20"/>
                <w:lang w:val="es-GT"/>
              </w:rPr>
              <w:t xml:space="preserve">, </w:t>
            </w:r>
            <w:r w:rsidR="00420FAF" w:rsidRPr="00A442CB">
              <w:rPr>
                <w:rFonts w:ascii="Arial" w:hAnsi="Arial" w:cs="Arial"/>
                <w:sz w:val="20"/>
                <w:szCs w:val="20"/>
                <w:lang w:val="es-GT"/>
              </w:rPr>
              <w:t>según</w:t>
            </w:r>
            <w:r w:rsidRPr="00A442CB">
              <w:rPr>
                <w:rFonts w:ascii="Arial" w:hAnsi="Arial" w:cs="Arial"/>
                <w:sz w:val="20"/>
                <w:szCs w:val="20"/>
                <w:lang w:val="es-GT"/>
              </w:rPr>
              <w:t xml:space="preserve"> corresponda a la modalidad de compra, indicando el nombre del evento y numero de </w:t>
            </w:r>
            <w:r w:rsidR="00420FAF" w:rsidRPr="00A442CB">
              <w:rPr>
                <w:rFonts w:ascii="Arial" w:hAnsi="Arial" w:cs="Arial"/>
                <w:sz w:val="20"/>
                <w:szCs w:val="20"/>
                <w:lang w:val="es-GT"/>
              </w:rPr>
              <w:t>operación</w:t>
            </w:r>
            <w:r w:rsidRPr="00A442CB">
              <w:rPr>
                <w:rFonts w:ascii="Arial" w:hAnsi="Arial" w:cs="Arial"/>
                <w:sz w:val="20"/>
                <w:szCs w:val="20"/>
                <w:lang w:val="es-GT"/>
              </w:rPr>
              <w:t xml:space="preserve"> en GUATECOMPRAS y traslada.</w:t>
            </w:r>
          </w:p>
        </w:tc>
      </w:tr>
      <w:tr w:rsidR="00665DCE" w:rsidRPr="001527B3" w14:paraId="4006FCAE" w14:textId="77777777" w:rsidTr="00665DCE">
        <w:tc>
          <w:tcPr>
            <w:tcW w:w="1117" w:type="dxa"/>
          </w:tcPr>
          <w:p w14:paraId="418D47DC" w14:textId="77777777" w:rsidR="00665DCE" w:rsidRPr="001527B3" w:rsidRDefault="00665DCE" w:rsidP="001527B3">
            <w:pPr>
              <w:jc w:val="center"/>
              <w:rPr>
                <w:rFonts w:ascii="Arial" w:eastAsia="Arial" w:hAnsi="Arial" w:cs="Arial"/>
                <w:color w:val="000000"/>
                <w:lang w:val="es-GT" w:eastAsia="es-GT"/>
              </w:rPr>
            </w:pPr>
          </w:p>
          <w:p w14:paraId="640AACA5" w14:textId="77777777" w:rsidR="00F2047C" w:rsidRPr="001527B3" w:rsidRDefault="00F2047C" w:rsidP="001527B3">
            <w:pPr>
              <w:jc w:val="center"/>
              <w:rPr>
                <w:rFonts w:ascii="Arial" w:eastAsia="Arial" w:hAnsi="Arial" w:cs="Arial"/>
                <w:color w:val="000000"/>
                <w:lang w:val="es-GT" w:eastAsia="es-GT"/>
              </w:rPr>
            </w:pPr>
          </w:p>
          <w:p w14:paraId="088E1B19" w14:textId="77777777" w:rsidR="00161A41" w:rsidRPr="001527B3" w:rsidRDefault="00161A41" w:rsidP="001527B3">
            <w:pPr>
              <w:jc w:val="center"/>
              <w:rPr>
                <w:rFonts w:ascii="Arial" w:eastAsia="Arial" w:hAnsi="Arial" w:cs="Arial"/>
                <w:color w:val="000000"/>
                <w:lang w:val="es-GT" w:eastAsia="es-GT"/>
              </w:rPr>
            </w:pPr>
          </w:p>
          <w:p w14:paraId="4EB249CD" w14:textId="77777777" w:rsidR="00933109" w:rsidRPr="001527B3" w:rsidRDefault="00933109"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2</w:t>
            </w:r>
          </w:p>
          <w:p w14:paraId="28C60E66" w14:textId="77777777" w:rsidR="00933109" w:rsidRPr="001527B3" w:rsidRDefault="00933109" w:rsidP="001527B3">
            <w:pPr>
              <w:jc w:val="center"/>
              <w:rPr>
                <w:rFonts w:ascii="Arial" w:eastAsia="Arial" w:hAnsi="Arial" w:cs="Arial"/>
                <w:color w:val="000000"/>
                <w:lang w:val="es-GT" w:eastAsia="es-GT"/>
              </w:rPr>
            </w:pPr>
          </w:p>
        </w:tc>
        <w:tc>
          <w:tcPr>
            <w:tcW w:w="3544" w:type="dxa"/>
          </w:tcPr>
          <w:p w14:paraId="51231920" w14:textId="77777777" w:rsidR="00665DCE" w:rsidRPr="001527B3" w:rsidRDefault="00665DCE" w:rsidP="001527B3">
            <w:pPr>
              <w:rPr>
                <w:rFonts w:ascii="Arial" w:eastAsia="Arial" w:hAnsi="Arial" w:cs="Arial"/>
                <w:color w:val="000000"/>
                <w:lang w:val="es-GT" w:eastAsia="es-GT"/>
              </w:rPr>
            </w:pPr>
          </w:p>
          <w:p w14:paraId="4A87B1B2" w14:textId="77777777" w:rsidR="00F2047C" w:rsidRPr="001527B3" w:rsidRDefault="00F2047C" w:rsidP="001527B3">
            <w:pPr>
              <w:rPr>
                <w:rFonts w:ascii="Arial" w:eastAsia="Arial" w:hAnsi="Arial" w:cs="Arial"/>
                <w:color w:val="000000"/>
                <w:lang w:val="es-GT" w:eastAsia="es-GT"/>
              </w:rPr>
            </w:pPr>
          </w:p>
          <w:p w14:paraId="52B8E808" w14:textId="77777777" w:rsidR="00161A41" w:rsidRPr="001527B3" w:rsidRDefault="00161A41" w:rsidP="001527B3">
            <w:pPr>
              <w:rPr>
                <w:rFonts w:ascii="Arial" w:eastAsia="Arial" w:hAnsi="Arial" w:cs="Arial"/>
                <w:color w:val="000000"/>
                <w:lang w:val="es-GT" w:eastAsia="es-GT"/>
              </w:rPr>
            </w:pPr>
          </w:p>
          <w:p w14:paraId="1AAA6A1A" w14:textId="77777777" w:rsidR="006D4A2B" w:rsidRPr="001527B3" w:rsidRDefault="006D4A2B" w:rsidP="001527B3">
            <w:pPr>
              <w:rPr>
                <w:rFonts w:ascii="Arial" w:eastAsia="Arial" w:hAnsi="Arial" w:cs="Arial"/>
                <w:color w:val="000000"/>
                <w:lang w:val="es-GT" w:eastAsia="es-GT"/>
              </w:rPr>
            </w:pPr>
            <w:r w:rsidRPr="001527B3">
              <w:rPr>
                <w:rFonts w:ascii="Arial" w:eastAsia="Arial" w:hAnsi="Arial" w:cs="Arial"/>
                <w:color w:val="000000"/>
                <w:lang w:val="es-GT" w:eastAsia="es-GT"/>
              </w:rPr>
              <w:t>Secretaría General</w:t>
            </w:r>
          </w:p>
        </w:tc>
        <w:tc>
          <w:tcPr>
            <w:tcW w:w="4155" w:type="dxa"/>
          </w:tcPr>
          <w:p w14:paraId="16B53034" w14:textId="77777777" w:rsidR="00665DCE" w:rsidRPr="00A442CB" w:rsidRDefault="003B358C"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 xml:space="preserve">Recibe documentación, revisa base de datos que contiene información del personal de </w:t>
            </w:r>
            <w:r w:rsidR="00F2047C" w:rsidRPr="00A442CB">
              <w:rPr>
                <w:rFonts w:ascii="Arial" w:hAnsi="Arial" w:cs="Arial"/>
                <w:sz w:val="20"/>
                <w:szCs w:val="20"/>
                <w:lang w:val="es-GT"/>
              </w:rPr>
              <w:t>la Vicepresidencia de la Republica</w:t>
            </w:r>
            <w:r w:rsidRPr="00A442CB">
              <w:rPr>
                <w:rFonts w:ascii="Arial" w:hAnsi="Arial" w:cs="Arial"/>
                <w:sz w:val="20"/>
                <w:szCs w:val="20"/>
                <w:lang w:val="es-GT"/>
              </w:rPr>
              <w:t xml:space="preserve">, por </w:t>
            </w:r>
            <w:r w:rsidR="00F2047C" w:rsidRPr="00A442CB">
              <w:rPr>
                <w:rFonts w:ascii="Arial" w:hAnsi="Arial" w:cs="Arial"/>
                <w:sz w:val="20"/>
                <w:szCs w:val="20"/>
                <w:lang w:val="es-GT"/>
              </w:rPr>
              <w:t>á</w:t>
            </w:r>
            <w:r w:rsidRPr="00A442CB">
              <w:rPr>
                <w:rFonts w:ascii="Arial" w:hAnsi="Arial" w:cs="Arial"/>
                <w:sz w:val="20"/>
                <w:szCs w:val="20"/>
                <w:lang w:val="es-GT"/>
              </w:rPr>
              <w:t>mbito espec</w:t>
            </w:r>
            <w:r w:rsidR="00F2047C" w:rsidRPr="00A442CB">
              <w:rPr>
                <w:rFonts w:ascii="Arial" w:hAnsi="Arial" w:cs="Arial"/>
                <w:sz w:val="20"/>
                <w:szCs w:val="20"/>
                <w:lang w:val="es-GT"/>
              </w:rPr>
              <w:t>í</w:t>
            </w:r>
            <w:r w:rsidRPr="00A442CB">
              <w:rPr>
                <w:rFonts w:ascii="Arial" w:hAnsi="Arial" w:cs="Arial"/>
                <w:sz w:val="20"/>
                <w:szCs w:val="20"/>
                <w:lang w:val="es-GT"/>
              </w:rPr>
              <w:t>fico legal, t</w:t>
            </w:r>
            <w:r w:rsidR="00F2047C" w:rsidRPr="00A442CB">
              <w:rPr>
                <w:rFonts w:ascii="Arial" w:hAnsi="Arial" w:cs="Arial"/>
                <w:sz w:val="20"/>
                <w:szCs w:val="20"/>
                <w:lang w:val="es-GT"/>
              </w:rPr>
              <w:t>é</w:t>
            </w:r>
            <w:r w:rsidRPr="00A442CB">
              <w:rPr>
                <w:rFonts w:ascii="Arial" w:hAnsi="Arial" w:cs="Arial"/>
                <w:sz w:val="20"/>
                <w:szCs w:val="20"/>
                <w:lang w:val="es-GT"/>
              </w:rPr>
              <w:t xml:space="preserve">cnico y financiero, propone </w:t>
            </w:r>
            <w:r w:rsidR="00F2047C" w:rsidRPr="00A442CB">
              <w:rPr>
                <w:rFonts w:ascii="Arial" w:hAnsi="Arial" w:cs="Arial"/>
                <w:sz w:val="20"/>
                <w:szCs w:val="20"/>
                <w:lang w:val="es-GT"/>
              </w:rPr>
              <w:t xml:space="preserve">a los servidores idóneos, </w:t>
            </w:r>
            <w:r w:rsidRPr="00A442CB">
              <w:rPr>
                <w:rFonts w:ascii="Arial" w:hAnsi="Arial" w:cs="Arial"/>
                <w:sz w:val="20"/>
                <w:szCs w:val="20"/>
                <w:lang w:val="es-GT"/>
              </w:rPr>
              <w:t xml:space="preserve">firma, sella </w:t>
            </w:r>
            <w:r w:rsidR="00F2047C" w:rsidRPr="00A442CB">
              <w:rPr>
                <w:rFonts w:ascii="Arial" w:hAnsi="Arial" w:cs="Arial"/>
                <w:sz w:val="20"/>
                <w:szCs w:val="20"/>
                <w:lang w:val="es-GT"/>
              </w:rPr>
              <w:t xml:space="preserve">e instruye a Recursos Humanos para que remita la documentación que acredite la idoneidad del personal propuesto </w:t>
            </w:r>
            <w:r w:rsidR="00FA5DCD" w:rsidRPr="00A442CB">
              <w:rPr>
                <w:rFonts w:ascii="Arial" w:hAnsi="Arial" w:cs="Arial"/>
                <w:sz w:val="20"/>
                <w:szCs w:val="20"/>
                <w:lang w:val="es-GT"/>
              </w:rPr>
              <w:t xml:space="preserve">y </w:t>
            </w:r>
            <w:r w:rsidRPr="00A442CB">
              <w:rPr>
                <w:rFonts w:ascii="Arial" w:hAnsi="Arial" w:cs="Arial"/>
                <w:sz w:val="20"/>
                <w:szCs w:val="20"/>
                <w:lang w:val="es-GT"/>
              </w:rPr>
              <w:t>traslada.</w:t>
            </w:r>
          </w:p>
        </w:tc>
      </w:tr>
      <w:tr w:rsidR="00665DCE" w:rsidRPr="001527B3" w14:paraId="45DC67A8" w14:textId="77777777" w:rsidTr="00665DCE">
        <w:tc>
          <w:tcPr>
            <w:tcW w:w="1117" w:type="dxa"/>
          </w:tcPr>
          <w:p w14:paraId="6718651E" w14:textId="77777777" w:rsidR="00665DCE" w:rsidRPr="001527B3" w:rsidRDefault="00665DCE" w:rsidP="001527B3">
            <w:pPr>
              <w:jc w:val="center"/>
              <w:rPr>
                <w:rFonts w:ascii="Arial" w:eastAsia="Arial" w:hAnsi="Arial" w:cs="Arial"/>
                <w:color w:val="000000"/>
                <w:lang w:val="es-GT" w:eastAsia="es-GT"/>
              </w:rPr>
            </w:pPr>
          </w:p>
          <w:p w14:paraId="2DEC1BCC" w14:textId="77777777" w:rsidR="00161A41" w:rsidRPr="001527B3" w:rsidRDefault="00161A41" w:rsidP="001527B3">
            <w:pPr>
              <w:jc w:val="center"/>
              <w:rPr>
                <w:rFonts w:ascii="Arial" w:eastAsia="Arial" w:hAnsi="Arial" w:cs="Arial"/>
                <w:color w:val="000000"/>
                <w:lang w:val="es-GT" w:eastAsia="es-GT"/>
              </w:rPr>
            </w:pPr>
          </w:p>
          <w:p w14:paraId="55F32A2A" w14:textId="77777777" w:rsidR="00933109"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3</w:t>
            </w:r>
          </w:p>
          <w:p w14:paraId="6CA56AEA" w14:textId="77777777" w:rsidR="00933109" w:rsidRPr="001527B3" w:rsidRDefault="00933109" w:rsidP="001527B3">
            <w:pPr>
              <w:jc w:val="center"/>
              <w:rPr>
                <w:rFonts w:ascii="Arial" w:eastAsia="Arial" w:hAnsi="Arial" w:cs="Arial"/>
                <w:color w:val="000000"/>
                <w:lang w:val="es-GT" w:eastAsia="es-GT"/>
              </w:rPr>
            </w:pPr>
          </w:p>
        </w:tc>
        <w:tc>
          <w:tcPr>
            <w:tcW w:w="3544" w:type="dxa"/>
          </w:tcPr>
          <w:p w14:paraId="21039529" w14:textId="77777777" w:rsidR="00665DCE" w:rsidRPr="001527B3" w:rsidRDefault="00665DCE" w:rsidP="001527B3">
            <w:pPr>
              <w:rPr>
                <w:rFonts w:ascii="Arial" w:eastAsia="Arial" w:hAnsi="Arial" w:cs="Arial"/>
                <w:color w:val="000000"/>
                <w:lang w:val="es-GT" w:eastAsia="es-GT"/>
              </w:rPr>
            </w:pPr>
          </w:p>
          <w:p w14:paraId="217E0D01" w14:textId="77777777" w:rsidR="00161A41" w:rsidRPr="001527B3" w:rsidRDefault="00161A41" w:rsidP="001527B3">
            <w:pPr>
              <w:rPr>
                <w:rFonts w:ascii="Arial" w:hAnsi="Arial" w:cs="Arial"/>
                <w:lang w:val="es-GT"/>
              </w:rPr>
            </w:pPr>
          </w:p>
          <w:p w14:paraId="7BC5A14C" w14:textId="77777777" w:rsidR="005334A8" w:rsidRPr="001527B3" w:rsidRDefault="005334A8" w:rsidP="001527B3">
            <w:pPr>
              <w:rPr>
                <w:rFonts w:ascii="Arial" w:eastAsia="Arial" w:hAnsi="Arial" w:cs="Arial"/>
                <w:color w:val="000000"/>
                <w:lang w:val="es-GT" w:eastAsia="es-GT"/>
              </w:rPr>
            </w:pPr>
            <w:r w:rsidRPr="001527B3">
              <w:rPr>
                <w:rFonts w:ascii="Arial" w:hAnsi="Arial" w:cs="Arial"/>
                <w:lang w:val="es-GT"/>
              </w:rPr>
              <w:t>Director(a) de Recursos</w:t>
            </w:r>
          </w:p>
        </w:tc>
        <w:tc>
          <w:tcPr>
            <w:tcW w:w="4155" w:type="dxa"/>
          </w:tcPr>
          <w:p w14:paraId="67C9DAD1" w14:textId="77777777" w:rsidR="00665DCE" w:rsidRPr="00A442CB" w:rsidRDefault="005334A8"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Recibe solicitud, realiza procedimiento especifico</w:t>
            </w:r>
            <w:r w:rsidR="0022297B" w:rsidRPr="00A442CB">
              <w:rPr>
                <w:rFonts w:ascii="Arial" w:hAnsi="Arial" w:cs="Arial"/>
                <w:sz w:val="20"/>
                <w:szCs w:val="20"/>
                <w:lang w:val="es-GT"/>
              </w:rPr>
              <w:t xml:space="preserve"> </w:t>
            </w:r>
            <w:r w:rsidRPr="00A442CB">
              <w:rPr>
                <w:rFonts w:ascii="Arial" w:hAnsi="Arial" w:cs="Arial"/>
                <w:sz w:val="20"/>
                <w:szCs w:val="20"/>
                <w:lang w:val="es-GT"/>
              </w:rPr>
              <w:t>de “</w:t>
            </w:r>
            <w:r w:rsidR="0022297B" w:rsidRPr="00A442CB">
              <w:rPr>
                <w:rFonts w:ascii="Arial" w:hAnsi="Arial" w:cs="Arial"/>
                <w:sz w:val="20"/>
                <w:szCs w:val="20"/>
                <w:lang w:val="es-GT"/>
              </w:rPr>
              <w:t>Verificación</w:t>
            </w:r>
            <w:r w:rsidRPr="00A442CB">
              <w:rPr>
                <w:rFonts w:ascii="Arial" w:hAnsi="Arial" w:cs="Arial"/>
                <w:sz w:val="20"/>
                <w:szCs w:val="20"/>
                <w:lang w:val="es-GT"/>
              </w:rPr>
              <w:t xml:space="preserve"> de Idoneidad de miembros de</w:t>
            </w:r>
            <w:r w:rsidR="0022297B" w:rsidRPr="00A442CB">
              <w:rPr>
                <w:rFonts w:ascii="Arial" w:hAnsi="Arial" w:cs="Arial"/>
                <w:sz w:val="20"/>
                <w:szCs w:val="20"/>
                <w:lang w:val="es-GT"/>
              </w:rPr>
              <w:t xml:space="preserve"> </w:t>
            </w:r>
            <w:r w:rsidRPr="00A442CB">
              <w:rPr>
                <w:rFonts w:ascii="Arial" w:hAnsi="Arial" w:cs="Arial"/>
                <w:sz w:val="20"/>
                <w:szCs w:val="20"/>
                <w:lang w:val="es-GT"/>
              </w:rPr>
              <w:t xml:space="preserve">Junta de </w:t>
            </w:r>
            <w:r w:rsidR="0022297B" w:rsidRPr="00A442CB">
              <w:rPr>
                <w:rFonts w:ascii="Arial" w:hAnsi="Arial" w:cs="Arial"/>
                <w:sz w:val="20"/>
                <w:szCs w:val="20"/>
                <w:lang w:val="es-GT"/>
              </w:rPr>
              <w:t>Cotización</w:t>
            </w:r>
            <w:r w:rsidRPr="00A442CB">
              <w:rPr>
                <w:rFonts w:ascii="Arial" w:hAnsi="Arial" w:cs="Arial"/>
                <w:sz w:val="20"/>
                <w:szCs w:val="20"/>
                <w:lang w:val="es-GT"/>
              </w:rPr>
              <w:t>”,</w:t>
            </w:r>
            <w:r w:rsidR="00FA5DCD" w:rsidRPr="00A442CB">
              <w:rPr>
                <w:rFonts w:ascii="Arial" w:hAnsi="Arial" w:cs="Arial"/>
                <w:sz w:val="20"/>
                <w:szCs w:val="20"/>
                <w:lang w:val="es-GT"/>
              </w:rPr>
              <w:t xml:space="preserve"> </w:t>
            </w:r>
            <w:r w:rsidRPr="00A442CB">
              <w:rPr>
                <w:rFonts w:ascii="Arial" w:hAnsi="Arial" w:cs="Arial"/>
                <w:sz w:val="20"/>
                <w:szCs w:val="20"/>
                <w:lang w:val="es-GT"/>
              </w:rPr>
              <w:t>consigna en la</w:t>
            </w:r>
            <w:r w:rsidR="0022297B" w:rsidRPr="00A442CB">
              <w:rPr>
                <w:rFonts w:ascii="Arial" w:hAnsi="Arial" w:cs="Arial"/>
                <w:sz w:val="20"/>
                <w:szCs w:val="20"/>
                <w:lang w:val="es-GT"/>
              </w:rPr>
              <w:t xml:space="preserve"> documentación</w:t>
            </w:r>
            <w:r w:rsidRPr="00A442CB">
              <w:rPr>
                <w:rFonts w:ascii="Arial" w:hAnsi="Arial" w:cs="Arial"/>
                <w:sz w:val="20"/>
                <w:szCs w:val="20"/>
                <w:lang w:val="es-GT"/>
              </w:rPr>
              <w:t xml:space="preserve"> si exist</w:t>
            </w:r>
            <w:r w:rsidR="0022297B" w:rsidRPr="00A442CB">
              <w:rPr>
                <w:rFonts w:ascii="Arial" w:hAnsi="Arial" w:cs="Arial"/>
                <w:sz w:val="20"/>
                <w:szCs w:val="20"/>
                <w:lang w:val="es-GT"/>
              </w:rPr>
              <w:t>e</w:t>
            </w:r>
            <w:r w:rsidRPr="00A442CB">
              <w:rPr>
                <w:rFonts w:ascii="Arial" w:hAnsi="Arial" w:cs="Arial"/>
                <w:sz w:val="20"/>
                <w:szCs w:val="20"/>
                <w:lang w:val="es-GT"/>
              </w:rPr>
              <w:t xml:space="preserve"> alguna</w:t>
            </w:r>
            <w:r w:rsidR="0022297B" w:rsidRPr="00A442CB">
              <w:rPr>
                <w:rFonts w:ascii="Arial" w:hAnsi="Arial" w:cs="Arial"/>
                <w:sz w:val="20"/>
                <w:szCs w:val="20"/>
                <w:lang w:val="es-GT"/>
              </w:rPr>
              <w:t xml:space="preserve"> </w:t>
            </w:r>
            <w:r w:rsidRPr="00A442CB">
              <w:rPr>
                <w:rFonts w:ascii="Arial" w:hAnsi="Arial" w:cs="Arial"/>
                <w:sz w:val="20"/>
                <w:szCs w:val="20"/>
                <w:lang w:val="es-GT"/>
              </w:rPr>
              <w:t>condici</w:t>
            </w:r>
            <w:r w:rsidR="0022297B" w:rsidRPr="00A442CB">
              <w:rPr>
                <w:rFonts w:ascii="Arial" w:hAnsi="Arial" w:cs="Arial"/>
                <w:sz w:val="20"/>
                <w:szCs w:val="20"/>
                <w:lang w:val="es-GT"/>
              </w:rPr>
              <w:t>ó</w:t>
            </w:r>
            <w:r w:rsidRPr="00A442CB">
              <w:rPr>
                <w:rFonts w:ascii="Arial" w:hAnsi="Arial" w:cs="Arial"/>
                <w:sz w:val="20"/>
                <w:szCs w:val="20"/>
                <w:lang w:val="es-GT"/>
              </w:rPr>
              <w:t xml:space="preserve">n que impida su </w:t>
            </w:r>
            <w:r w:rsidR="00FA5DCD" w:rsidRPr="00A442CB">
              <w:rPr>
                <w:rFonts w:ascii="Arial" w:hAnsi="Arial" w:cs="Arial"/>
                <w:sz w:val="20"/>
                <w:szCs w:val="20"/>
                <w:lang w:val="es-GT"/>
              </w:rPr>
              <w:t>p</w:t>
            </w:r>
            <w:r w:rsidR="0022297B" w:rsidRPr="00A442CB">
              <w:rPr>
                <w:rFonts w:ascii="Arial" w:hAnsi="Arial" w:cs="Arial"/>
                <w:sz w:val="20"/>
                <w:szCs w:val="20"/>
                <w:lang w:val="es-GT"/>
              </w:rPr>
              <w:t>articipación</w:t>
            </w:r>
            <w:r w:rsidRPr="00A442CB">
              <w:rPr>
                <w:rFonts w:ascii="Arial" w:hAnsi="Arial" w:cs="Arial"/>
                <w:sz w:val="20"/>
                <w:szCs w:val="20"/>
                <w:lang w:val="es-GT"/>
              </w:rPr>
              <w:t xml:space="preserve"> y devuelve.</w:t>
            </w:r>
          </w:p>
        </w:tc>
      </w:tr>
      <w:tr w:rsidR="00665DCE" w:rsidRPr="001527B3" w14:paraId="31C99A01" w14:textId="77777777" w:rsidTr="00665DCE">
        <w:tc>
          <w:tcPr>
            <w:tcW w:w="1117" w:type="dxa"/>
          </w:tcPr>
          <w:p w14:paraId="338168CE" w14:textId="77777777" w:rsidR="00665DCE" w:rsidRPr="001527B3" w:rsidRDefault="00665DCE" w:rsidP="001527B3">
            <w:pPr>
              <w:jc w:val="center"/>
              <w:rPr>
                <w:rFonts w:ascii="Arial" w:eastAsia="Arial" w:hAnsi="Arial" w:cs="Arial"/>
                <w:color w:val="000000"/>
                <w:lang w:val="es-GT" w:eastAsia="es-GT"/>
              </w:rPr>
            </w:pPr>
          </w:p>
          <w:p w14:paraId="069E7956" w14:textId="77777777" w:rsidR="005E2217" w:rsidRPr="001527B3" w:rsidRDefault="005E2217" w:rsidP="001527B3">
            <w:pPr>
              <w:jc w:val="center"/>
              <w:rPr>
                <w:rFonts w:ascii="Arial" w:eastAsia="Arial" w:hAnsi="Arial" w:cs="Arial"/>
                <w:color w:val="000000"/>
                <w:lang w:val="es-GT" w:eastAsia="es-GT"/>
              </w:rPr>
            </w:pPr>
          </w:p>
          <w:p w14:paraId="08A18B32" w14:textId="77777777" w:rsidR="00FA5DCD"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4</w:t>
            </w:r>
          </w:p>
        </w:tc>
        <w:tc>
          <w:tcPr>
            <w:tcW w:w="3544" w:type="dxa"/>
          </w:tcPr>
          <w:p w14:paraId="3865C46C" w14:textId="77777777" w:rsidR="00665DCE" w:rsidRPr="001527B3" w:rsidRDefault="00665DCE" w:rsidP="001527B3">
            <w:pPr>
              <w:rPr>
                <w:rFonts w:ascii="Arial" w:eastAsia="Arial" w:hAnsi="Arial" w:cs="Arial"/>
                <w:color w:val="000000"/>
                <w:lang w:val="es-GT" w:eastAsia="es-GT"/>
              </w:rPr>
            </w:pPr>
          </w:p>
          <w:p w14:paraId="332D331C" w14:textId="77777777" w:rsidR="005E2217" w:rsidRPr="001527B3" w:rsidRDefault="005E2217" w:rsidP="001527B3">
            <w:pPr>
              <w:rPr>
                <w:rFonts w:ascii="Arial" w:eastAsia="Arial" w:hAnsi="Arial" w:cs="Arial"/>
                <w:color w:val="000000"/>
                <w:lang w:val="es-GT" w:eastAsia="es-GT"/>
              </w:rPr>
            </w:pPr>
          </w:p>
          <w:p w14:paraId="680E84C6" w14:textId="77777777" w:rsidR="0022297B" w:rsidRPr="001527B3" w:rsidRDefault="0022297B" w:rsidP="001527B3">
            <w:pPr>
              <w:rPr>
                <w:rFonts w:ascii="Arial" w:eastAsia="Arial" w:hAnsi="Arial" w:cs="Arial"/>
                <w:color w:val="000000"/>
                <w:lang w:val="es-GT" w:eastAsia="es-GT"/>
              </w:rPr>
            </w:pPr>
            <w:r w:rsidRPr="001527B3">
              <w:rPr>
                <w:rFonts w:ascii="Arial" w:eastAsia="Arial" w:hAnsi="Arial" w:cs="Arial"/>
                <w:color w:val="000000"/>
                <w:lang w:val="es-GT" w:eastAsia="es-GT"/>
              </w:rPr>
              <w:t>Secreta</w:t>
            </w:r>
            <w:r w:rsidR="00FA5DCD" w:rsidRPr="001527B3">
              <w:rPr>
                <w:rFonts w:ascii="Arial" w:eastAsia="Arial" w:hAnsi="Arial" w:cs="Arial"/>
                <w:color w:val="000000"/>
                <w:lang w:val="es-GT" w:eastAsia="es-GT"/>
              </w:rPr>
              <w:t>r</w:t>
            </w:r>
            <w:r w:rsidRPr="001527B3">
              <w:rPr>
                <w:rFonts w:ascii="Arial" w:eastAsia="Arial" w:hAnsi="Arial" w:cs="Arial"/>
                <w:color w:val="000000"/>
                <w:lang w:val="es-GT" w:eastAsia="es-GT"/>
              </w:rPr>
              <w:t>ía General</w:t>
            </w:r>
          </w:p>
        </w:tc>
        <w:tc>
          <w:tcPr>
            <w:tcW w:w="4155" w:type="dxa"/>
          </w:tcPr>
          <w:p w14:paraId="10088456" w14:textId="77777777" w:rsidR="00665DCE" w:rsidRPr="00A442CB" w:rsidRDefault="005334A8"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 xml:space="preserve">Recibe, revisa y emite la </w:t>
            </w:r>
            <w:r w:rsidR="0022297B" w:rsidRPr="00A442CB">
              <w:rPr>
                <w:rFonts w:ascii="Arial" w:hAnsi="Arial" w:cs="Arial"/>
                <w:sz w:val="20"/>
                <w:szCs w:val="20"/>
                <w:lang w:val="es-GT"/>
              </w:rPr>
              <w:t>resolución</w:t>
            </w:r>
            <w:r w:rsidRPr="00A442CB">
              <w:rPr>
                <w:rFonts w:ascii="Arial" w:hAnsi="Arial" w:cs="Arial"/>
                <w:sz w:val="20"/>
                <w:szCs w:val="20"/>
                <w:lang w:val="es-GT"/>
              </w:rPr>
              <w:t xml:space="preserve"> nombrando a</w:t>
            </w:r>
            <w:r w:rsidR="0022297B" w:rsidRPr="00A442CB">
              <w:rPr>
                <w:rFonts w:ascii="Arial" w:hAnsi="Arial" w:cs="Arial"/>
                <w:sz w:val="20"/>
                <w:szCs w:val="20"/>
                <w:lang w:val="es-GT"/>
              </w:rPr>
              <w:t xml:space="preserve"> </w:t>
            </w:r>
            <w:r w:rsidRPr="00A442CB">
              <w:rPr>
                <w:rFonts w:ascii="Arial" w:hAnsi="Arial" w:cs="Arial"/>
                <w:sz w:val="20"/>
                <w:szCs w:val="20"/>
                <w:lang w:val="es-GT"/>
              </w:rPr>
              <w:t xml:space="preserve">los miembros de junta de </w:t>
            </w:r>
            <w:r w:rsidR="0022297B" w:rsidRPr="00A442CB">
              <w:rPr>
                <w:rFonts w:ascii="Arial" w:hAnsi="Arial" w:cs="Arial"/>
                <w:sz w:val="20"/>
                <w:szCs w:val="20"/>
                <w:lang w:val="es-GT"/>
              </w:rPr>
              <w:t>cotización</w:t>
            </w:r>
            <w:r w:rsidRPr="00A442CB">
              <w:rPr>
                <w:rFonts w:ascii="Arial" w:hAnsi="Arial" w:cs="Arial"/>
                <w:sz w:val="20"/>
                <w:szCs w:val="20"/>
                <w:lang w:val="es-GT"/>
              </w:rPr>
              <w:t>, de la siguiente manera:</w:t>
            </w:r>
            <w:r w:rsidR="0022297B" w:rsidRPr="00A442CB">
              <w:rPr>
                <w:rFonts w:ascii="Arial" w:hAnsi="Arial" w:cs="Arial"/>
                <w:sz w:val="20"/>
                <w:szCs w:val="20"/>
                <w:lang w:val="es-GT"/>
              </w:rPr>
              <w:t xml:space="preserve"> </w:t>
            </w:r>
            <w:r w:rsidR="005E2217" w:rsidRPr="00A442CB">
              <w:rPr>
                <w:rFonts w:ascii="Arial" w:hAnsi="Arial" w:cs="Arial"/>
                <w:sz w:val="20"/>
                <w:szCs w:val="20"/>
                <w:lang w:val="es-GT"/>
              </w:rPr>
              <w:t xml:space="preserve">tres titulares y dos suplentes, Con conocimientos Técnicos, Legales y Financieros y </w:t>
            </w:r>
            <w:r w:rsidRPr="00A442CB">
              <w:rPr>
                <w:rFonts w:ascii="Arial" w:hAnsi="Arial" w:cs="Arial"/>
                <w:sz w:val="20"/>
                <w:szCs w:val="20"/>
                <w:lang w:val="es-GT"/>
              </w:rPr>
              <w:t xml:space="preserve">traslada </w:t>
            </w:r>
            <w:r w:rsidR="0022297B" w:rsidRPr="00A442CB">
              <w:rPr>
                <w:rFonts w:ascii="Arial" w:hAnsi="Arial" w:cs="Arial"/>
                <w:sz w:val="20"/>
                <w:szCs w:val="20"/>
                <w:lang w:val="es-GT"/>
              </w:rPr>
              <w:t>resolución</w:t>
            </w:r>
            <w:r w:rsidRPr="00A442CB">
              <w:rPr>
                <w:rFonts w:ascii="Arial" w:hAnsi="Arial" w:cs="Arial"/>
                <w:sz w:val="20"/>
                <w:szCs w:val="20"/>
                <w:lang w:val="es-GT"/>
              </w:rPr>
              <w:t>.</w:t>
            </w:r>
          </w:p>
        </w:tc>
      </w:tr>
      <w:tr w:rsidR="00665DCE" w:rsidRPr="001527B3" w14:paraId="52BBD4AB" w14:textId="77777777" w:rsidTr="00665DCE">
        <w:tc>
          <w:tcPr>
            <w:tcW w:w="1117" w:type="dxa"/>
          </w:tcPr>
          <w:p w14:paraId="1E25EC23" w14:textId="77777777" w:rsidR="00665DCE" w:rsidRPr="001527B3" w:rsidRDefault="00665DCE" w:rsidP="001527B3">
            <w:pPr>
              <w:jc w:val="center"/>
              <w:rPr>
                <w:rFonts w:ascii="Arial" w:eastAsia="Arial" w:hAnsi="Arial" w:cs="Arial"/>
                <w:color w:val="000000"/>
                <w:lang w:val="es-GT" w:eastAsia="es-GT"/>
              </w:rPr>
            </w:pPr>
          </w:p>
          <w:p w14:paraId="2FE0B10A" w14:textId="77777777" w:rsidR="00FA5DCD" w:rsidRPr="001527B3" w:rsidRDefault="00FA5DCD" w:rsidP="001527B3">
            <w:pPr>
              <w:jc w:val="center"/>
              <w:rPr>
                <w:rFonts w:ascii="Arial" w:eastAsia="Arial" w:hAnsi="Arial" w:cs="Arial"/>
                <w:color w:val="000000"/>
                <w:lang w:val="es-GT" w:eastAsia="es-GT"/>
              </w:rPr>
            </w:pPr>
          </w:p>
          <w:p w14:paraId="59F49A8F" w14:textId="77777777" w:rsidR="00FA5DCD"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5</w:t>
            </w:r>
          </w:p>
        </w:tc>
        <w:tc>
          <w:tcPr>
            <w:tcW w:w="3544" w:type="dxa"/>
          </w:tcPr>
          <w:p w14:paraId="17DA3632" w14:textId="77777777" w:rsidR="00665DCE" w:rsidRPr="001527B3" w:rsidRDefault="00665DCE" w:rsidP="001527B3">
            <w:pPr>
              <w:rPr>
                <w:rFonts w:ascii="Arial" w:eastAsia="Arial" w:hAnsi="Arial" w:cs="Arial"/>
                <w:color w:val="000000"/>
                <w:lang w:val="es-GT" w:eastAsia="es-GT"/>
              </w:rPr>
            </w:pPr>
          </w:p>
          <w:p w14:paraId="295DD244" w14:textId="77777777" w:rsidR="00FA5DCD" w:rsidRPr="001527B3" w:rsidRDefault="00FA5DCD" w:rsidP="001527B3">
            <w:pPr>
              <w:rPr>
                <w:rFonts w:ascii="Arial" w:eastAsia="Arial" w:hAnsi="Arial" w:cs="Arial"/>
                <w:color w:val="000000"/>
                <w:lang w:val="es-GT" w:eastAsia="es-GT"/>
              </w:rPr>
            </w:pPr>
          </w:p>
          <w:p w14:paraId="0F5833BA" w14:textId="77777777" w:rsidR="0022297B" w:rsidRPr="001527B3" w:rsidRDefault="00FA5DCD" w:rsidP="001527B3">
            <w:pPr>
              <w:rPr>
                <w:rFonts w:ascii="Arial" w:eastAsia="Arial" w:hAnsi="Arial" w:cs="Arial"/>
                <w:color w:val="000000"/>
                <w:lang w:val="es-GT" w:eastAsia="es-GT"/>
              </w:rPr>
            </w:pPr>
            <w:r w:rsidRPr="001527B3">
              <w:rPr>
                <w:rFonts w:ascii="Arial" w:eastAsia="Arial" w:hAnsi="Arial" w:cs="Arial"/>
                <w:color w:val="000000"/>
                <w:lang w:val="es-GT" w:eastAsia="es-GT"/>
              </w:rPr>
              <w:t>Encargado (a) de Compras</w:t>
            </w:r>
          </w:p>
          <w:p w14:paraId="45C522D0" w14:textId="77777777" w:rsidR="00FA5DCD" w:rsidRPr="001527B3" w:rsidRDefault="00FA5DCD" w:rsidP="001527B3">
            <w:pPr>
              <w:rPr>
                <w:rFonts w:ascii="Arial" w:eastAsia="Arial" w:hAnsi="Arial" w:cs="Arial"/>
                <w:color w:val="000000"/>
                <w:lang w:val="es-GT" w:eastAsia="es-GT"/>
              </w:rPr>
            </w:pPr>
          </w:p>
          <w:p w14:paraId="36D560E7" w14:textId="77777777" w:rsidR="005334A8" w:rsidRPr="001527B3" w:rsidRDefault="005334A8" w:rsidP="001527B3">
            <w:pPr>
              <w:rPr>
                <w:rFonts w:ascii="Arial" w:eastAsia="Arial" w:hAnsi="Arial" w:cs="Arial"/>
                <w:color w:val="000000"/>
                <w:lang w:val="es-GT" w:eastAsia="es-GT"/>
              </w:rPr>
            </w:pPr>
          </w:p>
        </w:tc>
        <w:tc>
          <w:tcPr>
            <w:tcW w:w="4155" w:type="dxa"/>
          </w:tcPr>
          <w:p w14:paraId="32F34181" w14:textId="77777777" w:rsidR="00FA5DCD" w:rsidRPr="00A442CB" w:rsidRDefault="00FA5DCD" w:rsidP="001527B3">
            <w:pPr>
              <w:autoSpaceDE w:val="0"/>
              <w:autoSpaceDN w:val="0"/>
              <w:adjustRightInd w:val="0"/>
              <w:rPr>
                <w:rFonts w:ascii="Arial" w:hAnsi="Arial" w:cs="Arial"/>
                <w:sz w:val="20"/>
                <w:szCs w:val="20"/>
                <w:lang w:val="es-GT"/>
              </w:rPr>
            </w:pPr>
          </w:p>
          <w:p w14:paraId="3924C58F" w14:textId="77777777" w:rsidR="00665DCE" w:rsidRPr="00A442CB" w:rsidRDefault="00161A41"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Imparten la inducci</w:t>
            </w:r>
            <w:r w:rsidR="00FA5DCD" w:rsidRPr="00A442CB">
              <w:rPr>
                <w:rFonts w:ascii="Arial" w:hAnsi="Arial" w:cs="Arial"/>
                <w:sz w:val="20"/>
                <w:szCs w:val="20"/>
                <w:lang w:val="es-GT"/>
              </w:rPr>
              <w:t>ó</w:t>
            </w:r>
            <w:r w:rsidRPr="00A442CB">
              <w:rPr>
                <w:rFonts w:ascii="Arial" w:hAnsi="Arial" w:cs="Arial"/>
                <w:sz w:val="20"/>
                <w:szCs w:val="20"/>
                <w:lang w:val="es-GT"/>
              </w:rPr>
              <w:t>n, a efecto de indicarles la</w:t>
            </w:r>
            <w:r w:rsidR="00FA5DCD" w:rsidRPr="00A442CB">
              <w:rPr>
                <w:rFonts w:ascii="Arial" w:hAnsi="Arial" w:cs="Arial"/>
                <w:sz w:val="20"/>
                <w:szCs w:val="20"/>
                <w:lang w:val="es-GT"/>
              </w:rPr>
              <w:t xml:space="preserve"> </w:t>
            </w:r>
            <w:r w:rsidRPr="00A442CB">
              <w:rPr>
                <w:rFonts w:ascii="Arial" w:hAnsi="Arial" w:cs="Arial"/>
                <w:sz w:val="20"/>
                <w:szCs w:val="20"/>
                <w:lang w:val="es-GT"/>
              </w:rPr>
              <w:t>funci</w:t>
            </w:r>
            <w:r w:rsidR="00FA5DCD" w:rsidRPr="00A442CB">
              <w:rPr>
                <w:rFonts w:ascii="Arial" w:hAnsi="Arial" w:cs="Arial"/>
                <w:sz w:val="20"/>
                <w:szCs w:val="20"/>
                <w:lang w:val="es-GT"/>
              </w:rPr>
              <w:t>ó</w:t>
            </w:r>
            <w:r w:rsidRPr="00A442CB">
              <w:rPr>
                <w:rFonts w:ascii="Arial" w:hAnsi="Arial" w:cs="Arial"/>
                <w:sz w:val="20"/>
                <w:szCs w:val="20"/>
                <w:lang w:val="es-GT"/>
              </w:rPr>
              <w:t>n que deben realizar los miembros de</w:t>
            </w:r>
            <w:r w:rsidR="00FA5DCD" w:rsidRPr="00A442CB">
              <w:rPr>
                <w:rFonts w:ascii="Arial" w:hAnsi="Arial" w:cs="Arial"/>
                <w:sz w:val="20"/>
                <w:szCs w:val="20"/>
                <w:lang w:val="es-GT"/>
              </w:rPr>
              <w:t xml:space="preserve"> </w:t>
            </w:r>
            <w:r w:rsidRPr="00A442CB">
              <w:rPr>
                <w:rFonts w:ascii="Arial" w:hAnsi="Arial" w:cs="Arial"/>
                <w:sz w:val="20"/>
                <w:szCs w:val="20"/>
                <w:lang w:val="es-GT"/>
              </w:rPr>
              <w:t>Junta, dejando constancia escrita de la inducci</w:t>
            </w:r>
            <w:r w:rsidR="00FA5DCD" w:rsidRPr="00A442CB">
              <w:rPr>
                <w:rFonts w:ascii="Arial" w:hAnsi="Arial" w:cs="Arial"/>
                <w:sz w:val="20"/>
                <w:szCs w:val="20"/>
                <w:lang w:val="es-GT"/>
              </w:rPr>
              <w:t>ó</w:t>
            </w:r>
            <w:r w:rsidRPr="00A442CB">
              <w:rPr>
                <w:rFonts w:ascii="Arial" w:hAnsi="Arial" w:cs="Arial"/>
                <w:sz w:val="20"/>
                <w:szCs w:val="20"/>
                <w:lang w:val="es-GT"/>
              </w:rPr>
              <w:t>n</w:t>
            </w:r>
            <w:r w:rsidR="00FA5DCD" w:rsidRPr="00A442CB">
              <w:rPr>
                <w:rFonts w:ascii="Arial" w:hAnsi="Arial" w:cs="Arial"/>
                <w:sz w:val="20"/>
                <w:szCs w:val="20"/>
                <w:lang w:val="es-GT"/>
              </w:rPr>
              <w:t xml:space="preserve"> </w:t>
            </w:r>
            <w:r w:rsidRPr="00A442CB">
              <w:rPr>
                <w:rFonts w:ascii="Arial" w:hAnsi="Arial" w:cs="Arial"/>
                <w:sz w:val="20"/>
                <w:szCs w:val="20"/>
                <w:lang w:val="es-GT"/>
              </w:rPr>
              <w:t>en el expediente.</w:t>
            </w:r>
          </w:p>
        </w:tc>
      </w:tr>
      <w:tr w:rsidR="00FA5DCD" w:rsidRPr="001527B3" w14:paraId="42022298" w14:textId="77777777" w:rsidTr="00665DCE">
        <w:tc>
          <w:tcPr>
            <w:tcW w:w="1117" w:type="dxa"/>
          </w:tcPr>
          <w:p w14:paraId="0ADA762C" w14:textId="77777777" w:rsidR="00FA5DCD" w:rsidRPr="001527B3" w:rsidRDefault="00FA5DCD" w:rsidP="001527B3">
            <w:pPr>
              <w:jc w:val="center"/>
              <w:rPr>
                <w:rFonts w:ascii="Arial" w:eastAsia="Arial" w:hAnsi="Arial" w:cs="Arial"/>
                <w:color w:val="000000"/>
                <w:lang w:val="es-GT" w:eastAsia="es-GT"/>
              </w:rPr>
            </w:pPr>
          </w:p>
          <w:p w14:paraId="79F4257C" w14:textId="77777777" w:rsidR="00FA5DCD" w:rsidRPr="001527B3" w:rsidRDefault="00FA5DCD" w:rsidP="001527B3">
            <w:pPr>
              <w:jc w:val="center"/>
              <w:rPr>
                <w:rFonts w:ascii="Arial" w:eastAsia="Arial" w:hAnsi="Arial" w:cs="Arial"/>
                <w:color w:val="000000"/>
                <w:lang w:val="es-GT" w:eastAsia="es-GT"/>
              </w:rPr>
            </w:pPr>
          </w:p>
          <w:p w14:paraId="264F0C65" w14:textId="77777777" w:rsidR="00FA5DCD"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6</w:t>
            </w:r>
          </w:p>
        </w:tc>
        <w:tc>
          <w:tcPr>
            <w:tcW w:w="3544" w:type="dxa"/>
          </w:tcPr>
          <w:p w14:paraId="419B4C64" w14:textId="77777777" w:rsidR="00FA5DCD" w:rsidRPr="001527B3" w:rsidRDefault="00FA5DCD" w:rsidP="001527B3">
            <w:pPr>
              <w:rPr>
                <w:rFonts w:ascii="Arial" w:eastAsia="Arial" w:hAnsi="Arial" w:cs="Arial"/>
                <w:color w:val="000000"/>
                <w:lang w:val="es-GT" w:eastAsia="es-GT"/>
              </w:rPr>
            </w:pPr>
          </w:p>
          <w:p w14:paraId="7DCE8007" w14:textId="77777777" w:rsidR="00FA5DCD" w:rsidRPr="001527B3" w:rsidRDefault="00FA5DCD" w:rsidP="001527B3">
            <w:pPr>
              <w:rPr>
                <w:rFonts w:ascii="Arial" w:eastAsia="Arial" w:hAnsi="Arial" w:cs="Arial"/>
                <w:color w:val="000000"/>
                <w:lang w:val="es-GT" w:eastAsia="es-GT"/>
              </w:rPr>
            </w:pPr>
          </w:p>
          <w:p w14:paraId="7612755D" w14:textId="77777777" w:rsidR="00FA5DCD" w:rsidRPr="001527B3" w:rsidRDefault="0028207B" w:rsidP="001527B3">
            <w:pPr>
              <w:rPr>
                <w:rFonts w:ascii="Arial" w:eastAsia="Arial" w:hAnsi="Arial" w:cs="Arial"/>
                <w:color w:val="000000"/>
                <w:lang w:val="es-GT" w:eastAsia="es-GT"/>
              </w:rPr>
            </w:pPr>
            <w:r w:rsidRPr="001527B3">
              <w:rPr>
                <w:rFonts w:ascii="Arial" w:eastAsia="Arial" w:hAnsi="Arial" w:cs="Arial"/>
                <w:color w:val="000000"/>
                <w:lang w:val="es-GT" w:eastAsia="es-GT"/>
              </w:rPr>
              <w:t>Asistente de Compras</w:t>
            </w:r>
          </w:p>
          <w:p w14:paraId="3D2D757C" w14:textId="77777777" w:rsidR="00FA5DCD" w:rsidRPr="001527B3" w:rsidRDefault="00FA5DCD" w:rsidP="001527B3">
            <w:pPr>
              <w:rPr>
                <w:rFonts w:ascii="Arial" w:eastAsia="Arial" w:hAnsi="Arial" w:cs="Arial"/>
                <w:color w:val="000000"/>
                <w:lang w:val="es-GT" w:eastAsia="es-GT"/>
              </w:rPr>
            </w:pPr>
          </w:p>
          <w:p w14:paraId="1400E3E6" w14:textId="77777777" w:rsidR="00FA5DCD" w:rsidRPr="001527B3" w:rsidRDefault="00FA5DCD" w:rsidP="001527B3">
            <w:pPr>
              <w:rPr>
                <w:rFonts w:ascii="Arial" w:eastAsia="Arial" w:hAnsi="Arial" w:cs="Arial"/>
                <w:color w:val="000000"/>
                <w:lang w:val="es-GT" w:eastAsia="es-GT"/>
              </w:rPr>
            </w:pPr>
          </w:p>
        </w:tc>
        <w:tc>
          <w:tcPr>
            <w:tcW w:w="4155" w:type="dxa"/>
          </w:tcPr>
          <w:p w14:paraId="0133BDD5" w14:textId="77777777" w:rsidR="000E3382" w:rsidRPr="00A442CB" w:rsidRDefault="000E3382" w:rsidP="001527B3">
            <w:pPr>
              <w:autoSpaceDE w:val="0"/>
              <w:autoSpaceDN w:val="0"/>
              <w:adjustRightInd w:val="0"/>
              <w:jc w:val="both"/>
              <w:rPr>
                <w:rFonts w:ascii="Arial" w:hAnsi="Arial" w:cs="Arial"/>
                <w:sz w:val="20"/>
                <w:szCs w:val="20"/>
                <w:lang w:val="es-GT"/>
              </w:rPr>
            </w:pPr>
          </w:p>
          <w:p w14:paraId="39064E99" w14:textId="77777777" w:rsidR="00FA5DCD" w:rsidRPr="00A442CB" w:rsidRDefault="00FA5DCD" w:rsidP="001527B3">
            <w:pPr>
              <w:autoSpaceDE w:val="0"/>
              <w:autoSpaceDN w:val="0"/>
              <w:adjustRightInd w:val="0"/>
              <w:jc w:val="both"/>
              <w:rPr>
                <w:rFonts w:ascii="Arial" w:eastAsia="Arial" w:hAnsi="Arial" w:cs="Arial"/>
                <w:color w:val="000000"/>
                <w:sz w:val="20"/>
                <w:szCs w:val="20"/>
                <w:lang w:val="es-GT" w:eastAsia="es-GT"/>
              </w:rPr>
            </w:pPr>
            <w:r w:rsidRPr="00A442CB">
              <w:rPr>
                <w:rFonts w:ascii="Arial" w:hAnsi="Arial" w:cs="Arial"/>
                <w:sz w:val="20"/>
                <w:szCs w:val="20"/>
                <w:lang w:val="es-GT"/>
              </w:rPr>
              <w:t>Cuatro días antes del evento, les envía recordatorio a todos los integrantes de la Junta del día y hora fijados para la recepción de ofertas y apertura de plicas.</w:t>
            </w:r>
          </w:p>
        </w:tc>
      </w:tr>
      <w:tr w:rsidR="00FA5DCD" w:rsidRPr="001527B3" w14:paraId="09456C09" w14:textId="77777777" w:rsidTr="00665DCE">
        <w:tc>
          <w:tcPr>
            <w:tcW w:w="1117" w:type="dxa"/>
          </w:tcPr>
          <w:p w14:paraId="66F5EC72" w14:textId="77777777" w:rsidR="00FA5DCD" w:rsidRPr="001527B3" w:rsidRDefault="00FA5DCD" w:rsidP="001527B3">
            <w:pPr>
              <w:jc w:val="center"/>
              <w:rPr>
                <w:rFonts w:ascii="Arial" w:eastAsia="Arial" w:hAnsi="Arial" w:cs="Arial"/>
                <w:color w:val="000000"/>
                <w:lang w:val="es-GT" w:eastAsia="es-GT"/>
              </w:rPr>
            </w:pPr>
          </w:p>
          <w:p w14:paraId="037CB958" w14:textId="77777777" w:rsidR="00FA5DCD" w:rsidRPr="001527B3" w:rsidRDefault="00FA5DCD" w:rsidP="001527B3">
            <w:pPr>
              <w:jc w:val="center"/>
              <w:rPr>
                <w:rFonts w:ascii="Arial" w:eastAsia="Arial" w:hAnsi="Arial" w:cs="Arial"/>
                <w:color w:val="000000"/>
                <w:lang w:val="es-GT" w:eastAsia="es-GT"/>
              </w:rPr>
            </w:pPr>
          </w:p>
          <w:p w14:paraId="62DF15F8" w14:textId="77777777" w:rsidR="00FA5DCD"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7</w:t>
            </w:r>
          </w:p>
          <w:p w14:paraId="235AC35B" w14:textId="77777777" w:rsidR="00FA5DCD" w:rsidRPr="001527B3" w:rsidRDefault="00FA5DCD" w:rsidP="001527B3">
            <w:pPr>
              <w:jc w:val="center"/>
              <w:rPr>
                <w:rFonts w:ascii="Arial" w:eastAsia="Arial" w:hAnsi="Arial" w:cs="Arial"/>
                <w:color w:val="000000"/>
                <w:lang w:val="es-GT" w:eastAsia="es-GT"/>
              </w:rPr>
            </w:pPr>
          </w:p>
          <w:p w14:paraId="6C0541FD" w14:textId="77777777" w:rsidR="00FA5DCD" w:rsidRPr="001527B3" w:rsidRDefault="00FA5DCD" w:rsidP="001527B3">
            <w:pPr>
              <w:jc w:val="center"/>
              <w:rPr>
                <w:rFonts w:ascii="Arial" w:eastAsia="Arial" w:hAnsi="Arial" w:cs="Arial"/>
                <w:color w:val="000000"/>
                <w:lang w:val="es-GT" w:eastAsia="es-GT"/>
              </w:rPr>
            </w:pPr>
          </w:p>
        </w:tc>
        <w:tc>
          <w:tcPr>
            <w:tcW w:w="3544" w:type="dxa"/>
          </w:tcPr>
          <w:p w14:paraId="20C16F23" w14:textId="77777777" w:rsidR="00FA5DCD" w:rsidRPr="001527B3" w:rsidRDefault="00FA5DCD" w:rsidP="001527B3">
            <w:pPr>
              <w:rPr>
                <w:rFonts w:ascii="Arial" w:eastAsia="Arial" w:hAnsi="Arial" w:cs="Arial"/>
                <w:color w:val="000000"/>
                <w:lang w:val="es-GT" w:eastAsia="es-GT"/>
              </w:rPr>
            </w:pPr>
          </w:p>
          <w:p w14:paraId="37D15EAB" w14:textId="77777777" w:rsidR="000E3382" w:rsidRPr="001527B3" w:rsidRDefault="000E3382" w:rsidP="001527B3">
            <w:pPr>
              <w:rPr>
                <w:rFonts w:ascii="Arial" w:eastAsia="Arial" w:hAnsi="Arial" w:cs="Arial"/>
                <w:color w:val="000000"/>
                <w:lang w:val="es-GT" w:eastAsia="es-GT"/>
              </w:rPr>
            </w:pPr>
          </w:p>
          <w:p w14:paraId="76298E80" w14:textId="77777777" w:rsidR="00FA5DCD" w:rsidRPr="001527B3" w:rsidRDefault="00FA5DCD" w:rsidP="001527B3">
            <w:pPr>
              <w:rPr>
                <w:rFonts w:ascii="Arial" w:eastAsia="Arial" w:hAnsi="Arial" w:cs="Arial"/>
                <w:color w:val="000000"/>
                <w:lang w:val="es-GT" w:eastAsia="es-GT"/>
              </w:rPr>
            </w:pPr>
            <w:r w:rsidRPr="001527B3">
              <w:rPr>
                <w:rFonts w:ascii="Arial" w:eastAsia="Arial" w:hAnsi="Arial" w:cs="Arial"/>
                <w:color w:val="000000"/>
                <w:lang w:val="es-GT" w:eastAsia="es-GT"/>
              </w:rPr>
              <w:t>Encargado (a) de Compras</w:t>
            </w:r>
          </w:p>
        </w:tc>
        <w:tc>
          <w:tcPr>
            <w:tcW w:w="4155" w:type="dxa"/>
          </w:tcPr>
          <w:p w14:paraId="334CB02C" w14:textId="77777777" w:rsidR="000E3382" w:rsidRPr="00A442CB" w:rsidRDefault="000E3382" w:rsidP="001527B3">
            <w:pPr>
              <w:autoSpaceDE w:val="0"/>
              <w:autoSpaceDN w:val="0"/>
              <w:adjustRightInd w:val="0"/>
              <w:jc w:val="both"/>
              <w:rPr>
                <w:rFonts w:ascii="Arial" w:hAnsi="Arial" w:cs="Arial"/>
                <w:sz w:val="20"/>
                <w:szCs w:val="20"/>
                <w:lang w:val="es-GT"/>
              </w:rPr>
            </w:pPr>
          </w:p>
          <w:p w14:paraId="200F6293" w14:textId="77777777" w:rsidR="00FA5DCD" w:rsidRPr="00A442CB" w:rsidRDefault="00FA5DCD" w:rsidP="001527B3">
            <w:pPr>
              <w:autoSpaceDE w:val="0"/>
              <w:autoSpaceDN w:val="0"/>
              <w:adjustRightInd w:val="0"/>
              <w:jc w:val="both"/>
              <w:rPr>
                <w:rFonts w:ascii="Arial" w:hAnsi="Arial" w:cs="Arial"/>
                <w:sz w:val="20"/>
                <w:szCs w:val="20"/>
                <w:lang w:val="es-GT"/>
              </w:rPr>
            </w:pPr>
            <w:r w:rsidRPr="00A442CB">
              <w:rPr>
                <w:rFonts w:ascii="Arial" w:hAnsi="Arial" w:cs="Arial"/>
                <w:sz w:val="20"/>
                <w:szCs w:val="20"/>
                <w:lang w:val="es-GT"/>
              </w:rPr>
              <w:t>Dos horas antes de la recepción de ofertas hace entrega del expediente del evento a los integrantes de la Junta para su estudio, análisis y calificación las ofertas recibidas.</w:t>
            </w:r>
          </w:p>
        </w:tc>
      </w:tr>
      <w:tr w:rsidR="00FA5DCD" w:rsidRPr="001527B3" w14:paraId="5FA503E3" w14:textId="77777777" w:rsidTr="00665DCE">
        <w:tc>
          <w:tcPr>
            <w:tcW w:w="1117" w:type="dxa"/>
          </w:tcPr>
          <w:p w14:paraId="474E4573" w14:textId="77777777" w:rsidR="00FA5DCD" w:rsidRPr="001527B3" w:rsidRDefault="00FA5DCD" w:rsidP="001527B3">
            <w:pPr>
              <w:jc w:val="center"/>
              <w:rPr>
                <w:rFonts w:ascii="Arial" w:eastAsia="Arial" w:hAnsi="Arial" w:cs="Arial"/>
                <w:color w:val="000000"/>
                <w:lang w:val="es-GT" w:eastAsia="es-GT"/>
              </w:rPr>
            </w:pPr>
          </w:p>
          <w:p w14:paraId="20CB1EC0" w14:textId="77777777" w:rsidR="000E3382" w:rsidRPr="001527B3" w:rsidRDefault="000E3382" w:rsidP="001527B3">
            <w:pPr>
              <w:jc w:val="center"/>
              <w:rPr>
                <w:rFonts w:ascii="Arial" w:eastAsia="Arial" w:hAnsi="Arial" w:cs="Arial"/>
                <w:color w:val="000000"/>
                <w:lang w:val="es-GT" w:eastAsia="es-GT"/>
              </w:rPr>
            </w:pPr>
          </w:p>
          <w:p w14:paraId="2B677AA7" w14:textId="77777777" w:rsidR="00FA5DCD" w:rsidRPr="001527B3" w:rsidRDefault="00FA5DCD" w:rsidP="001527B3">
            <w:pPr>
              <w:jc w:val="center"/>
              <w:rPr>
                <w:rFonts w:ascii="Arial" w:eastAsia="Arial" w:hAnsi="Arial" w:cs="Arial"/>
                <w:color w:val="000000"/>
                <w:lang w:val="es-GT" w:eastAsia="es-GT"/>
              </w:rPr>
            </w:pPr>
            <w:r w:rsidRPr="001527B3">
              <w:rPr>
                <w:rFonts w:ascii="Arial" w:eastAsia="Arial" w:hAnsi="Arial" w:cs="Arial"/>
                <w:color w:val="000000"/>
                <w:lang w:val="es-GT" w:eastAsia="es-GT"/>
              </w:rPr>
              <w:t>8</w:t>
            </w:r>
          </w:p>
          <w:p w14:paraId="3BD91669" w14:textId="77777777" w:rsidR="00FA5DCD" w:rsidRPr="001527B3" w:rsidRDefault="00FA5DCD" w:rsidP="001527B3">
            <w:pPr>
              <w:jc w:val="center"/>
              <w:rPr>
                <w:rFonts w:ascii="Arial" w:eastAsia="Arial" w:hAnsi="Arial" w:cs="Arial"/>
                <w:color w:val="000000"/>
                <w:lang w:val="es-GT" w:eastAsia="es-GT"/>
              </w:rPr>
            </w:pPr>
          </w:p>
        </w:tc>
        <w:tc>
          <w:tcPr>
            <w:tcW w:w="3544" w:type="dxa"/>
          </w:tcPr>
          <w:p w14:paraId="123D8766" w14:textId="77777777" w:rsidR="00FA5DCD" w:rsidRPr="001527B3" w:rsidRDefault="00FA5DCD" w:rsidP="001527B3">
            <w:pPr>
              <w:rPr>
                <w:rFonts w:ascii="Arial" w:eastAsia="Arial" w:hAnsi="Arial" w:cs="Arial"/>
                <w:color w:val="000000"/>
                <w:lang w:val="es-GT" w:eastAsia="es-GT"/>
              </w:rPr>
            </w:pPr>
          </w:p>
          <w:p w14:paraId="5D8011F2" w14:textId="77777777" w:rsidR="000E3382" w:rsidRPr="001527B3" w:rsidRDefault="000E3382" w:rsidP="001527B3">
            <w:pPr>
              <w:rPr>
                <w:rFonts w:ascii="Arial" w:eastAsia="Arial" w:hAnsi="Arial" w:cs="Arial"/>
                <w:color w:val="000000"/>
                <w:lang w:val="es-GT" w:eastAsia="es-GT"/>
              </w:rPr>
            </w:pPr>
          </w:p>
          <w:p w14:paraId="153D4C1B" w14:textId="77777777" w:rsidR="00FA5DCD" w:rsidRPr="001527B3" w:rsidRDefault="00FA5DCD" w:rsidP="001527B3">
            <w:pPr>
              <w:rPr>
                <w:rFonts w:ascii="Arial" w:eastAsia="Arial" w:hAnsi="Arial" w:cs="Arial"/>
                <w:color w:val="000000"/>
                <w:lang w:val="es-GT" w:eastAsia="es-GT"/>
              </w:rPr>
            </w:pPr>
            <w:r w:rsidRPr="001527B3">
              <w:rPr>
                <w:rFonts w:ascii="Arial" w:eastAsia="Arial" w:hAnsi="Arial" w:cs="Arial"/>
                <w:color w:val="000000"/>
                <w:lang w:val="es-GT" w:eastAsia="es-GT"/>
              </w:rPr>
              <w:t>Asistente de Compras</w:t>
            </w:r>
          </w:p>
        </w:tc>
        <w:tc>
          <w:tcPr>
            <w:tcW w:w="4155" w:type="dxa"/>
          </w:tcPr>
          <w:p w14:paraId="6B9D5D74" w14:textId="77777777" w:rsidR="000E3382" w:rsidRPr="00A442CB" w:rsidRDefault="000E3382" w:rsidP="001527B3">
            <w:pPr>
              <w:autoSpaceDE w:val="0"/>
              <w:autoSpaceDN w:val="0"/>
              <w:adjustRightInd w:val="0"/>
              <w:jc w:val="both"/>
              <w:rPr>
                <w:rFonts w:ascii="Arial" w:hAnsi="Arial" w:cs="Arial"/>
                <w:sz w:val="20"/>
                <w:szCs w:val="20"/>
                <w:lang w:val="es-GT"/>
              </w:rPr>
            </w:pPr>
          </w:p>
          <w:p w14:paraId="0F172D72" w14:textId="77777777" w:rsidR="00FA5DCD" w:rsidRPr="00A442CB" w:rsidRDefault="00FA5DCD" w:rsidP="001527B3">
            <w:pPr>
              <w:autoSpaceDE w:val="0"/>
              <w:autoSpaceDN w:val="0"/>
              <w:adjustRightInd w:val="0"/>
              <w:jc w:val="both"/>
              <w:rPr>
                <w:rFonts w:ascii="Arial" w:hAnsi="Arial" w:cs="Arial"/>
                <w:sz w:val="20"/>
                <w:szCs w:val="20"/>
                <w:lang w:val="es-GT"/>
              </w:rPr>
            </w:pPr>
            <w:r w:rsidRPr="00A442CB">
              <w:rPr>
                <w:rFonts w:ascii="Arial" w:hAnsi="Arial" w:cs="Arial"/>
                <w:sz w:val="20"/>
                <w:szCs w:val="20"/>
                <w:lang w:val="es-GT"/>
              </w:rPr>
              <w:t>Recibe el Acta de Recepción/Adjudicación y</w:t>
            </w:r>
          </w:p>
          <w:p w14:paraId="07371D19" w14:textId="77777777" w:rsidR="00FA5DCD" w:rsidRPr="00A442CB" w:rsidRDefault="00FA5DCD" w:rsidP="001527B3">
            <w:pPr>
              <w:autoSpaceDE w:val="0"/>
              <w:autoSpaceDN w:val="0"/>
              <w:adjustRightInd w:val="0"/>
              <w:jc w:val="both"/>
              <w:rPr>
                <w:rFonts w:ascii="Arial" w:hAnsi="Arial" w:cs="Arial"/>
                <w:sz w:val="20"/>
                <w:szCs w:val="20"/>
                <w:lang w:val="es-GT"/>
              </w:rPr>
            </w:pPr>
            <w:r w:rsidRPr="00A442CB">
              <w:rPr>
                <w:rFonts w:ascii="Arial" w:hAnsi="Arial" w:cs="Arial"/>
                <w:sz w:val="20"/>
                <w:szCs w:val="20"/>
                <w:lang w:val="es-GT"/>
              </w:rPr>
              <w:t>publica en Guatecompras los nombres y Numero de Identificación Tributaria de los integrantes de la Junta.</w:t>
            </w:r>
          </w:p>
          <w:p w14:paraId="686401C6" w14:textId="77777777" w:rsidR="000E3382" w:rsidRPr="00A442CB" w:rsidRDefault="000E3382" w:rsidP="001527B3">
            <w:pPr>
              <w:autoSpaceDE w:val="0"/>
              <w:autoSpaceDN w:val="0"/>
              <w:adjustRightInd w:val="0"/>
              <w:jc w:val="both"/>
              <w:rPr>
                <w:rFonts w:ascii="Arial" w:hAnsi="Arial" w:cs="Arial"/>
                <w:sz w:val="20"/>
                <w:szCs w:val="20"/>
                <w:lang w:val="es-GT"/>
              </w:rPr>
            </w:pPr>
          </w:p>
        </w:tc>
      </w:tr>
    </w:tbl>
    <w:p w14:paraId="5892F813" w14:textId="77777777" w:rsidR="00DE71EC" w:rsidRDefault="00DE71EC" w:rsidP="00BE78AB">
      <w:pPr>
        <w:spacing w:line="259" w:lineRule="auto"/>
        <w:ind w:left="12"/>
        <w:rPr>
          <w:rFonts w:ascii="Arial" w:eastAsia="Arial" w:hAnsi="Arial" w:cs="Arial"/>
          <w:color w:val="000000"/>
          <w:sz w:val="22"/>
          <w:szCs w:val="22"/>
          <w:lang w:val="es-GT" w:eastAsia="es-GT"/>
        </w:rPr>
      </w:pPr>
    </w:p>
    <w:p w14:paraId="1943DE3A" w14:textId="77777777" w:rsidR="00DE71EC" w:rsidRDefault="00DE71EC" w:rsidP="00BE78AB">
      <w:pPr>
        <w:spacing w:line="259" w:lineRule="auto"/>
        <w:ind w:left="12"/>
        <w:rPr>
          <w:rFonts w:ascii="Arial" w:eastAsia="Arial" w:hAnsi="Arial" w:cs="Arial"/>
          <w:color w:val="000000"/>
          <w:sz w:val="22"/>
          <w:szCs w:val="22"/>
          <w:lang w:val="es-GT" w:eastAsia="es-GT"/>
        </w:rPr>
      </w:pPr>
    </w:p>
    <w:p w14:paraId="5BB10B12"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32028DA1"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27001608"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495A01C1"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1D022295"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75F55CF5"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60FC10FF"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4124F95A"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427ECF0E"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15DA325E"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6ECAF14D"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7A97F6CD" w14:textId="77777777" w:rsidR="005E2217" w:rsidRDefault="005E2217" w:rsidP="005E2217">
      <w:pPr>
        <w:spacing w:line="259" w:lineRule="auto"/>
        <w:ind w:left="12"/>
        <w:jc w:val="center"/>
        <w:rPr>
          <w:rFonts w:ascii="Arial" w:eastAsia="Arial" w:hAnsi="Arial" w:cs="Arial"/>
          <w:color w:val="000000"/>
          <w:sz w:val="22"/>
          <w:szCs w:val="22"/>
          <w:lang w:val="es-GT" w:eastAsia="es-GT"/>
        </w:rPr>
      </w:pPr>
    </w:p>
    <w:p w14:paraId="32E422F7" w14:textId="10DD7B2B" w:rsidR="005E2217" w:rsidRDefault="005E2217" w:rsidP="005E2217">
      <w:pPr>
        <w:spacing w:line="259" w:lineRule="auto"/>
        <w:ind w:left="12"/>
        <w:jc w:val="center"/>
        <w:rPr>
          <w:rFonts w:ascii="Arial" w:eastAsia="Arial" w:hAnsi="Arial" w:cs="Arial"/>
          <w:color w:val="000000"/>
          <w:sz w:val="22"/>
          <w:szCs w:val="22"/>
          <w:lang w:val="es-GT" w:eastAsia="es-GT"/>
        </w:rPr>
      </w:pPr>
    </w:p>
    <w:p w14:paraId="1BCADCB7" w14:textId="508225E1" w:rsidR="004F6035" w:rsidRDefault="004F6035" w:rsidP="005E2217">
      <w:pPr>
        <w:spacing w:line="259" w:lineRule="auto"/>
        <w:ind w:left="12"/>
        <w:jc w:val="center"/>
        <w:rPr>
          <w:rFonts w:ascii="Arial" w:eastAsia="Arial" w:hAnsi="Arial" w:cs="Arial"/>
          <w:color w:val="000000"/>
          <w:sz w:val="22"/>
          <w:szCs w:val="22"/>
          <w:lang w:val="es-GT" w:eastAsia="es-GT"/>
        </w:rPr>
      </w:pPr>
    </w:p>
    <w:p w14:paraId="2BF41AEE" w14:textId="4EB9EF68" w:rsidR="004F6035" w:rsidRDefault="004F6035" w:rsidP="005E2217">
      <w:pPr>
        <w:spacing w:line="259" w:lineRule="auto"/>
        <w:ind w:left="12"/>
        <w:jc w:val="center"/>
        <w:rPr>
          <w:rFonts w:ascii="Arial" w:eastAsia="Arial" w:hAnsi="Arial" w:cs="Arial"/>
          <w:color w:val="000000"/>
          <w:sz w:val="22"/>
          <w:szCs w:val="22"/>
          <w:lang w:val="es-GT" w:eastAsia="es-GT"/>
        </w:rPr>
      </w:pPr>
    </w:p>
    <w:p w14:paraId="4E22458B" w14:textId="13D2BA65" w:rsidR="004F6035" w:rsidRDefault="004F6035" w:rsidP="005E2217">
      <w:pPr>
        <w:spacing w:line="259" w:lineRule="auto"/>
        <w:ind w:left="12"/>
        <w:jc w:val="center"/>
        <w:rPr>
          <w:rFonts w:ascii="Arial" w:eastAsia="Arial" w:hAnsi="Arial" w:cs="Arial"/>
          <w:color w:val="000000"/>
          <w:sz w:val="22"/>
          <w:szCs w:val="22"/>
          <w:lang w:val="es-GT" w:eastAsia="es-GT"/>
        </w:rPr>
      </w:pPr>
    </w:p>
    <w:p w14:paraId="16456074" w14:textId="7E91F89C" w:rsidR="004F6035" w:rsidRDefault="004F6035" w:rsidP="005E2217">
      <w:pPr>
        <w:spacing w:line="259" w:lineRule="auto"/>
        <w:ind w:left="12"/>
        <w:jc w:val="center"/>
        <w:rPr>
          <w:rFonts w:ascii="Arial" w:eastAsia="Arial" w:hAnsi="Arial" w:cs="Arial"/>
          <w:color w:val="000000"/>
          <w:sz w:val="22"/>
          <w:szCs w:val="22"/>
          <w:lang w:val="es-GT" w:eastAsia="es-GT"/>
        </w:rPr>
      </w:pPr>
    </w:p>
    <w:p w14:paraId="40FB7AE6" w14:textId="77777777" w:rsidR="004F6035" w:rsidRDefault="004F6035" w:rsidP="005E2217">
      <w:pPr>
        <w:spacing w:line="259" w:lineRule="auto"/>
        <w:ind w:left="12"/>
        <w:jc w:val="center"/>
        <w:rPr>
          <w:rFonts w:ascii="Arial" w:eastAsia="Arial" w:hAnsi="Arial" w:cs="Arial"/>
          <w:color w:val="000000"/>
          <w:sz w:val="22"/>
          <w:szCs w:val="22"/>
          <w:lang w:val="es-GT" w:eastAsia="es-GT"/>
        </w:rPr>
      </w:pPr>
    </w:p>
    <w:p w14:paraId="4DE12E5A" w14:textId="77777777" w:rsidR="00DE71EC" w:rsidRPr="005E2217" w:rsidRDefault="00610224" w:rsidP="005E2217">
      <w:pPr>
        <w:spacing w:line="259" w:lineRule="auto"/>
        <w:ind w:left="12"/>
        <w:jc w:val="center"/>
        <w:rPr>
          <w:rFonts w:ascii="Arial" w:eastAsia="Arial" w:hAnsi="Arial" w:cs="Arial"/>
          <w:b/>
          <w:color w:val="000000"/>
          <w:sz w:val="22"/>
          <w:szCs w:val="22"/>
          <w:lang w:val="es-GT" w:eastAsia="es-GT"/>
        </w:rPr>
      </w:pPr>
      <w:r w:rsidRPr="005E2217">
        <w:rPr>
          <w:rFonts w:ascii="Arial" w:eastAsia="Arial" w:hAnsi="Arial" w:cs="Arial"/>
          <w:b/>
          <w:color w:val="000000"/>
          <w:sz w:val="22"/>
          <w:szCs w:val="22"/>
          <w:lang w:val="es-GT" w:eastAsia="es-GT"/>
        </w:rPr>
        <w:lastRenderedPageBreak/>
        <w:t>FLUJOGRAMA</w:t>
      </w:r>
    </w:p>
    <w:p w14:paraId="52BC0950" w14:textId="77777777" w:rsidR="00610224" w:rsidRDefault="00610224" w:rsidP="00BE78AB">
      <w:pPr>
        <w:spacing w:line="259" w:lineRule="auto"/>
        <w:ind w:left="12"/>
        <w:rPr>
          <w:rFonts w:ascii="Arial" w:eastAsia="Arial" w:hAnsi="Arial" w:cs="Arial"/>
          <w:color w:val="000000"/>
          <w:sz w:val="22"/>
          <w:szCs w:val="22"/>
          <w:lang w:val="es-GT" w:eastAsia="es-GT"/>
        </w:rPr>
      </w:pPr>
    </w:p>
    <w:tbl>
      <w:tblPr>
        <w:tblStyle w:val="Tablaconcuadrcula"/>
        <w:tblW w:w="0" w:type="auto"/>
        <w:tblInd w:w="12" w:type="dxa"/>
        <w:tblLook w:val="04A0" w:firstRow="1" w:lastRow="0" w:firstColumn="1" w:lastColumn="0" w:noHBand="0" w:noVBand="1"/>
      </w:tblPr>
      <w:tblGrid>
        <w:gridCol w:w="2204"/>
        <w:gridCol w:w="2204"/>
        <w:gridCol w:w="2204"/>
        <w:gridCol w:w="2204"/>
      </w:tblGrid>
      <w:tr w:rsidR="005E2217" w14:paraId="45196FF3" w14:textId="77777777" w:rsidTr="005E2217">
        <w:tc>
          <w:tcPr>
            <w:tcW w:w="2207" w:type="dxa"/>
          </w:tcPr>
          <w:p w14:paraId="12BE1B01" w14:textId="77777777" w:rsidR="005E2217" w:rsidRPr="005E2217" w:rsidRDefault="002F48EF" w:rsidP="005E2217">
            <w:pPr>
              <w:spacing w:line="259" w:lineRule="auto"/>
              <w:jc w:val="center"/>
              <w:rPr>
                <w:rFonts w:ascii="Arial" w:eastAsia="Arial" w:hAnsi="Arial" w:cs="Arial"/>
                <w:color w:val="000000"/>
                <w:sz w:val="20"/>
                <w:szCs w:val="20"/>
                <w:lang w:val="es-GT" w:eastAsia="es-GT"/>
              </w:rPr>
            </w:pPr>
            <w:r>
              <w:rPr>
                <w:rFonts w:ascii="Arial" w:eastAsia="Arial" w:hAnsi="Arial" w:cs="Arial"/>
                <w:color w:val="000000"/>
                <w:sz w:val="20"/>
                <w:szCs w:val="20"/>
                <w:lang w:val="es-GT" w:eastAsia="es-GT"/>
              </w:rPr>
              <w:t>Encargado (a) de Compras</w:t>
            </w:r>
          </w:p>
        </w:tc>
        <w:tc>
          <w:tcPr>
            <w:tcW w:w="2207" w:type="dxa"/>
          </w:tcPr>
          <w:p w14:paraId="221EC025" w14:textId="77777777" w:rsidR="002F48EF" w:rsidRDefault="002F48EF" w:rsidP="005E2217">
            <w:pPr>
              <w:spacing w:line="259" w:lineRule="auto"/>
              <w:jc w:val="center"/>
              <w:rPr>
                <w:rFonts w:ascii="Arial" w:eastAsia="Arial" w:hAnsi="Arial" w:cs="Arial"/>
                <w:color w:val="000000"/>
                <w:sz w:val="20"/>
                <w:szCs w:val="20"/>
                <w:lang w:val="es-GT" w:eastAsia="es-GT"/>
              </w:rPr>
            </w:pPr>
          </w:p>
          <w:p w14:paraId="10BE098F" w14:textId="77777777" w:rsidR="005E2217" w:rsidRPr="005E2217" w:rsidRDefault="002F48EF" w:rsidP="005E2217">
            <w:pPr>
              <w:spacing w:line="259" w:lineRule="auto"/>
              <w:jc w:val="center"/>
              <w:rPr>
                <w:rFonts w:ascii="Arial" w:eastAsia="Arial" w:hAnsi="Arial" w:cs="Arial"/>
                <w:color w:val="000000"/>
                <w:sz w:val="20"/>
                <w:szCs w:val="20"/>
                <w:lang w:val="es-GT" w:eastAsia="es-GT"/>
              </w:rPr>
            </w:pPr>
            <w:r>
              <w:rPr>
                <w:rFonts w:ascii="Arial" w:eastAsia="Arial" w:hAnsi="Arial" w:cs="Arial"/>
                <w:color w:val="000000"/>
                <w:sz w:val="20"/>
                <w:szCs w:val="20"/>
                <w:lang w:val="es-GT" w:eastAsia="es-GT"/>
              </w:rPr>
              <w:t>Secretario General</w:t>
            </w:r>
          </w:p>
        </w:tc>
        <w:tc>
          <w:tcPr>
            <w:tcW w:w="2207" w:type="dxa"/>
          </w:tcPr>
          <w:p w14:paraId="65817CAD" w14:textId="77777777" w:rsidR="005E2217" w:rsidRPr="005E2217" w:rsidRDefault="002B4E95" w:rsidP="005E2217">
            <w:pPr>
              <w:spacing w:line="259" w:lineRule="auto"/>
              <w:jc w:val="center"/>
              <w:rPr>
                <w:rFonts w:ascii="Arial" w:eastAsia="Arial" w:hAnsi="Arial" w:cs="Arial"/>
                <w:color w:val="000000"/>
                <w:sz w:val="20"/>
                <w:szCs w:val="20"/>
                <w:lang w:val="es-GT" w:eastAsia="es-GT"/>
              </w:rPr>
            </w:pPr>
            <w:r>
              <w:rPr>
                <w:rFonts w:ascii="Arial" w:eastAsia="Arial" w:hAnsi="Arial" w:cs="Arial"/>
                <w:color w:val="000000"/>
                <w:sz w:val="20"/>
                <w:szCs w:val="20"/>
                <w:lang w:val="es-GT" w:eastAsia="es-GT"/>
              </w:rPr>
              <w:t>Director (a) de Recursos Humanos</w:t>
            </w:r>
          </w:p>
        </w:tc>
        <w:tc>
          <w:tcPr>
            <w:tcW w:w="2207" w:type="dxa"/>
          </w:tcPr>
          <w:p w14:paraId="3398EEDC" w14:textId="77777777" w:rsidR="005E2217" w:rsidRDefault="005E2217" w:rsidP="005E2217">
            <w:pPr>
              <w:spacing w:line="259" w:lineRule="auto"/>
              <w:jc w:val="center"/>
              <w:rPr>
                <w:rFonts w:ascii="Arial" w:eastAsia="Arial" w:hAnsi="Arial" w:cs="Arial"/>
                <w:color w:val="000000"/>
                <w:sz w:val="20"/>
                <w:szCs w:val="20"/>
                <w:lang w:val="es-GT" w:eastAsia="es-GT"/>
              </w:rPr>
            </w:pPr>
          </w:p>
          <w:p w14:paraId="0D104AFC" w14:textId="77777777" w:rsidR="005E2217" w:rsidRPr="005E2217" w:rsidRDefault="005E2217" w:rsidP="005E2217">
            <w:pPr>
              <w:spacing w:line="259" w:lineRule="auto"/>
              <w:jc w:val="center"/>
              <w:rPr>
                <w:rFonts w:ascii="Arial" w:eastAsia="Arial" w:hAnsi="Arial" w:cs="Arial"/>
                <w:color w:val="000000"/>
                <w:sz w:val="20"/>
                <w:szCs w:val="20"/>
                <w:lang w:val="es-GT" w:eastAsia="es-GT"/>
              </w:rPr>
            </w:pPr>
            <w:r>
              <w:rPr>
                <w:rFonts w:ascii="Arial" w:eastAsia="Arial" w:hAnsi="Arial" w:cs="Arial"/>
                <w:color w:val="000000"/>
                <w:sz w:val="20"/>
                <w:szCs w:val="20"/>
                <w:lang w:val="es-GT" w:eastAsia="es-GT"/>
              </w:rPr>
              <w:t>Asistente de Compras</w:t>
            </w:r>
          </w:p>
        </w:tc>
      </w:tr>
      <w:tr w:rsidR="005E2217" w14:paraId="106FC5D8" w14:textId="77777777" w:rsidTr="005E2217">
        <w:tc>
          <w:tcPr>
            <w:tcW w:w="2207" w:type="dxa"/>
          </w:tcPr>
          <w:p w14:paraId="7BE8A546" w14:textId="77777777" w:rsidR="005E2217" w:rsidRDefault="005E2217" w:rsidP="00BE78AB">
            <w:pPr>
              <w:spacing w:line="259" w:lineRule="auto"/>
              <w:rPr>
                <w:rFonts w:ascii="Arial" w:eastAsia="Arial" w:hAnsi="Arial" w:cs="Arial"/>
                <w:color w:val="000000"/>
                <w:sz w:val="22"/>
                <w:szCs w:val="22"/>
                <w:lang w:val="es-GT" w:eastAsia="es-GT"/>
              </w:rPr>
            </w:pPr>
          </w:p>
          <w:p w14:paraId="27197321" w14:textId="77777777" w:rsidR="005E2217" w:rsidRDefault="002F48EF"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60288" behindDoc="0" locked="0" layoutInCell="1" allowOverlap="1" wp14:anchorId="263E579E" wp14:editId="40B3FDE6">
                      <wp:simplePos x="0" y="0"/>
                      <wp:positionH relativeFrom="column">
                        <wp:posOffset>302514</wp:posOffset>
                      </wp:positionH>
                      <wp:positionV relativeFrom="paragraph">
                        <wp:posOffset>129210</wp:posOffset>
                      </wp:positionV>
                      <wp:extent cx="701649" cy="256032"/>
                      <wp:effectExtent l="0" t="0" r="22860" b="10795"/>
                      <wp:wrapNone/>
                      <wp:docPr id="4" name="Cuadro de texto 4"/>
                      <wp:cNvGraphicFramePr/>
                      <a:graphic xmlns:a="http://schemas.openxmlformats.org/drawingml/2006/main">
                        <a:graphicData uri="http://schemas.microsoft.com/office/word/2010/wordprocessingShape">
                          <wps:wsp>
                            <wps:cNvSpPr txBox="1"/>
                            <wps:spPr>
                              <a:xfrm>
                                <a:off x="0" y="0"/>
                                <a:ext cx="701649" cy="256032"/>
                              </a:xfrm>
                              <a:prstGeom prst="rect">
                                <a:avLst/>
                              </a:prstGeom>
                              <a:solidFill>
                                <a:schemeClr val="lt1"/>
                              </a:solidFill>
                              <a:ln w="6350">
                                <a:solidFill>
                                  <a:prstClr val="black"/>
                                </a:solidFill>
                              </a:ln>
                            </wps:spPr>
                            <wps:txbx>
                              <w:txbxContent>
                                <w:p w14:paraId="7FACDCA7" w14:textId="77777777" w:rsidR="00313BA9" w:rsidRPr="005E2217" w:rsidRDefault="00313BA9" w:rsidP="005E2217">
                                  <w:pPr>
                                    <w:jc w:val="center"/>
                                    <w:rPr>
                                      <w:sz w:val="20"/>
                                      <w:szCs w:val="20"/>
                                      <w:lang w:val="es-MX"/>
                                    </w:rPr>
                                  </w:pPr>
                                  <w:r>
                                    <w:rPr>
                                      <w:sz w:val="20"/>
                                      <w:szCs w:val="20"/>
                                      <w:lang w:val="es-MX"/>
                                    </w:rPr>
                                    <w:t>I</w:t>
                                  </w:r>
                                  <w:r w:rsidRPr="005E2217">
                                    <w:rPr>
                                      <w:sz w:val="20"/>
                                      <w:szCs w:val="20"/>
                                      <w:lang w:val="es-MX"/>
                                    </w:rPr>
                                    <w:t>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E579E" id="_x0000_t202" coordsize="21600,21600" o:spt="202" path="m,l,21600r21600,l21600,xe">
                      <v:stroke joinstyle="miter"/>
                      <v:path gradientshapeok="t" o:connecttype="rect"/>
                    </v:shapetype>
                    <v:shape id="Cuadro de texto 4" o:spid="_x0000_s1026" type="#_x0000_t202" style="position:absolute;margin-left:23.8pt;margin-top:10.15pt;width:55.25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mUNwIAAHs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" fillcolor="white [3201]" strokeweight=".5pt">
                      <v:textbox>
                        <w:txbxContent>
                          <w:p w14:paraId="7FACDCA7" w14:textId="77777777" w:rsidR="00313BA9" w:rsidRPr="005E2217" w:rsidRDefault="00313BA9" w:rsidP="005E2217">
                            <w:pPr>
                              <w:jc w:val="center"/>
                              <w:rPr>
                                <w:sz w:val="20"/>
                                <w:szCs w:val="20"/>
                                <w:lang w:val="es-MX"/>
                              </w:rPr>
                            </w:pPr>
                            <w:r>
                              <w:rPr>
                                <w:sz w:val="20"/>
                                <w:szCs w:val="20"/>
                                <w:lang w:val="es-MX"/>
                              </w:rPr>
                              <w:t>I</w:t>
                            </w:r>
                            <w:r w:rsidRPr="005E2217">
                              <w:rPr>
                                <w:sz w:val="20"/>
                                <w:szCs w:val="20"/>
                                <w:lang w:val="es-MX"/>
                              </w:rPr>
                              <w:t>nicio</w:t>
                            </w:r>
                          </w:p>
                        </w:txbxContent>
                      </v:textbox>
                    </v:shape>
                  </w:pict>
                </mc:Fallback>
              </mc:AlternateContent>
            </w:r>
            <w:r>
              <w:rPr>
                <w:rFonts w:ascii="Arial" w:eastAsia="Arial" w:hAnsi="Arial" w:cs="Arial"/>
                <w:noProof/>
                <w:color w:val="000000"/>
                <w:sz w:val="22"/>
                <w:szCs w:val="22"/>
                <w:lang w:val="es-GT" w:eastAsia="es-GT"/>
              </w:rPr>
              <mc:AlternateContent>
                <mc:Choice Requires="wps">
                  <w:drawing>
                    <wp:anchor distT="0" distB="0" distL="114300" distR="114300" simplePos="0" relativeHeight="251659264" behindDoc="0" locked="0" layoutInCell="1" allowOverlap="1" wp14:anchorId="54202E8E" wp14:editId="71A6DACB">
                      <wp:simplePos x="0" y="0"/>
                      <wp:positionH relativeFrom="column">
                        <wp:posOffset>236779</wp:posOffset>
                      </wp:positionH>
                      <wp:positionV relativeFrom="paragraph">
                        <wp:posOffset>93015</wp:posOffset>
                      </wp:positionV>
                      <wp:extent cx="833653" cy="336500"/>
                      <wp:effectExtent l="0" t="0" r="24130" b="26035"/>
                      <wp:wrapNone/>
                      <wp:docPr id="2" name="Rectángulo: esquinas redondeadas 2"/>
                      <wp:cNvGraphicFramePr/>
                      <a:graphic xmlns:a="http://schemas.openxmlformats.org/drawingml/2006/main">
                        <a:graphicData uri="http://schemas.microsoft.com/office/word/2010/wordprocessingShape">
                          <wps:wsp>
                            <wps:cNvSpPr/>
                            <wps:spPr>
                              <a:xfrm>
                                <a:off x="0" y="0"/>
                                <a:ext cx="833653" cy="336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41E8B" id="Rectángulo: esquinas redondeadas 2" o:spid="_x0000_s1026" style="position:absolute;margin-left:18.65pt;margin-top:7.3pt;width:65.6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" fillcolor="#4472c4 [3204]" strokecolor="#1f3763 [1604]" strokeweight="1pt">
                      <v:stroke joinstyle="miter"/>
                    </v:roundrect>
                  </w:pict>
                </mc:Fallback>
              </mc:AlternateContent>
            </w:r>
          </w:p>
          <w:p w14:paraId="166286D7" w14:textId="77777777" w:rsidR="005E2217" w:rsidRDefault="005E2217" w:rsidP="00BE78AB">
            <w:pPr>
              <w:spacing w:line="259" w:lineRule="auto"/>
              <w:rPr>
                <w:rFonts w:ascii="Arial" w:eastAsia="Arial" w:hAnsi="Arial" w:cs="Arial"/>
                <w:color w:val="000000"/>
                <w:sz w:val="22"/>
                <w:szCs w:val="22"/>
                <w:lang w:val="es-GT" w:eastAsia="es-GT"/>
              </w:rPr>
            </w:pPr>
          </w:p>
          <w:p w14:paraId="5CDBB561" w14:textId="77777777" w:rsidR="005E2217" w:rsidRDefault="002B4E95"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77696" behindDoc="0" locked="0" layoutInCell="1" allowOverlap="1" wp14:anchorId="29249C74" wp14:editId="7C92C79B">
                      <wp:simplePos x="0" y="0"/>
                      <wp:positionH relativeFrom="column">
                        <wp:posOffset>669290</wp:posOffset>
                      </wp:positionH>
                      <wp:positionV relativeFrom="paragraph">
                        <wp:posOffset>90780</wp:posOffset>
                      </wp:positionV>
                      <wp:extent cx="892454" cy="424281"/>
                      <wp:effectExtent l="19050" t="0" r="79375" b="90170"/>
                      <wp:wrapNone/>
                      <wp:docPr id="27" name="Conector: angular 27"/>
                      <wp:cNvGraphicFramePr/>
                      <a:graphic xmlns:a="http://schemas.openxmlformats.org/drawingml/2006/main">
                        <a:graphicData uri="http://schemas.microsoft.com/office/word/2010/wordprocessingShape">
                          <wps:wsp>
                            <wps:cNvCnPr/>
                            <wps:spPr>
                              <a:xfrm>
                                <a:off x="0" y="0"/>
                                <a:ext cx="892454" cy="424281"/>
                              </a:xfrm>
                              <a:prstGeom prst="bentConnector3">
                                <a:avLst>
                                  <a:gd name="adj1" fmla="val -16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C9339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7" o:spid="_x0000_s1026" type="#_x0000_t34" style="position:absolute;margin-left:52.7pt;margin-top:7.15pt;width:70.25pt;height:33.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" adj="-357" strokecolor="black [3200]" strokeweight=".5pt">
                      <v:stroke endarrow="block"/>
                    </v:shape>
                  </w:pict>
                </mc:Fallback>
              </mc:AlternateContent>
            </w:r>
          </w:p>
          <w:p w14:paraId="73CA2AD1" w14:textId="77777777" w:rsidR="005E2217" w:rsidRDefault="005E2217" w:rsidP="00BE78AB">
            <w:pPr>
              <w:spacing w:line="259" w:lineRule="auto"/>
              <w:rPr>
                <w:rFonts w:ascii="Arial" w:eastAsia="Arial" w:hAnsi="Arial" w:cs="Arial"/>
                <w:color w:val="000000"/>
                <w:sz w:val="22"/>
                <w:szCs w:val="22"/>
                <w:lang w:val="es-GT" w:eastAsia="es-GT"/>
              </w:rPr>
            </w:pPr>
          </w:p>
          <w:p w14:paraId="2DD9994D" w14:textId="77777777" w:rsidR="005E2217" w:rsidRDefault="005E2217" w:rsidP="00BE78AB">
            <w:pPr>
              <w:spacing w:line="259" w:lineRule="auto"/>
              <w:rPr>
                <w:rFonts w:ascii="Arial" w:eastAsia="Arial" w:hAnsi="Arial" w:cs="Arial"/>
                <w:color w:val="000000"/>
                <w:sz w:val="22"/>
                <w:szCs w:val="22"/>
                <w:lang w:val="es-GT" w:eastAsia="es-GT"/>
              </w:rPr>
            </w:pPr>
          </w:p>
          <w:p w14:paraId="0FDADEBD" w14:textId="77777777" w:rsidR="005E2217" w:rsidRDefault="005E2217" w:rsidP="00BE78AB">
            <w:pPr>
              <w:spacing w:line="259" w:lineRule="auto"/>
              <w:rPr>
                <w:rFonts w:ascii="Arial" w:eastAsia="Arial" w:hAnsi="Arial" w:cs="Arial"/>
                <w:color w:val="000000"/>
                <w:sz w:val="22"/>
                <w:szCs w:val="22"/>
                <w:lang w:val="es-GT" w:eastAsia="es-GT"/>
              </w:rPr>
            </w:pPr>
          </w:p>
          <w:p w14:paraId="5A9FC23D" w14:textId="77777777" w:rsidR="005E2217" w:rsidRDefault="005E2217" w:rsidP="00BE78AB">
            <w:pPr>
              <w:spacing w:line="259" w:lineRule="auto"/>
              <w:rPr>
                <w:rFonts w:ascii="Arial" w:eastAsia="Arial" w:hAnsi="Arial" w:cs="Arial"/>
                <w:color w:val="000000"/>
                <w:sz w:val="22"/>
                <w:szCs w:val="22"/>
                <w:lang w:val="es-GT" w:eastAsia="es-GT"/>
              </w:rPr>
            </w:pPr>
          </w:p>
          <w:p w14:paraId="3DEB863C" w14:textId="77777777" w:rsidR="005E2217" w:rsidRDefault="005E2217" w:rsidP="00BE78AB">
            <w:pPr>
              <w:spacing w:line="259" w:lineRule="auto"/>
              <w:rPr>
                <w:rFonts w:ascii="Arial" w:eastAsia="Arial" w:hAnsi="Arial" w:cs="Arial"/>
                <w:color w:val="000000"/>
                <w:sz w:val="22"/>
                <w:szCs w:val="22"/>
                <w:lang w:val="es-GT" w:eastAsia="es-GT"/>
              </w:rPr>
            </w:pPr>
          </w:p>
          <w:p w14:paraId="0F89911A" w14:textId="77777777" w:rsidR="005E2217" w:rsidRDefault="005E2217" w:rsidP="00BE78AB">
            <w:pPr>
              <w:spacing w:line="259" w:lineRule="auto"/>
              <w:rPr>
                <w:rFonts w:ascii="Arial" w:eastAsia="Arial" w:hAnsi="Arial" w:cs="Arial"/>
                <w:color w:val="000000"/>
                <w:sz w:val="22"/>
                <w:szCs w:val="22"/>
                <w:lang w:val="es-GT" w:eastAsia="es-GT"/>
              </w:rPr>
            </w:pPr>
          </w:p>
          <w:p w14:paraId="2B905C1A" w14:textId="77777777" w:rsidR="005E2217" w:rsidRDefault="002B4E95"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0768" behindDoc="0" locked="0" layoutInCell="1" allowOverlap="1" wp14:anchorId="260091BA" wp14:editId="7EE34F54">
                      <wp:simplePos x="0" y="0"/>
                      <wp:positionH relativeFrom="column">
                        <wp:posOffset>1115516</wp:posOffset>
                      </wp:positionH>
                      <wp:positionV relativeFrom="paragraph">
                        <wp:posOffset>172084</wp:posOffset>
                      </wp:positionV>
                      <wp:extent cx="2362327" cy="431597"/>
                      <wp:effectExtent l="38100" t="0" r="19050" b="102235"/>
                      <wp:wrapNone/>
                      <wp:docPr id="29" name="Conector: angular 29"/>
                      <wp:cNvGraphicFramePr/>
                      <a:graphic xmlns:a="http://schemas.openxmlformats.org/drawingml/2006/main">
                        <a:graphicData uri="http://schemas.microsoft.com/office/word/2010/wordprocessingShape">
                          <wps:wsp>
                            <wps:cNvCnPr/>
                            <wps:spPr>
                              <a:xfrm flipH="1">
                                <a:off x="0" y="0"/>
                                <a:ext cx="2362327" cy="431597"/>
                              </a:xfrm>
                              <a:prstGeom prst="bentConnector3">
                                <a:avLst>
                                  <a:gd name="adj1" fmla="val 1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B3B65" id="Conector: angular 29" o:spid="_x0000_s1026" type="#_x0000_t34" style="position:absolute;margin-left:87.85pt;margin-top:13.55pt;width:186pt;height:3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" adj="32" strokecolor="black [3200]" strokeweight=".5pt">
                      <v:stroke endarrow="block"/>
                    </v:shape>
                  </w:pict>
                </mc:Fallback>
              </mc:AlternateContent>
            </w:r>
          </w:p>
          <w:p w14:paraId="5C2A1A20" w14:textId="77777777" w:rsidR="005E2217" w:rsidRDefault="005E2217" w:rsidP="00BE78AB">
            <w:pPr>
              <w:spacing w:line="259" w:lineRule="auto"/>
              <w:rPr>
                <w:rFonts w:ascii="Arial" w:eastAsia="Arial" w:hAnsi="Arial" w:cs="Arial"/>
                <w:color w:val="000000"/>
                <w:sz w:val="22"/>
                <w:szCs w:val="22"/>
                <w:lang w:val="es-GT" w:eastAsia="es-GT"/>
              </w:rPr>
            </w:pPr>
          </w:p>
          <w:p w14:paraId="56391ECE" w14:textId="77777777" w:rsidR="005E2217" w:rsidRDefault="002B4E95" w:rsidP="00BE78AB">
            <w:pPr>
              <w:spacing w:line="259" w:lineRule="auto"/>
              <w:rPr>
                <w:rFonts w:ascii="Arial" w:eastAsia="Arial" w:hAnsi="Arial" w:cs="Arial"/>
                <w:color w:val="000000"/>
                <w:sz w:val="22"/>
                <w:szCs w:val="22"/>
                <w:lang w:val="es-GT" w:eastAsia="es-GT"/>
              </w:rPr>
            </w:pP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66432" behindDoc="0" locked="0" layoutInCell="1" allowOverlap="1" wp14:anchorId="716743A5" wp14:editId="219B1425">
                      <wp:simplePos x="0" y="0"/>
                      <wp:positionH relativeFrom="column">
                        <wp:posOffset>216205</wp:posOffset>
                      </wp:positionH>
                      <wp:positionV relativeFrom="paragraph">
                        <wp:posOffset>30480</wp:posOffset>
                      </wp:positionV>
                      <wp:extent cx="870509" cy="446227"/>
                      <wp:effectExtent l="0" t="0" r="25400" b="11430"/>
                      <wp:wrapNone/>
                      <wp:docPr id="13" name="Cuadro de texto 13"/>
                      <wp:cNvGraphicFramePr/>
                      <a:graphic xmlns:a="http://schemas.openxmlformats.org/drawingml/2006/main">
                        <a:graphicData uri="http://schemas.microsoft.com/office/word/2010/wordprocessingShape">
                          <wps:wsp>
                            <wps:cNvSpPr txBox="1"/>
                            <wps:spPr>
                              <a:xfrm>
                                <a:off x="0" y="0"/>
                                <a:ext cx="870509" cy="446227"/>
                              </a:xfrm>
                              <a:prstGeom prst="rect">
                                <a:avLst/>
                              </a:prstGeom>
                              <a:solidFill>
                                <a:sysClr val="window" lastClr="FFFFFF"/>
                              </a:solidFill>
                              <a:ln w="6350">
                                <a:solidFill>
                                  <a:prstClr val="black"/>
                                </a:solidFill>
                              </a:ln>
                            </wps:spPr>
                            <wps:txbx>
                              <w:txbxContent>
                                <w:p w14:paraId="1CE0840E" w14:textId="77777777" w:rsidR="00313BA9" w:rsidRPr="005E2217" w:rsidRDefault="00313BA9" w:rsidP="002F48EF">
                                  <w:pPr>
                                    <w:jc w:val="center"/>
                                    <w:rPr>
                                      <w:lang w:val="es-MX"/>
                                    </w:rPr>
                                  </w:pPr>
                                  <w:r>
                                    <w:rPr>
                                      <w:lang w:val="es-MX"/>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43A5" id="Cuadro de texto 13" o:spid="_x0000_s1027" type="#_x0000_t202" style="position:absolute;margin-left:17pt;margin-top:2.4pt;width:68.55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" fillcolor="window" strokeweight=".5pt">
                      <v:textbox>
                        <w:txbxContent>
                          <w:p w14:paraId="1CE0840E" w14:textId="77777777" w:rsidR="00313BA9" w:rsidRPr="005E2217" w:rsidRDefault="00313BA9" w:rsidP="002F48EF">
                            <w:pPr>
                              <w:jc w:val="center"/>
                              <w:rPr>
                                <w:lang w:val="es-MX"/>
                              </w:rPr>
                            </w:pPr>
                            <w:r>
                              <w:rPr>
                                <w:lang w:val="es-MX"/>
                              </w:rPr>
                              <w:t>3</w:t>
                            </w:r>
                          </w:p>
                        </w:txbxContent>
                      </v:textbox>
                    </v:shape>
                  </w:pict>
                </mc:Fallback>
              </mc:AlternateContent>
            </w:r>
          </w:p>
          <w:p w14:paraId="685FB53A" w14:textId="77777777" w:rsidR="005E2217" w:rsidRDefault="005E2217" w:rsidP="00BE78AB">
            <w:pPr>
              <w:spacing w:line="259" w:lineRule="auto"/>
              <w:rPr>
                <w:rFonts w:ascii="Arial" w:eastAsia="Arial" w:hAnsi="Arial" w:cs="Arial"/>
                <w:color w:val="000000"/>
                <w:sz w:val="22"/>
                <w:szCs w:val="22"/>
                <w:lang w:val="es-GT" w:eastAsia="es-GT"/>
              </w:rPr>
            </w:pPr>
          </w:p>
          <w:p w14:paraId="3AB85D98" w14:textId="77777777" w:rsidR="005E2217" w:rsidRDefault="002B4E95"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1792" behindDoc="0" locked="0" layoutInCell="1" allowOverlap="1" wp14:anchorId="55608504" wp14:editId="72DBBF6B">
                      <wp:simplePos x="0" y="0"/>
                      <wp:positionH relativeFrom="column">
                        <wp:posOffset>640029</wp:posOffset>
                      </wp:positionH>
                      <wp:positionV relativeFrom="paragraph">
                        <wp:posOffset>144348</wp:posOffset>
                      </wp:positionV>
                      <wp:extent cx="1009498" cy="409651"/>
                      <wp:effectExtent l="0" t="0" r="76835" b="85725"/>
                      <wp:wrapNone/>
                      <wp:docPr id="31" name="Conector: angular 31"/>
                      <wp:cNvGraphicFramePr/>
                      <a:graphic xmlns:a="http://schemas.openxmlformats.org/drawingml/2006/main">
                        <a:graphicData uri="http://schemas.microsoft.com/office/word/2010/wordprocessingShape">
                          <wps:wsp>
                            <wps:cNvCnPr/>
                            <wps:spPr>
                              <a:xfrm>
                                <a:off x="0" y="0"/>
                                <a:ext cx="1009498" cy="409651"/>
                              </a:xfrm>
                              <a:prstGeom prst="bentConnector3">
                                <a:avLst>
                                  <a:gd name="adj1" fmla="val 70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6E03A" id="Conector: angular 31" o:spid="_x0000_s1026" type="#_x0000_t34" style="position:absolute;margin-left:50.4pt;margin-top:11.35pt;width:79.5pt;height:32.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" adj="151" strokecolor="black [3200]" strokeweight=".5pt">
                      <v:stroke endarrow="block"/>
                    </v:shape>
                  </w:pict>
                </mc:Fallback>
              </mc:AlternateContent>
            </w:r>
          </w:p>
          <w:p w14:paraId="4DEB5CCC" w14:textId="77777777" w:rsidR="005E2217" w:rsidRDefault="005E2217" w:rsidP="00BE78AB">
            <w:pPr>
              <w:spacing w:line="259" w:lineRule="auto"/>
              <w:rPr>
                <w:rFonts w:ascii="Arial" w:eastAsia="Arial" w:hAnsi="Arial" w:cs="Arial"/>
                <w:color w:val="000000"/>
                <w:sz w:val="22"/>
                <w:szCs w:val="22"/>
                <w:lang w:val="es-GT" w:eastAsia="es-GT"/>
              </w:rPr>
            </w:pPr>
          </w:p>
          <w:p w14:paraId="5953CA03" w14:textId="77777777" w:rsidR="005E2217" w:rsidRDefault="005E2217" w:rsidP="00BE78AB">
            <w:pPr>
              <w:spacing w:line="259" w:lineRule="auto"/>
              <w:rPr>
                <w:rFonts w:ascii="Arial" w:eastAsia="Arial" w:hAnsi="Arial" w:cs="Arial"/>
                <w:color w:val="000000"/>
                <w:sz w:val="22"/>
                <w:szCs w:val="22"/>
                <w:lang w:val="es-GT" w:eastAsia="es-GT"/>
              </w:rPr>
            </w:pPr>
          </w:p>
          <w:p w14:paraId="7E79AF00" w14:textId="77777777" w:rsidR="005E2217" w:rsidRDefault="005E2217" w:rsidP="00BE78AB">
            <w:pPr>
              <w:spacing w:line="259" w:lineRule="auto"/>
              <w:rPr>
                <w:rFonts w:ascii="Arial" w:eastAsia="Arial" w:hAnsi="Arial" w:cs="Arial"/>
                <w:color w:val="000000"/>
                <w:sz w:val="22"/>
                <w:szCs w:val="22"/>
                <w:lang w:val="es-GT" w:eastAsia="es-GT"/>
              </w:rPr>
            </w:pPr>
          </w:p>
          <w:p w14:paraId="1D3B9202" w14:textId="77777777" w:rsidR="005E2217" w:rsidRDefault="0028207B"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4864" behindDoc="0" locked="0" layoutInCell="1" allowOverlap="1" wp14:anchorId="734B6B52" wp14:editId="2F6127F2">
                      <wp:simplePos x="0" y="0"/>
                      <wp:positionH relativeFrom="column">
                        <wp:posOffset>1108202</wp:posOffset>
                      </wp:positionH>
                      <wp:positionV relativeFrom="paragraph">
                        <wp:posOffset>116611</wp:posOffset>
                      </wp:positionV>
                      <wp:extent cx="987552" cy="534010"/>
                      <wp:effectExtent l="38100" t="0" r="41275" b="95250"/>
                      <wp:wrapNone/>
                      <wp:docPr id="35" name="Conector: angular 35"/>
                      <wp:cNvGraphicFramePr/>
                      <a:graphic xmlns:a="http://schemas.openxmlformats.org/drawingml/2006/main">
                        <a:graphicData uri="http://schemas.microsoft.com/office/word/2010/wordprocessingShape">
                          <wps:wsp>
                            <wps:cNvCnPr/>
                            <wps:spPr>
                              <a:xfrm flipH="1">
                                <a:off x="0" y="0"/>
                                <a:ext cx="987552" cy="534010"/>
                              </a:xfrm>
                              <a:prstGeom prst="bentConnector3">
                                <a:avLst>
                                  <a:gd name="adj1" fmla="val -3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6F303E" id="Conector: angular 35" o:spid="_x0000_s1026" type="#_x0000_t34" style="position:absolute;margin-left:87.25pt;margin-top:9.2pt;width:77.75pt;height:42.0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" adj="-81" strokecolor="black [3200]" strokeweight=".5pt">
                      <v:stroke endarrow="block"/>
                    </v:shape>
                  </w:pict>
                </mc:Fallback>
              </mc:AlternateContent>
            </w:r>
          </w:p>
          <w:p w14:paraId="115D05B6" w14:textId="77777777" w:rsidR="005E2217" w:rsidRDefault="005E2217" w:rsidP="00BE78AB">
            <w:pPr>
              <w:spacing w:line="259" w:lineRule="auto"/>
              <w:rPr>
                <w:rFonts w:ascii="Arial" w:eastAsia="Arial" w:hAnsi="Arial" w:cs="Arial"/>
                <w:color w:val="000000"/>
                <w:sz w:val="22"/>
                <w:szCs w:val="22"/>
                <w:lang w:val="es-GT" w:eastAsia="es-GT"/>
              </w:rPr>
            </w:pPr>
          </w:p>
          <w:p w14:paraId="38B0C653" w14:textId="77777777" w:rsidR="005E2217" w:rsidRDefault="002B4E95" w:rsidP="00BE78AB">
            <w:pPr>
              <w:spacing w:line="259" w:lineRule="auto"/>
              <w:rPr>
                <w:rFonts w:ascii="Arial" w:eastAsia="Arial" w:hAnsi="Arial" w:cs="Arial"/>
                <w:color w:val="000000"/>
                <w:sz w:val="22"/>
                <w:szCs w:val="22"/>
                <w:lang w:val="es-GT" w:eastAsia="es-GT"/>
              </w:rPr>
            </w:pP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70528" behindDoc="0" locked="0" layoutInCell="1" allowOverlap="1" wp14:anchorId="3D462BD5" wp14:editId="480C57B4">
                      <wp:simplePos x="0" y="0"/>
                      <wp:positionH relativeFrom="column">
                        <wp:posOffset>219101</wp:posOffset>
                      </wp:positionH>
                      <wp:positionV relativeFrom="paragraph">
                        <wp:posOffset>91999</wp:posOffset>
                      </wp:positionV>
                      <wp:extent cx="869950" cy="445770"/>
                      <wp:effectExtent l="0" t="0" r="25400" b="11430"/>
                      <wp:wrapNone/>
                      <wp:docPr id="15" name="Cuadro de texto 15"/>
                      <wp:cNvGraphicFramePr/>
                      <a:graphic xmlns:a="http://schemas.openxmlformats.org/drawingml/2006/main">
                        <a:graphicData uri="http://schemas.microsoft.com/office/word/2010/wordprocessingShape">
                          <wps:wsp>
                            <wps:cNvSpPr txBox="1"/>
                            <wps:spPr>
                              <a:xfrm>
                                <a:off x="0" y="0"/>
                                <a:ext cx="869950" cy="445770"/>
                              </a:xfrm>
                              <a:prstGeom prst="rect">
                                <a:avLst/>
                              </a:prstGeom>
                              <a:solidFill>
                                <a:sysClr val="window" lastClr="FFFFFF"/>
                              </a:solidFill>
                              <a:ln w="6350">
                                <a:solidFill>
                                  <a:prstClr val="black"/>
                                </a:solidFill>
                              </a:ln>
                            </wps:spPr>
                            <wps:txbx>
                              <w:txbxContent>
                                <w:p w14:paraId="0D15B403" w14:textId="77777777" w:rsidR="00313BA9" w:rsidRPr="005E2217" w:rsidRDefault="00313BA9" w:rsidP="002F48EF">
                                  <w:pPr>
                                    <w:jc w:val="center"/>
                                    <w:rPr>
                                      <w:lang w:val="es-MX"/>
                                    </w:rPr>
                                  </w:pPr>
                                  <w:r>
                                    <w:rPr>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2BD5" id="Cuadro de texto 15" o:spid="_x0000_s1028" type="#_x0000_t202" style="position:absolute;margin-left:17.25pt;margin-top:7.25pt;width:68.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" fillcolor="window" strokeweight=".5pt">
                      <v:textbox>
                        <w:txbxContent>
                          <w:p w14:paraId="0D15B403" w14:textId="77777777" w:rsidR="00313BA9" w:rsidRPr="005E2217" w:rsidRDefault="00313BA9" w:rsidP="002F48EF">
                            <w:pPr>
                              <w:jc w:val="center"/>
                              <w:rPr>
                                <w:lang w:val="es-MX"/>
                              </w:rPr>
                            </w:pPr>
                            <w:r>
                              <w:rPr>
                                <w:lang w:val="es-MX"/>
                              </w:rPr>
                              <w:t>5</w:t>
                            </w:r>
                          </w:p>
                        </w:txbxContent>
                      </v:textbox>
                    </v:shape>
                  </w:pict>
                </mc:Fallback>
              </mc:AlternateContent>
            </w:r>
          </w:p>
          <w:p w14:paraId="70B52242" w14:textId="77777777" w:rsidR="005E2217" w:rsidRDefault="005E2217" w:rsidP="00BE78AB">
            <w:pPr>
              <w:spacing w:line="259" w:lineRule="auto"/>
              <w:rPr>
                <w:rFonts w:ascii="Arial" w:eastAsia="Arial" w:hAnsi="Arial" w:cs="Arial"/>
                <w:color w:val="000000"/>
                <w:sz w:val="22"/>
                <w:szCs w:val="22"/>
                <w:lang w:val="es-GT" w:eastAsia="es-GT"/>
              </w:rPr>
            </w:pPr>
          </w:p>
          <w:p w14:paraId="6FF04272" w14:textId="77777777" w:rsidR="005E2217" w:rsidRDefault="005E2217" w:rsidP="00BE78AB">
            <w:pPr>
              <w:spacing w:line="259" w:lineRule="auto"/>
              <w:rPr>
                <w:rFonts w:ascii="Arial" w:eastAsia="Arial" w:hAnsi="Arial" w:cs="Arial"/>
                <w:color w:val="000000"/>
                <w:sz w:val="22"/>
                <w:szCs w:val="22"/>
                <w:lang w:val="es-GT" w:eastAsia="es-GT"/>
              </w:rPr>
            </w:pPr>
          </w:p>
          <w:p w14:paraId="6F321502" w14:textId="77777777" w:rsidR="005E2217" w:rsidRDefault="0028207B"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5888" behindDoc="0" locked="0" layoutInCell="1" allowOverlap="1" wp14:anchorId="1C8D7F9E" wp14:editId="7B658119">
                      <wp:simplePos x="0" y="0"/>
                      <wp:positionH relativeFrom="column">
                        <wp:posOffset>596137</wp:posOffset>
                      </wp:positionH>
                      <wp:positionV relativeFrom="paragraph">
                        <wp:posOffset>47193</wp:posOffset>
                      </wp:positionV>
                      <wp:extent cx="3847795" cy="519379"/>
                      <wp:effectExtent l="0" t="0" r="76835" b="90805"/>
                      <wp:wrapNone/>
                      <wp:docPr id="37" name="Conector: angular 37"/>
                      <wp:cNvGraphicFramePr/>
                      <a:graphic xmlns:a="http://schemas.openxmlformats.org/drawingml/2006/main">
                        <a:graphicData uri="http://schemas.microsoft.com/office/word/2010/wordprocessingShape">
                          <wps:wsp>
                            <wps:cNvCnPr/>
                            <wps:spPr>
                              <a:xfrm>
                                <a:off x="0" y="0"/>
                                <a:ext cx="3847795" cy="519379"/>
                              </a:xfrm>
                              <a:prstGeom prst="bentConnector3">
                                <a:avLst>
                                  <a:gd name="adj1" fmla="val 1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3656FF" id="Conector: angular 37" o:spid="_x0000_s1026" type="#_x0000_t34" style="position:absolute;margin-left:46.95pt;margin-top:3.7pt;width:303pt;height:40.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" adj="40" strokecolor="black [3200]" strokeweight=".5pt">
                      <v:stroke endarrow="block"/>
                    </v:shape>
                  </w:pict>
                </mc:Fallback>
              </mc:AlternateContent>
            </w:r>
          </w:p>
          <w:p w14:paraId="6F5CE8D5" w14:textId="77777777" w:rsidR="005E2217" w:rsidRDefault="005E2217" w:rsidP="00BE78AB">
            <w:pPr>
              <w:spacing w:line="259" w:lineRule="auto"/>
              <w:rPr>
                <w:rFonts w:ascii="Arial" w:eastAsia="Arial" w:hAnsi="Arial" w:cs="Arial"/>
                <w:color w:val="000000"/>
                <w:sz w:val="22"/>
                <w:szCs w:val="22"/>
                <w:lang w:val="es-GT" w:eastAsia="es-GT"/>
              </w:rPr>
            </w:pPr>
          </w:p>
          <w:p w14:paraId="5A5D1E00" w14:textId="77777777" w:rsidR="005E2217" w:rsidRDefault="005E2217" w:rsidP="00BE78AB">
            <w:pPr>
              <w:spacing w:line="259" w:lineRule="auto"/>
              <w:rPr>
                <w:rFonts w:ascii="Arial" w:eastAsia="Arial" w:hAnsi="Arial" w:cs="Arial"/>
                <w:color w:val="000000"/>
                <w:sz w:val="22"/>
                <w:szCs w:val="22"/>
                <w:lang w:val="es-GT" w:eastAsia="es-GT"/>
              </w:rPr>
            </w:pPr>
          </w:p>
          <w:p w14:paraId="4154D21F" w14:textId="77777777" w:rsidR="005E2217" w:rsidRDefault="005E2217" w:rsidP="00BE78AB">
            <w:pPr>
              <w:spacing w:line="259" w:lineRule="auto"/>
              <w:rPr>
                <w:rFonts w:ascii="Arial" w:eastAsia="Arial" w:hAnsi="Arial" w:cs="Arial"/>
                <w:color w:val="000000"/>
                <w:sz w:val="22"/>
                <w:szCs w:val="22"/>
                <w:lang w:val="es-GT" w:eastAsia="es-GT"/>
              </w:rPr>
            </w:pPr>
          </w:p>
          <w:p w14:paraId="6E0DCD38" w14:textId="77777777" w:rsidR="005E2217" w:rsidRDefault="0028207B"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6912" behindDoc="0" locked="0" layoutInCell="1" allowOverlap="1" wp14:anchorId="00169ED6" wp14:editId="7ED829DE">
                      <wp:simplePos x="0" y="0"/>
                      <wp:positionH relativeFrom="column">
                        <wp:posOffset>1100887</wp:posOffset>
                      </wp:positionH>
                      <wp:positionV relativeFrom="paragraph">
                        <wp:posOffset>151130</wp:posOffset>
                      </wp:positionV>
                      <wp:extent cx="3818534" cy="548640"/>
                      <wp:effectExtent l="38100" t="0" r="10795" b="99060"/>
                      <wp:wrapNone/>
                      <wp:docPr id="38" name="Conector: angular 38"/>
                      <wp:cNvGraphicFramePr/>
                      <a:graphic xmlns:a="http://schemas.openxmlformats.org/drawingml/2006/main">
                        <a:graphicData uri="http://schemas.microsoft.com/office/word/2010/wordprocessingShape">
                          <wps:wsp>
                            <wps:cNvCnPr/>
                            <wps:spPr>
                              <a:xfrm flipH="1">
                                <a:off x="0" y="0"/>
                                <a:ext cx="3818534" cy="548640"/>
                              </a:xfrm>
                              <a:prstGeom prst="bentConnector3">
                                <a:avLst>
                                  <a:gd name="adj1" fmla="val 38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FDAD34" id="Conector: angular 38" o:spid="_x0000_s1026" type="#_x0000_t34" style="position:absolute;margin-left:86.7pt;margin-top:11.9pt;width:300.65pt;height:43.2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" adj="82" strokecolor="black [3200]" strokeweight=".5pt">
                      <v:stroke endarrow="block"/>
                    </v:shape>
                  </w:pict>
                </mc:Fallback>
              </mc:AlternateContent>
            </w:r>
          </w:p>
          <w:p w14:paraId="2286D502" w14:textId="77777777" w:rsidR="005E2217" w:rsidRDefault="005E2217" w:rsidP="00BE78AB">
            <w:pPr>
              <w:spacing w:line="259" w:lineRule="auto"/>
              <w:rPr>
                <w:rFonts w:ascii="Arial" w:eastAsia="Arial" w:hAnsi="Arial" w:cs="Arial"/>
                <w:color w:val="000000"/>
                <w:sz w:val="22"/>
                <w:szCs w:val="22"/>
                <w:lang w:val="es-GT" w:eastAsia="es-GT"/>
              </w:rPr>
            </w:pPr>
          </w:p>
          <w:p w14:paraId="29A6645A" w14:textId="77777777" w:rsidR="005E2217" w:rsidRDefault="002B4E95" w:rsidP="00BE78AB">
            <w:pPr>
              <w:spacing w:line="259" w:lineRule="auto"/>
              <w:rPr>
                <w:rFonts w:ascii="Arial" w:eastAsia="Arial" w:hAnsi="Arial" w:cs="Arial"/>
                <w:color w:val="000000"/>
                <w:sz w:val="22"/>
                <w:szCs w:val="22"/>
                <w:lang w:val="es-GT" w:eastAsia="es-GT"/>
              </w:rPr>
            </w:pP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74624" behindDoc="0" locked="0" layoutInCell="1" allowOverlap="1" wp14:anchorId="45CB1758" wp14:editId="1B4B6F9A">
                      <wp:simplePos x="0" y="0"/>
                      <wp:positionH relativeFrom="column">
                        <wp:posOffset>214630</wp:posOffset>
                      </wp:positionH>
                      <wp:positionV relativeFrom="paragraph">
                        <wp:posOffset>143205</wp:posOffset>
                      </wp:positionV>
                      <wp:extent cx="869950" cy="445770"/>
                      <wp:effectExtent l="0" t="0" r="25400" b="11430"/>
                      <wp:wrapNone/>
                      <wp:docPr id="20" name="Cuadro de texto 20"/>
                      <wp:cNvGraphicFramePr/>
                      <a:graphic xmlns:a="http://schemas.openxmlformats.org/drawingml/2006/main">
                        <a:graphicData uri="http://schemas.microsoft.com/office/word/2010/wordprocessingShape">
                          <wps:wsp>
                            <wps:cNvSpPr txBox="1"/>
                            <wps:spPr>
                              <a:xfrm>
                                <a:off x="0" y="0"/>
                                <a:ext cx="869950" cy="445770"/>
                              </a:xfrm>
                              <a:prstGeom prst="rect">
                                <a:avLst/>
                              </a:prstGeom>
                              <a:solidFill>
                                <a:sysClr val="window" lastClr="FFFFFF"/>
                              </a:solidFill>
                              <a:ln w="6350">
                                <a:solidFill>
                                  <a:prstClr val="black"/>
                                </a:solidFill>
                              </a:ln>
                            </wps:spPr>
                            <wps:txbx>
                              <w:txbxContent>
                                <w:p w14:paraId="7AD1EA77" w14:textId="77777777" w:rsidR="00313BA9" w:rsidRPr="005E2217" w:rsidRDefault="00313BA9" w:rsidP="002F48EF">
                                  <w:pPr>
                                    <w:jc w:val="center"/>
                                    <w:rPr>
                                      <w:lang w:val="es-MX"/>
                                    </w:rPr>
                                  </w:pPr>
                                  <w:r>
                                    <w:rPr>
                                      <w:lang w:val="es-MX"/>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B1758" id="Cuadro de texto 20" o:spid="_x0000_s1029" type="#_x0000_t202" style="position:absolute;margin-left:16.9pt;margin-top:11.3pt;width:68.5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" fillcolor="window" strokeweight=".5pt">
                      <v:textbox>
                        <w:txbxContent>
                          <w:p w14:paraId="7AD1EA77" w14:textId="77777777" w:rsidR="00313BA9" w:rsidRPr="005E2217" w:rsidRDefault="00313BA9" w:rsidP="002F48EF">
                            <w:pPr>
                              <w:jc w:val="center"/>
                              <w:rPr>
                                <w:lang w:val="es-MX"/>
                              </w:rPr>
                            </w:pPr>
                            <w:r>
                              <w:rPr>
                                <w:lang w:val="es-MX"/>
                              </w:rPr>
                              <w:t>7</w:t>
                            </w:r>
                          </w:p>
                        </w:txbxContent>
                      </v:textbox>
                    </v:shape>
                  </w:pict>
                </mc:Fallback>
              </mc:AlternateContent>
            </w:r>
          </w:p>
          <w:p w14:paraId="6F649421" w14:textId="77777777" w:rsidR="005E2217" w:rsidRDefault="005E2217" w:rsidP="00BE78AB">
            <w:pPr>
              <w:spacing w:line="259" w:lineRule="auto"/>
              <w:rPr>
                <w:rFonts w:ascii="Arial" w:eastAsia="Arial" w:hAnsi="Arial" w:cs="Arial"/>
                <w:color w:val="000000"/>
                <w:sz w:val="22"/>
                <w:szCs w:val="22"/>
                <w:lang w:val="es-GT" w:eastAsia="es-GT"/>
              </w:rPr>
            </w:pPr>
          </w:p>
          <w:p w14:paraId="0093A21D" w14:textId="77777777" w:rsidR="005E2217" w:rsidRDefault="005E2217" w:rsidP="00BE78AB">
            <w:pPr>
              <w:spacing w:line="259" w:lineRule="auto"/>
              <w:rPr>
                <w:rFonts w:ascii="Arial" w:eastAsia="Arial" w:hAnsi="Arial" w:cs="Arial"/>
                <w:color w:val="000000"/>
                <w:sz w:val="22"/>
                <w:szCs w:val="22"/>
                <w:lang w:val="es-GT" w:eastAsia="es-GT"/>
              </w:rPr>
            </w:pPr>
          </w:p>
          <w:p w14:paraId="3ABEEA35" w14:textId="77777777" w:rsidR="005E2217" w:rsidRDefault="0028207B"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7936" behindDoc="0" locked="0" layoutInCell="1" allowOverlap="1" wp14:anchorId="38051840" wp14:editId="368016A8">
                      <wp:simplePos x="0" y="0"/>
                      <wp:positionH relativeFrom="column">
                        <wp:posOffset>632713</wp:posOffset>
                      </wp:positionH>
                      <wp:positionV relativeFrom="paragraph">
                        <wp:posOffset>66624</wp:posOffset>
                      </wp:positionV>
                      <wp:extent cx="3810889" cy="285750"/>
                      <wp:effectExtent l="0" t="0" r="75565" b="95250"/>
                      <wp:wrapNone/>
                      <wp:docPr id="39" name="Conector: angular 39"/>
                      <wp:cNvGraphicFramePr/>
                      <a:graphic xmlns:a="http://schemas.openxmlformats.org/drawingml/2006/main">
                        <a:graphicData uri="http://schemas.microsoft.com/office/word/2010/wordprocessingShape">
                          <wps:wsp>
                            <wps:cNvCnPr/>
                            <wps:spPr>
                              <a:xfrm>
                                <a:off x="0" y="0"/>
                                <a:ext cx="3810889" cy="285750"/>
                              </a:xfrm>
                              <a:prstGeom prst="bentConnector3">
                                <a:avLst>
                                  <a:gd name="adj1" fmla="val 66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64966D" id="Conector: angular 39" o:spid="_x0000_s1026" type="#_x0000_t34" style="position:absolute;margin-left:49.8pt;margin-top:5.25pt;width:300.05pt;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" adj="143" strokecolor="black [3200]" strokeweight=".5pt">
                      <v:stroke endarrow="block"/>
                    </v:shape>
                  </w:pict>
                </mc:Fallback>
              </mc:AlternateContent>
            </w:r>
          </w:p>
          <w:p w14:paraId="492BCB85" w14:textId="77777777" w:rsidR="005E2217" w:rsidRDefault="005E2217" w:rsidP="00BE78AB">
            <w:pPr>
              <w:spacing w:line="259" w:lineRule="auto"/>
              <w:rPr>
                <w:rFonts w:ascii="Arial" w:eastAsia="Arial" w:hAnsi="Arial" w:cs="Arial"/>
                <w:color w:val="000000"/>
                <w:sz w:val="22"/>
                <w:szCs w:val="22"/>
                <w:lang w:val="es-GT" w:eastAsia="es-GT"/>
              </w:rPr>
            </w:pPr>
          </w:p>
          <w:p w14:paraId="302B9192" w14:textId="77777777" w:rsidR="005E2217" w:rsidRDefault="005E2217" w:rsidP="00BE78AB">
            <w:pPr>
              <w:spacing w:line="259" w:lineRule="auto"/>
              <w:rPr>
                <w:rFonts w:ascii="Arial" w:eastAsia="Arial" w:hAnsi="Arial" w:cs="Arial"/>
                <w:color w:val="000000"/>
                <w:sz w:val="22"/>
                <w:szCs w:val="22"/>
                <w:lang w:val="es-GT" w:eastAsia="es-GT"/>
              </w:rPr>
            </w:pPr>
          </w:p>
          <w:p w14:paraId="127C693B" w14:textId="77777777" w:rsidR="005E2217" w:rsidRDefault="005E2217" w:rsidP="00BE78AB">
            <w:pPr>
              <w:spacing w:line="259" w:lineRule="auto"/>
              <w:rPr>
                <w:rFonts w:ascii="Arial" w:eastAsia="Arial" w:hAnsi="Arial" w:cs="Arial"/>
                <w:color w:val="000000"/>
                <w:sz w:val="22"/>
                <w:szCs w:val="22"/>
                <w:lang w:val="es-GT" w:eastAsia="es-GT"/>
              </w:rPr>
            </w:pPr>
          </w:p>
          <w:p w14:paraId="49DDB215" w14:textId="77777777" w:rsidR="005E2217" w:rsidRDefault="005E2217" w:rsidP="00BE78AB">
            <w:pPr>
              <w:spacing w:line="259" w:lineRule="auto"/>
              <w:rPr>
                <w:rFonts w:ascii="Arial" w:eastAsia="Arial" w:hAnsi="Arial" w:cs="Arial"/>
                <w:color w:val="000000"/>
                <w:sz w:val="22"/>
                <w:szCs w:val="22"/>
                <w:lang w:val="es-GT" w:eastAsia="es-GT"/>
              </w:rPr>
            </w:pPr>
          </w:p>
          <w:p w14:paraId="5905AB91" w14:textId="77777777" w:rsidR="005E2217" w:rsidRDefault="005E2217" w:rsidP="00BE78AB">
            <w:pPr>
              <w:spacing w:line="259" w:lineRule="auto"/>
              <w:rPr>
                <w:rFonts w:ascii="Arial" w:eastAsia="Arial" w:hAnsi="Arial" w:cs="Arial"/>
                <w:color w:val="000000"/>
                <w:sz w:val="22"/>
                <w:szCs w:val="22"/>
                <w:lang w:val="es-GT" w:eastAsia="es-GT"/>
              </w:rPr>
            </w:pPr>
          </w:p>
          <w:p w14:paraId="4993AEA5" w14:textId="77777777" w:rsidR="005E2217" w:rsidRDefault="005E2217" w:rsidP="00BE78AB">
            <w:pPr>
              <w:spacing w:line="259" w:lineRule="auto"/>
              <w:rPr>
                <w:rFonts w:ascii="Arial" w:eastAsia="Arial" w:hAnsi="Arial" w:cs="Arial"/>
                <w:color w:val="000000"/>
                <w:sz w:val="22"/>
                <w:szCs w:val="22"/>
                <w:lang w:val="es-GT" w:eastAsia="es-GT"/>
              </w:rPr>
            </w:pPr>
          </w:p>
          <w:p w14:paraId="419FC908" w14:textId="77777777" w:rsidR="005E2217" w:rsidRDefault="005E2217" w:rsidP="00BE78AB">
            <w:pPr>
              <w:spacing w:line="259" w:lineRule="auto"/>
              <w:rPr>
                <w:rFonts w:ascii="Arial" w:eastAsia="Arial" w:hAnsi="Arial" w:cs="Arial"/>
                <w:color w:val="000000"/>
                <w:sz w:val="22"/>
                <w:szCs w:val="22"/>
                <w:lang w:val="es-GT" w:eastAsia="es-GT"/>
              </w:rPr>
            </w:pPr>
          </w:p>
          <w:p w14:paraId="29F0109F" w14:textId="77777777" w:rsidR="005E2217" w:rsidRDefault="005E2217" w:rsidP="00BE78AB">
            <w:pPr>
              <w:spacing w:line="259" w:lineRule="auto"/>
              <w:rPr>
                <w:rFonts w:ascii="Arial" w:eastAsia="Arial" w:hAnsi="Arial" w:cs="Arial"/>
                <w:color w:val="000000"/>
                <w:sz w:val="22"/>
                <w:szCs w:val="22"/>
                <w:lang w:val="es-GT" w:eastAsia="es-GT"/>
              </w:rPr>
            </w:pPr>
          </w:p>
        </w:tc>
        <w:tc>
          <w:tcPr>
            <w:tcW w:w="2207" w:type="dxa"/>
          </w:tcPr>
          <w:p w14:paraId="79BA7FFF" w14:textId="77777777" w:rsidR="005E2217" w:rsidRDefault="002B4E95" w:rsidP="00BE78AB">
            <w:pPr>
              <w:spacing w:line="259" w:lineRule="auto"/>
              <w:rPr>
                <w:rFonts w:ascii="Arial" w:eastAsia="Arial" w:hAnsi="Arial" w:cs="Arial"/>
                <w:color w:val="000000"/>
                <w:sz w:val="22"/>
                <w:szCs w:val="22"/>
                <w:lang w:val="es-GT" w:eastAsia="es-GT"/>
              </w:rPr>
            </w:pP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68480" behindDoc="0" locked="0" layoutInCell="1" allowOverlap="1" wp14:anchorId="6AF208D7" wp14:editId="624A09D4">
                      <wp:simplePos x="0" y="0"/>
                      <wp:positionH relativeFrom="column">
                        <wp:posOffset>240030</wp:posOffset>
                      </wp:positionH>
                      <wp:positionV relativeFrom="paragraph">
                        <wp:posOffset>2771496</wp:posOffset>
                      </wp:positionV>
                      <wp:extent cx="870509" cy="446227"/>
                      <wp:effectExtent l="0" t="0" r="25400" b="11430"/>
                      <wp:wrapNone/>
                      <wp:docPr id="14" name="Cuadro de texto 14"/>
                      <wp:cNvGraphicFramePr/>
                      <a:graphic xmlns:a="http://schemas.openxmlformats.org/drawingml/2006/main">
                        <a:graphicData uri="http://schemas.microsoft.com/office/word/2010/wordprocessingShape">
                          <wps:wsp>
                            <wps:cNvSpPr txBox="1"/>
                            <wps:spPr>
                              <a:xfrm>
                                <a:off x="0" y="0"/>
                                <a:ext cx="870509" cy="446227"/>
                              </a:xfrm>
                              <a:prstGeom prst="rect">
                                <a:avLst/>
                              </a:prstGeom>
                              <a:solidFill>
                                <a:sysClr val="window" lastClr="FFFFFF"/>
                              </a:solidFill>
                              <a:ln w="6350">
                                <a:solidFill>
                                  <a:prstClr val="black"/>
                                </a:solidFill>
                              </a:ln>
                            </wps:spPr>
                            <wps:txbx>
                              <w:txbxContent>
                                <w:p w14:paraId="06289E98" w14:textId="77777777" w:rsidR="00313BA9" w:rsidRPr="005E2217" w:rsidRDefault="00313BA9" w:rsidP="002F48EF">
                                  <w:pPr>
                                    <w:jc w:val="center"/>
                                    <w:rPr>
                                      <w:lang w:val="es-MX"/>
                                    </w:rPr>
                                  </w:pPr>
                                  <w:r>
                                    <w:rPr>
                                      <w:lang w:val="es-MX"/>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208D7" id="Cuadro de texto 14" o:spid="_x0000_s1030" type="#_x0000_t202" style="position:absolute;margin-left:18.9pt;margin-top:218.25pt;width:68.55pt;height:3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" fillcolor="window" strokeweight=".5pt">
                      <v:textbox>
                        <w:txbxContent>
                          <w:p w14:paraId="06289E98" w14:textId="77777777" w:rsidR="00313BA9" w:rsidRPr="005E2217" w:rsidRDefault="00313BA9" w:rsidP="002F48EF">
                            <w:pPr>
                              <w:jc w:val="center"/>
                              <w:rPr>
                                <w:lang w:val="es-MX"/>
                              </w:rPr>
                            </w:pPr>
                            <w:r>
                              <w:rPr>
                                <w:lang w:val="es-MX"/>
                              </w:rPr>
                              <w:t>4</w:t>
                            </w:r>
                          </w:p>
                        </w:txbxContent>
                      </v:textbox>
                    </v:shape>
                  </w:pict>
                </mc:Fallback>
              </mc:AlternateContent>
            </w:r>
            <w:r>
              <w:rPr>
                <w:rFonts w:ascii="Arial" w:eastAsia="Arial" w:hAnsi="Arial" w:cs="Arial"/>
                <w:noProof/>
                <w:color w:val="000000"/>
                <w:sz w:val="22"/>
                <w:szCs w:val="22"/>
                <w:lang w:val="es-GT" w:eastAsia="es-GT"/>
              </w:rPr>
              <mc:AlternateContent>
                <mc:Choice Requires="wps">
                  <w:drawing>
                    <wp:anchor distT="0" distB="0" distL="114300" distR="114300" simplePos="0" relativeHeight="251679744" behindDoc="0" locked="0" layoutInCell="1" allowOverlap="1" wp14:anchorId="4D67EF3E" wp14:editId="27520693">
                      <wp:simplePos x="0" y="0"/>
                      <wp:positionH relativeFrom="column">
                        <wp:posOffset>693039</wp:posOffset>
                      </wp:positionH>
                      <wp:positionV relativeFrom="paragraph">
                        <wp:posOffset>1248105</wp:posOffset>
                      </wp:positionV>
                      <wp:extent cx="892454" cy="424281"/>
                      <wp:effectExtent l="19050" t="0" r="79375" b="90170"/>
                      <wp:wrapNone/>
                      <wp:docPr id="28" name="Conector: angular 28"/>
                      <wp:cNvGraphicFramePr/>
                      <a:graphic xmlns:a="http://schemas.openxmlformats.org/drawingml/2006/main">
                        <a:graphicData uri="http://schemas.microsoft.com/office/word/2010/wordprocessingShape">
                          <wps:wsp>
                            <wps:cNvCnPr/>
                            <wps:spPr>
                              <a:xfrm>
                                <a:off x="0" y="0"/>
                                <a:ext cx="892454" cy="424281"/>
                              </a:xfrm>
                              <a:prstGeom prst="bentConnector3">
                                <a:avLst>
                                  <a:gd name="adj1" fmla="val -165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367968" id="Conector: angular 28" o:spid="_x0000_s1026" type="#_x0000_t34" style="position:absolute;margin-left:54.55pt;margin-top:98.3pt;width:70.25pt;height:33.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" adj="-357" strokecolor="windowText" strokeweight=".5pt">
                      <v:stroke endarrow="block"/>
                    </v:shape>
                  </w:pict>
                </mc:Fallback>
              </mc:AlternateContent>
            </w:r>
            <w:r>
              <w:rPr>
                <w:rFonts w:ascii="Arial" w:eastAsia="Arial" w:hAnsi="Arial" w:cs="Arial"/>
                <w:noProof/>
                <w:color w:val="000000"/>
                <w:sz w:val="22"/>
                <w:szCs w:val="22"/>
                <w:lang w:val="es-GT" w:eastAsia="es-GT"/>
              </w:rPr>
              <mc:AlternateContent>
                <mc:Choice Requires="wps">
                  <w:drawing>
                    <wp:anchor distT="0" distB="0" distL="114300" distR="114300" simplePos="0" relativeHeight="251662336" behindDoc="0" locked="0" layoutInCell="1" allowOverlap="1" wp14:anchorId="10D30235" wp14:editId="0A0865B4">
                      <wp:simplePos x="0" y="0"/>
                      <wp:positionH relativeFrom="column">
                        <wp:posOffset>161696</wp:posOffset>
                      </wp:positionH>
                      <wp:positionV relativeFrom="paragraph">
                        <wp:posOffset>800913</wp:posOffset>
                      </wp:positionV>
                      <wp:extent cx="870509" cy="446227"/>
                      <wp:effectExtent l="0" t="0" r="25400" b="11430"/>
                      <wp:wrapNone/>
                      <wp:docPr id="6" name="Cuadro de texto 6"/>
                      <wp:cNvGraphicFramePr/>
                      <a:graphic xmlns:a="http://schemas.openxmlformats.org/drawingml/2006/main">
                        <a:graphicData uri="http://schemas.microsoft.com/office/word/2010/wordprocessingShape">
                          <wps:wsp>
                            <wps:cNvSpPr txBox="1"/>
                            <wps:spPr>
                              <a:xfrm>
                                <a:off x="0" y="0"/>
                                <a:ext cx="870509" cy="446227"/>
                              </a:xfrm>
                              <a:prstGeom prst="rect">
                                <a:avLst/>
                              </a:prstGeom>
                              <a:solidFill>
                                <a:schemeClr val="lt1"/>
                              </a:solidFill>
                              <a:ln w="6350">
                                <a:solidFill>
                                  <a:prstClr val="black"/>
                                </a:solidFill>
                              </a:ln>
                            </wps:spPr>
                            <wps:txbx>
                              <w:txbxContent>
                                <w:p w14:paraId="7009FA53" w14:textId="77777777" w:rsidR="00313BA9" w:rsidRPr="005E2217" w:rsidRDefault="00313BA9" w:rsidP="005E2217">
                                  <w:pPr>
                                    <w:jc w:val="center"/>
                                    <w:rPr>
                                      <w:lang w:val="es-MX"/>
                                    </w:rPr>
                                  </w:pPr>
                                  <w:r>
                                    <w:rPr>
                                      <w:lang w:val="es-MX"/>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0235" id="Cuadro de texto 6" o:spid="_x0000_s1031" type="#_x0000_t202" style="position:absolute;margin-left:12.75pt;margin-top:63.05pt;width:68.55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gaPAIAAII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" fillcolor="white [3201]" strokeweight=".5pt">
                      <v:textbox>
                        <w:txbxContent>
                          <w:p w14:paraId="7009FA53" w14:textId="77777777" w:rsidR="00313BA9" w:rsidRPr="005E2217" w:rsidRDefault="00313BA9" w:rsidP="005E2217">
                            <w:pPr>
                              <w:jc w:val="center"/>
                              <w:rPr>
                                <w:lang w:val="es-MX"/>
                              </w:rPr>
                            </w:pPr>
                            <w:r>
                              <w:rPr>
                                <w:lang w:val="es-MX"/>
                              </w:rPr>
                              <w:t>1</w:t>
                            </w:r>
                          </w:p>
                        </w:txbxContent>
                      </v:textbox>
                    </v:shape>
                  </w:pict>
                </mc:Fallback>
              </mc:AlternateContent>
            </w:r>
          </w:p>
        </w:tc>
        <w:tc>
          <w:tcPr>
            <w:tcW w:w="2207" w:type="dxa"/>
          </w:tcPr>
          <w:p w14:paraId="02CD4A7C" w14:textId="77777777" w:rsidR="005E2217" w:rsidRDefault="002B4E95" w:rsidP="00BE78AB">
            <w:pPr>
              <w:spacing w:line="259" w:lineRule="auto"/>
              <w:rPr>
                <w:rFonts w:ascii="Arial" w:eastAsia="Arial" w:hAnsi="Arial" w:cs="Arial"/>
                <w:color w:val="000000"/>
                <w:sz w:val="22"/>
                <w:szCs w:val="22"/>
                <w:lang w:val="es-GT" w:eastAsia="es-GT"/>
              </w:rPr>
            </w:pP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64384" behindDoc="0" locked="0" layoutInCell="1" allowOverlap="1" wp14:anchorId="7F325193" wp14:editId="48707488">
                      <wp:simplePos x="0" y="0"/>
                      <wp:positionH relativeFrom="column">
                        <wp:posOffset>222478</wp:posOffset>
                      </wp:positionH>
                      <wp:positionV relativeFrom="paragraph">
                        <wp:posOffset>1443329</wp:posOffset>
                      </wp:positionV>
                      <wp:extent cx="870509" cy="446227"/>
                      <wp:effectExtent l="0" t="0" r="25400" b="11430"/>
                      <wp:wrapNone/>
                      <wp:docPr id="12" name="Cuadro de texto 12"/>
                      <wp:cNvGraphicFramePr/>
                      <a:graphic xmlns:a="http://schemas.openxmlformats.org/drawingml/2006/main">
                        <a:graphicData uri="http://schemas.microsoft.com/office/word/2010/wordprocessingShape">
                          <wps:wsp>
                            <wps:cNvSpPr txBox="1"/>
                            <wps:spPr>
                              <a:xfrm>
                                <a:off x="0" y="0"/>
                                <a:ext cx="870509" cy="446227"/>
                              </a:xfrm>
                              <a:prstGeom prst="rect">
                                <a:avLst/>
                              </a:prstGeom>
                              <a:solidFill>
                                <a:sysClr val="window" lastClr="FFFFFF"/>
                              </a:solidFill>
                              <a:ln w="6350">
                                <a:solidFill>
                                  <a:prstClr val="black"/>
                                </a:solidFill>
                              </a:ln>
                            </wps:spPr>
                            <wps:txbx>
                              <w:txbxContent>
                                <w:p w14:paraId="1368655E" w14:textId="77777777" w:rsidR="00313BA9" w:rsidRPr="005E2217" w:rsidRDefault="00313BA9" w:rsidP="002F48EF">
                                  <w:pPr>
                                    <w:jc w:val="center"/>
                                    <w:rPr>
                                      <w:lang w:val="es-MX"/>
                                    </w:rPr>
                                  </w:pPr>
                                  <w:r>
                                    <w:rPr>
                                      <w:lang w:val="es-MX"/>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25193" id="Cuadro de texto 12" o:spid="_x0000_s1032" type="#_x0000_t202" style="position:absolute;margin-left:17.5pt;margin-top:113.65pt;width:68.55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" fillcolor="window" strokeweight=".5pt">
                      <v:textbox>
                        <w:txbxContent>
                          <w:p w14:paraId="1368655E" w14:textId="77777777" w:rsidR="00313BA9" w:rsidRPr="005E2217" w:rsidRDefault="00313BA9" w:rsidP="002F48EF">
                            <w:pPr>
                              <w:jc w:val="center"/>
                              <w:rPr>
                                <w:lang w:val="es-MX"/>
                              </w:rPr>
                            </w:pPr>
                            <w:r>
                              <w:rPr>
                                <w:lang w:val="es-MX"/>
                              </w:rPr>
                              <w:t>2</w:t>
                            </w:r>
                          </w:p>
                        </w:txbxContent>
                      </v:textbox>
                    </v:shape>
                  </w:pict>
                </mc:Fallback>
              </mc:AlternateContent>
            </w:r>
          </w:p>
        </w:tc>
        <w:tc>
          <w:tcPr>
            <w:tcW w:w="2207" w:type="dxa"/>
          </w:tcPr>
          <w:p w14:paraId="18AF1971" w14:textId="77777777" w:rsidR="005E2217" w:rsidRDefault="0028207B" w:rsidP="00BE78AB">
            <w:pPr>
              <w:spacing w:line="259" w:lineRule="auto"/>
              <w:rPr>
                <w:rFonts w:ascii="Arial" w:eastAsia="Arial" w:hAnsi="Arial" w:cs="Arial"/>
                <w:color w:val="000000"/>
                <w:sz w:val="22"/>
                <w:szCs w:val="22"/>
                <w:lang w:val="es-GT" w:eastAsia="es-GT"/>
              </w:rPr>
            </w:pPr>
            <w:r>
              <w:rPr>
                <w:rFonts w:ascii="Arial" w:eastAsia="Arial" w:hAnsi="Arial" w:cs="Arial"/>
                <w:noProof/>
                <w:color w:val="000000"/>
                <w:sz w:val="22"/>
                <w:szCs w:val="22"/>
                <w:lang w:val="es-GT" w:eastAsia="es-GT"/>
              </w:rPr>
              <mc:AlternateContent>
                <mc:Choice Requires="wps">
                  <w:drawing>
                    <wp:anchor distT="0" distB="0" distL="114300" distR="114300" simplePos="0" relativeHeight="251688960" behindDoc="0" locked="0" layoutInCell="1" allowOverlap="1" wp14:anchorId="1D335043" wp14:editId="549ADF6C">
                      <wp:simplePos x="0" y="0"/>
                      <wp:positionH relativeFrom="column">
                        <wp:posOffset>684225</wp:posOffset>
                      </wp:positionH>
                      <wp:positionV relativeFrom="paragraph">
                        <wp:posOffset>6185027</wp:posOffset>
                      </wp:positionV>
                      <wp:extent cx="0" cy="314554"/>
                      <wp:effectExtent l="76200" t="0" r="57150" b="47625"/>
                      <wp:wrapNone/>
                      <wp:docPr id="40" name="Conector recto de flecha 40"/>
                      <wp:cNvGraphicFramePr/>
                      <a:graphic xmlns:a="http://schemas.openxmlformats.org/drawingml/2006/main">
                        <a:graphicData uri="http://schemas.microsoft.com/office/word/2010/wordprocessingShape">
                          <wps:wsp>
                            <wps:cNvCnPr/>
                            <wps:spPr>
                              <a:xfrm>
                                <a:off x="0" y="0"/>
                                <a:ext cx="0" cy="314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797004" id="_x0000_t32" coordsize="21600,21600" o:spt="32" o:oned="t" path="m,l21600,21600e" filled="f">
                      <v:path arrowok="t" fillok="f" o:connecttype="none"/>
                      <o:lock v:ext="edit" shapetype="t"/>
                    </v:shapetype>
                    <v:shape id="Conector recto de flecha 40" o:spid="_x0000_s1026" type="#_x0000_t32" style="position:absolute;margin-left:53.9pt;margin-top:487pt;width:0;height:24.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" strokecolor="black [3200]" strokeweight=".5pt">
                      <v:stroke endarrow="block" joinstyle="miter"/>
                    </v:shape>
                  </w:pict>
                </mc:Fallback>
              </mc:AlternateContent>
            </w:r>
            <w:r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72576" behindDoc="0" locked="0" layoutInCell="1" allowOverlap="1" wp14:anchorId="547A1E35" wp14:editId="6BE5A746">
                      <wp:simplePos x="0" y="0"/>
                      <wp:positionH relativeFrom="column">
                        <wp:posOffset>224790</wp:posOffset>
                      </wp:positionH>
                      <wp:positionV relativeFrom="paragraph">
                        <wp:posOffset>4356379</wp:posOffset>
                      </wp:positionV>
                      <wp:extent cx="869950" cy="445770"/>
                      <wp:effectExtent l="0" t="0" r="25400" b="11430"/>
                      <wp:wrapNone/>
                      <wp:docPr id="16" name="Cuadro de texto 16"/>
                      <wp:cNvGraphicFramePr/>
                      <a:graphic xmlns:a="http://schemas.openxmlformats.org/drawingml/2006/main">
                        <a:graphicData uri="http://schemas.microsoft.com/office/word/2010/wordprocessingShape">
                          <wps:wsp>
                            <wps:cNvSpPr txBox="1"/>
                            <wps:spPr>
                              <a:xfrm>
                                <a:off x="0" y="0"/>
                                <a:ext cx="869950" cy="445770"/>
                              </a:xfrm>
                              <a:prstGeom prst="rect">
                                <a:avLst/>
                              </a:prstGeom>
                              <a:solidFill>
                                <a:sysClr val="window" lastClr="FFFFFF"/>
                              </a:solidFill>
                              <a:ln w="6350">
                                <a:solidFill>
                                  <a:prstClr val="black"/>
                                </a:solidFill>
                              </a:ln>
                            </wps:spPr>
                            <wps:txbx>
                              <w:txbxContent>
                                <w:p w14:paraId="1704CBE5" w14:textId="77777777" w:rsidR="00313BA9" w:rsidRPr="005E2217" w:rsidRDefault="00313BA9" w:rsidP="002F48EF">
                                  <w:pPr>
                                    <w:jc w:val="center"/>
                                    <w:rPr>
                                      <w:lang w:val="es-MX"/>
                                    </w:rPr>
                                  </w:pPr>
                                  <w:r>
                                    <w:rPr>
                                      <w:lang w:val="es-MX"/>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1E35" id="Cuadro de texto 16" o:spid="_x0000_s1033" type="#_x0000_t202" style="position:absolute;margin-left:17.7pt;margin-top:343pt;width:6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" fillcolor="window" strokeweight=".5pt">
                      <v:textbox>
                        <w:txbxContent>
                          <w:p w14:paraId="1704CBE5" w14:textId="77777777" w:rsidR="00313BA9" w:rsidRPr="005E2217" w:rsidRDefault="00313BA9" w:rsidP="002F48EF">
                            <w:pPr>
                              <w:jc w:val="center"/>
                              <w:rPr>
                                <w:lang w:val="es-MX"/>
                              </w:rPr>
                            </w:pPr>
                            <w:r>
                              <w:rPr>
                                <w:lang w:val="es-MX"/>
                              </w:rPr>
                              <w:t>6</w:t>
                            </w:r>
                          </w:p>
                        </w:txbxContent>
                      </v:textbox>
                    </v:shape>
                  </w:pict>
                </mc:Fallback>
              </mc:AlternateContent>
            </w:r>
            <w:r w:rsidR="002B4E95">
              <w:rPr>
                <w:rFonts w:ascii="Arial" w:eastAsia="Arial" w:hAnsi="Arial" w:cs="Arial"/>
                <w:noProof/>
                <w:color w:val="000000"/>
                <w:sz w:val="22"/>
                <w:szCs w:val="22"/>
                <w:lang w:val="es-GT" w:eastAsia="es-GT"/>
              </w:rPr>
              <mc:AlternateContent>
                <mc:Choice Requires="wps">
                  <w:drawing>
                    <wp:anchor distT="0" distB="0" distL="114300" distR="114300" simplePos="0" relativeHeight="251683840" behindDoc="0" locked="0" layoutInCell="1" allowOverlap="1" wp14:anchorId="644F2855" wp14:editId="4BCB211E">
                      <wp:simplePos x="0" y="0"/>
                      <wp:positionH relativeFrom="column">
                        <wp:posOffset>383820</wp:posOffset>
                      </wp:positionH>
                      <wp:positionV relativeFrom="paragraph">
                        <wp:posOffset>6543065</wp:posOffset>
                      </wp:positionV>
                      <wp:extent cx="672998" cy="256032"/>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72998" cy="256032"/>
                              </a:xfrm>
                              <a:prstGeom prst="rect">
                                <a:avLst/>
                              </a:prstGeom>
                              <a:solidFill>
                                <a:schemeClr val="lt1"/>
                              </a:solidFill>
                              <a:ln w="6350">
                                <a:noFill/>
                              </a:ln>
                            </wps:spPr>
                            <wps:txbx>
                              <w:txbxContent>
                                <w:p w14:paraId="0B777AA1" w14:textId="77777777" w:rsidR="00313BA9" w:rsidRPr="002B4E95" w:rsidRDefault="00313BA9" w:rsidP="002B4E95">
                                  <w:pPr>
                                    <w:jc w:val="center"/>
                                    <w:rPr>
                                      <w:b/>
                                      <w:sz w:val="20"/>
                                      <w:szCs w:val="20"/>
                                      <w:lang w:val="es-MX"/>
                                    </w:rPr>
                                  </w:pPr>
                                  <w:r w:rsidRPr="002B4E95">
                                    <w:rPr>
                                      <w:b/>
                                      <w:sz w:val="20"/>
                                      <w:szCs w:val="20"/>
                                      <w:lang w:val="es-MX"/>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2855" id="Cuadro de texto 33" o:spid="_x0000_s1034" type="#_x0000_t202" style="position:absolute;margin-left:30.2pt;margin-top:515.2pt;width:53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" fillcolor="white [3201]" stroked="f" strokeweight=".5pt">
                      <v:textbox>
                        <w:txbxContent>
                          <w:p w14:paraId="0B777AA1" w14:textId="77777777" w:rsidR="00313BA9" w:rsidRPr="002B4E95" w:rsidRDefault="00313BA9" w:rsidP="002B4E95">
                            <w:pPr>
                              <w:jc w:val="center"/>
                              <w:rPr>
                                <w:b/>
                                <w:sz w:val="20"/>
                                <w:szCs w:val="20"/>
                                <w:lang w:val="es-MX"/>
                              </w:rPr>
                            </w:pPr>
                            <w:r w:rsidRPr="002B4E95">
                              <w:rPr>
                                <w:b/>
                                <w:sz w:val="20"/>
                                <w:szCs w:val="20"/>
                                <w:lang w:val="es-MX"/>
                              </w:rPr>
                              <w:t>FIN</w:t>
                            </w:r>
                          </w:p>
                        </w:txbxContent>
                      </v:textbox>
                    </v:shape>
                  </w:pict>
                </mc:Fallback>
              </mc:AlternateContent>
            </w:r>
            <w:r w:rsidR="002B4E95">
              <w:rPr>
                <w:rFonts w:ascii="Arial" w:eastAsia="Arial" w:hAnsi="Arial" w:cs="Arial"/>
                <w:noProof/>
                <w:color w:val="000000"/>
                <w:sz w:val="22"/>
                <w:szCs w:val="22"/>
                <w:lang w:val="es-GT" w:eastAsia="es-GT"/>
              </w:rPr>
              <mc:AlternateContent>
                <mc:Choice Requires="wps">
                  <w:drawing>
                    <wp:anchor distT="0" distB="0" distL="114300" distR="114300" simplePos="0" relativeHeight="251682816" behindDoc="0" locked="0" layoutInCell="1" allowOverlap="1" wp14:anchorId="4AC24660" wp14:editId="1A12BFD9">
                      <wp:simplePos x="0" y="0"/>
                      <wp:positionH relativeFrom="column">
                        <wp:posOffset>281889</wp:posOffset>
                      </wp:positionH>
                      <wp:positionV relativeFrom="paragraph">
                        <wp:posOffset>6492265</wp:posOffset>
                      </wp:positionV>
                      <wp:extent cx="863194" cy="351130"/>
                      <wp:effectExtent l="0" t="0" r="13335" b="11430"/>
                      <wp:wrapNone/>
                      <wp:docPr id="32" name="Rectángulo: esquinas redondeadas 32"/>
                      <wp:cNvGraphicFramePr/>
                      <a:graphic xmlns:a="http://schemas.openxmlformats.org/drawingml/2006/main">
                        <a:graphicData uri="http://schemas.microsoft.com/office/word/2010/wordprocessingShape">
                          <wps:wsp>
                            <wps:cNvSpPr/>
                            <wps:spPr>
                              <a:xfrm>
                                <a:off x="0" y="0"/>
                                <a:ext cx="863194" cy="351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74778" id="Rectángulo: esquinas redondeadas 32" o:spid="_x0000_s1026" style="position:absolute;margin-left:22.2pt;margin-top:511.2pt;width:67.9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" filled="f" strokecolor="#1f3763 [1604]" strokeweight="1pt">
                      <v:stroke joinstyle="miter"/>
                    </v:roundrect>
                  </w:pict>
                </mc:Fallback>
              </mc:AlternateContent>
            </w:r>
            <w:r w:rsidR="002B4E95" w:rsidRPr="002F48EF">
              <w:rPr>
                <w:rFonts w:ascii="Arial" w:eastAsia="Arial" w:hAnsi="Arial" w:cs="Arial"/>
                <w:noProof/>
                <w:color w:val="000000"/>
                <w:sz w:val="22"/>
                <w:szCs w:val="22"/>
                <w:lang w:val="es-GT" w:eastAsia="es-GT"/>
              </w:rPr>
              <mc:AlternateContent>
                <mc:Choice Requires="wps">
                  <w:drawing>
                    <wp:anchor distT="0" distB="0" distL="114300" distR="114300" simplePos="0" relativeHeight="251676672" behindDoc="0" locked="0" layoutInCell="1" allowOverlap="1" wp14:anchorId="5C569BAE" wp14:editId="019F56BB">
                      <wp:simplePos x="0" y="0"/>
                      <wp:positionH relativeFrom="column">
                        <wp:posOffset>233376</wp:posOffset>
                      </wp:positionH>
                      <wp:positionV relativeFrom="paragraph">
                        <wp:posOffset>5709132</wp:posOffset>
                      </wp:positionV>
                      <wp:extent cx="870509" cy="446227"/>
                      <wp:effectExtent l="0" t="0" r="25400" b="11430"/>
                      <wp:wrapNone/>
                      <wp:docPr id="21" name="Cuadro de texto 21"/>
                      <wp:cNvGraphicFramePr/>
                      <a:graphic xmlns:a="http://schemas.openxmlformats.org/drawingml/2006/main">
                        <a:graphicData uri="http://schemas.microsoft.com/office/word/2010/wordprocessingShape">
                          <wps:wsp>
                            <wps:cNvSpPr txBox="1"/>
                            <wps:spPr>
                              <a:xfrm>
                                <a:off x="0" y="0"/>
                                <a:ext cx="870509" cy="446227"/>
                              </a:xfrm>
                              <a:prstGeom prst="rect">
                                <a:avLst/>
                              </a:prstGeom>
                              <a:solidFill>
                                <a:sysClr val="window" lastClr="FFFFFF"/>
                              </a:solidFill>
                              <a:ln w="6350">
                                <a:solidFill>
                                  <a:prstClr val="black"/>
                                </a:solidFill>
                              </a:ln>
                            </wps:spPr>
                            <wps:txbx>
                              <w:txbxContent>
                                <w:p w14:paraId="28B17E54" w14:textId="77777777" w:rsidR="00313BA9" w:rsidRPr="005E2217" w:rsidRDefault="00313BA9" w:rsidP="002F48EF">
                                  <w:pPr>
                                    <w:jc w:val="center"/>
                                    <w:rPr>
                                      <w:lang w:val="es-MX"/>
                                    </w:rPr>
                                  </w:pPr>
                                  <w:r>
                                    <w:rPr>
                                      <w:lang w:val="es-MX"/>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9BAE" id="Cuadro de texto 21" o:spid="_x0000_s1035" type="#_x0000_t202" style="position:absolute;margin-left:18.4pt;margin-top:449.55pt;width:68.55pt;height:3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" fillcolor="window" strokeweight=".5pt">
                      <v:textbox>
                        <w:txbxContent>
                          <w:p w14:paraId="28B17E54" w14:textId="77777777" w:rsidR="00313BA9" w:rsidRPr="005E2217" w:rsidRDefault="00313BA9" w:rsidP="002F48EF">
                            <w:pPr>
                              <w:jc w:val="center"/>
                              <w:rPr>
                                <w:lang w:val="es-MX"/>
                              </w:rPr>
                            </w:pPr>
                            <w:r>
                              <w:rPr>
                                <w:lang w:val="es-MX"/>
                              </w:rPr>
                              <w:t>8</w:t>
                            </w:r>
                          </w:p>
                        </w:txbxContent>
                      </v:textbox>
                    </v:shape>
                  </w:pict>
                </mc:Fallback>
              </mc:AlternateContent>
            </w:r>
          </w:p>
        </w:tc>
      </w:tr>
    </w:tbl>
    <w:p w14:paraId="2B05A605" w14:textId="77777777" w:rsidR="000E3382" w:rsidRDefault="000E3382" w:rsidP="00DE71EC">
      <w:pPr>
        <w:spacing w:line="259" w:lineRule="auto"/>
        <w:ind w:left="12"/>
        <w:jc w:val="center"/>
        <w:rPr>
          <w:rFonts w:ascii="Arial" w:eastAsia="Arial" w:hAnsi="Arial" w:cs="Arial"/>
          <w:b/>
          <w:color w:val="000000"/>
          <w:sz w:val="22"/>
          <w:szCs w:val="22"/>
          <w:lang w:val="es-GT" w:eastAsia="es-GT"/>
        </w:rPr>
      </w:pPr>
    </w:p>
    <w:p w14:paraId="12BECA49" w14:textId="77777777" w:rsidR="00DE6247" w:rsidRPr="00DE6247" w:rsidRDefault="002C5643" w:rsidP="00DE71EC">
      <w:pPr>
        <w:spacing w:line="259" w:lineRule="auto"/>
        <w:ind w:left="12"/>
        <w:jc w:val="center"/>
        <w:rPr>
          <w:rFonts w:ascii="Arial" w:eastAsia="Arial" w:hAnsi="Arial" w:cs="Arial"/>
          <w:b/>
          <w:color w:val="000000"/>
          <w:sz w:val="22"/>
          <w:szCs w:val="22"/>
          <w:lang w:val="es-GT" w:eastAsia="es-GT"/>
        </w:rPr>
      </w:pPr>
      <w:r>
        <w:rPr>
          <w:rFonts w:ascii="Arial" w:eastAsia="Arial" w:hAnsi="Arial" w:cs="Arial"/>
          <w:b/>
          <w:color w:val="000000"/>
          <w:sz w:val="22"/>
          <w:szCs w:val="22"/>
          <w:lang w:val="es-GT" w:eastAsia="es-GT"/>
        </w:rPr>
        <w:t>A</w:t>
      </w:r>
      <w:r w:rsidR="00DE6247" w:rsidRPr="00DE6247">
        <w:rPr>
          <w:rFonts w:ascii="Arial" w:eastAsia="Arial" w:hAnsi="Arial" w:cs="Arial"/>
          <w:b/>
          <w:color w:val="000000"/>
          <w:sz w:val="22"/>
          <w:szCs w:val="22"/>
          <w:lang w:val="es-GT" w:eastAsia="es-GT"/>
        </w:rPr>
        <w:t>NEXO No. 1</w:t>
      </w:r>
    </w:p>
    <w:p w14:paraId="3C631C66" w14:textId="77777777" w:rsidR="00DE6247" w:rsidRDefault="00DE6247" w:rsidP="00DE71EC">
      <w:pPr>
        <w:spacing w:line="259" w:lineRule="auto"/>
        <w:ind w:left="12"/>
        <w:jc w:val="center"/>
        <w:rPr>
          <w:rFonts w:ascii="Arial" w:eastAsia="Arial" w:hAnsi="Arial" w:cs="Arial"/>
          <w:color w:val="000000"/>
          <w:sz w:val="22"/>
          <w:szCs w:val="22"/>
          <w:lang w:val="es-GT" w:eastAsia="es-GT"/>
        </w:rPr>
      </w:pPr>
    </w:p>
    <w:p w14:paraId="414552A4" w14:textId="77777777" w:rsidR="00DE71EC" w:rsidRDefault="00DE71EC" w:rsidP="00DE71EC">
      <w:pPr>
        <w:spacing w:line="259" w:lineRule="auto"/>
        <w:ind w:left="12"/>
        <w:jc w:val="center"/>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Listado de Asistencia de Oferentes</w:t>
      </w:r>
    </w:p>
    <w:p w14:paraId="1B803266" w14:textId="77777777" w:rsidR="00DE71EC" w:rsidRDefault="00DE71EC" w:rsidP="00DE71EC">
      <w:pPr>
        <w:spacing w:line="259" w:lineRule="auto"/>
        <w:ind w:left="12"/>
        <w:jc w:val="center"/>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Vicepresidencia de la Republica de Guatemala</w:t>
      </w:r>
    </w:p>
    <w:p w14:paraId="201A3E36" w14:textId="77777777" w:rsidR="00DE71EC" w:rsidRDefault="00DE71EC" w:rsidP="00BE78AB">
      <w:pPr>
        <w:spacing w:line="259" w:lineRule="auto"/>
        <w:ind w:left="12"/>
        <w:rPr>
          <w:rFonts w:ascii="Arial" w:eastAsia="Arial" w:hAnsi="Arial" w:cs="Arial"/>
          <w:color w:val="000000"/>
          <w:sz w:val="22"/>
          <w:szCs w:val="22"/>
          <w:lang w:val="es-GT" w:eastAsia="es-GT"/>
        </w:rPr>
      </w:pPr>
    </w:p>
    <w:p w14:paraId="29D15836" w14:textId="77777777" w:rsidR="00DE71EC" w:rsidRDefault="00DE71EC" w:rsidP="00BE78AB">
      <w:pPr>
        <w:spacing w:line="259" w:lineRule="auto"/>
        <w:ind w:left="12"/>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Evento de Cotización: _____________________________________________________</w:t>
      </w:r>
    </w:p>
    <w:p w14:paraId="5F31EB1A" w14:textId="77777777" w:rsidR="00DE71EC" w:rsidRDefault="00DE71EC" w:rsidP="00BE78AB">
      <w:pPr>
        <w:spacing w:line="259" w:lineRule="auto"/>
        <w:ind w:left="12"/>
        <w:rPr>
          <w:rFonts w:ascii="Arial" w:eastAsia="Arial" w:hAnsi="Arial" w:cs="Arial"/>
          <w:color w:val="000000"/>
          <w:sz w:val="22"/>
          <w:szCs w:val="22"/>
          <w:lang w:val="es-GT" w:eastAsia="es-GT"/>
        </w:rPr>
      </w:pPr>
    </w:p>
    <w:tbl>
      <w:tblPr>
        <w:tblStyle w:val="Tablaconcuadrcula"/>
        <w:tblW w:w="0" w:type="auto"/>
        <w:tblInd w:w="12" w:type="dxa"/>
        <w:tblLook w:val="04A0" w:firstRow="1" w:lastRow="0" w:firstColumn="1" w:lastColumn="0" w:noHBand="0" w:noVBand="1"/>
      </w:tblPr>
      <w:tblGrid>
        <w:gridCol w:w="692"/>
        <w:gridCol w:w="2832"/>
        <w:gridCol w:w="1279"/>
        <w:gridCol w:w="1276"/>
        <w:gridCol w:w="2737"/>
      </w:tblGrid>
      <w:tr w:rsidR="00DE71EC" w14:paraId="679AA0D4" w14:textId="77777777" w:rsidTr="00DE71EC">
        <w:tc>
          <w:tcPr>
            <w:tcW w:w="692" w:type="dxa"/>
            <w:shd w:val="clear" w:color="auto" w:fill="B4C6E7" w:themeFill="accent1" w:themeFillTint="66"/>
          </w:tcPr>
          <w:p w14:paraId="19153C55" w14:textId="77777777" w:rsidR="00DE71EC" w:rsidRDefault="00DE71EC" w:rsidP="00DE71EC">
            <w:pPr>
              <w:spacing w:line="259" w:lineRule="auto"/>
              <w:jc w:val="center"/>
              <w:rPr>
                <w:rFonts w:ascii="Arial" w:eastAsia="Arial" w:hAnsi="Arial" w:cs="Arial"/>
                <w:color w:val="000000"/>
                <w:sz w:val="18"/>
                <w:szCs w:val="18"/>
                <w:lang w:val="es-GT" w:eastAsia="es-GT"/>
              </w:rPr>
            </w:pPr>
          </w:p>
          <w:p w14:paraId="5EB85455" w14:textId="77777777" w:rsidR="00DE71EC" w:rsidRPr="00DE71EC" w:rsidRDefault="00DE71EC" w:rsidP="00DE71EC">
            <w:pPr>
              <w:spacing w:line="259" w:lineRule="auto"/>
              <w:jc w:val="center"/>
              <w:rPr>
                <w:rFonts w:ascii="Arial" w:eastAsia="Arial" w:hAnsi="Arial" w:cs="Arial"/>
                <w:color w:val="000000"/>
                <w:sz w:val="18"/>
                <w:szCs w:val="18"/>
                <w:lang w:val="es-GT" w:eastAsia="es-GT"/>
              </w:rPr>
            </w:pPr>
            <w:r w:rsidRPr="00DE71EC">
              <w:rPr>
                <w:rFonts w:ascii="Arial" w:eastAsia="Arial" w:hAnsi="Arial" w:cs="Arial"/>
                <w:color w:val="000000"/>
                <w:sz w:val="18"/>
                <w:szCs w:val="18"/>
                <w:lang w:val="es-GT" w:eastAsia="es-GT"/>
              </w:rPr>
              <w:t>No.</w:t>
            </w:r>
          </w:p>
        </w:tc>
        <w:tc>
          <w:tcPr>
            <w:tcW w:w="2832" w:type="dxa"/>
            <w:shd w:val="clear" w:color="auto" w:fill="B4C6E7" w:themeFill="accent1" w:themeFillTint="66"/>
          </w:tcPr>
          <w:p w14:paraId="60881758" w14:textId="77777777" w:rsidR="00DE71EC" w:rsidRDefault="00DE71EC" w:rsidP="00DE71EC">
            <w:pPr>
              <w:spacing w:line="259" w:lineRule="auto"/>
              <w:jc w:val="center"/>
              <w:rPr>
                <w:rFonts w:ascii="Arial" w:eastAsia="Arial" w:hAnsi="Arial" w:cs="Arial"/>
                <w:color w:val="000000"/>
                <w:sz w:val="18"/>
                <w:szCs w:val="18"/>
                <w:lang w:val="es-GT" w:eastAsia="es-GT"/>
              </w:rPr>
            </w:pPr>
          </w:p>
          <w:p w14:paraId="5FF47C55" w14:textId="77777777" w:rsidR="00DE71EC" w:rsidRPr="00DE71EC" w:rsidRDefault="00DE71EC" w:rsidP="00DE71EC">
            <w:pPr>
              <w:spacing w:line="259" w:lineRule="auto"/>
              <w:jc w:val="center"/>
              <w:rPr>
                <w:rFonts w:ascii="Arial" w:eastAsia="Arial" w:hAnsi="Arial" w:cs="Arial"/>
                <w:color w:val="000000"/>
                <w:sz w:val="18"/>
                <w:szCs w:val="18"/>
                <w:lang w:val="es-GT" w:eastAsia="es-GT"/>
              </w:rPr>
            </w:pPr>
            <w:r>
              <w:rPr>
                <w:rFonts w:ascii="Arial" w:eastAsia="Arial" w:hAnsi="Arial" w:cs="Arial"/>
                <w:color w:val="000000"/>
                <w:sz w:val="18"/>
                <w:szCs w:val="18"/>
                <w:lang w:val="es-GT" w:eastAsia="es-GT"/>
              </w:rPr>
              <w:t>Empresa y/o Persona Individual</w:t>
            </w:r>
          </w:p>
        </w:tc>
        <w:tc>
          <w:tcPr>
            <w:tcW w:w="1279" w:type="dxa"/>
            <w:shd w:val="clear" w:color="auto" w:fill="B4C6E7" w:themeFill="accent1" w:themeFillTint="66"/>
          </w:tcPr>
          <w:p w14:paraId="4152C243" w14:textId="77777777" w:rsidR="00DE71EC" w:rsidRPr="00DE71EC" w:rsidRDefault="00DE71EC" w:rsidP="00DE71EC">
            <w:pPr>
              <w:spacing w:line="259" w:lineRule="auto"/>
              <w:jc w:val="center"/>
              <w:rPr>
                <w:rFonts w:ascii="Arial" w:eastAsia="Arial" w:hAnsi="Arial" w:cs="Arial"/>
                <w:color w:val="000000"/>
                <w:sz w:val="18"/>
                <w:szCs w:val="18"/>
                <w:lang w:val="es-GT" w:eastAsia="es-GT"/>
              </w:rPr>
            </w:pPr>
            <w:r>
              <w:rPr>
                <w:rFonts w:ascii="Arial" w:eastAsia="Arial" w:hAnsi="Arial" w:cs="Arial"/>
                <w:color w:val="000000"/>
                <w:sz w:val="18"/>
                <w:szCs w:val="18"/>
                <w:lang w:val="es-GT" w:eastAsia="es-GT"/>
              </w:rPr>
              <w:t>Número de Identificación Tributaria</w:t>
            </w:r>
          </w:p>
        </w:tc>
        <w:tc>
          <w:tcPr>
            <w:tcW w:w="1276" w:type="dxa"/>
            <w:shd w:val="clear" w:color="auto" w:fill="B4C6E7" w:themeFill="accent1" w:themeFillTint="66"/>
          </w:tcPr>
          <w:p w14:paraId="1EF36812" w14:textId="77777777" w:rsidR="00DE71EC" w:rsidRDefault="00DE71EC" w:rsidP="00DE71EC">
            <w:pPr>
              <w:spacing w:line="259" w:lineRule="auto"/>
              <w:jc w:val="center"/>
              <w:rPr>
                <w:rFonts w:ascii="Arial" w:eastAsia="Arial" w:hAnsi="Arial" w:cs="Arial"/>
                <w:color w:val="000000"/>
                <w:sz w:val="18"/>
                <w:szCs w:val="18"/>
                <w:lang w:val="es-GT" w:eastAsia="es-GT"/>
              </w:rPr>
            </w:pPr>
          </w:p>
          <w:p w14:paraId="7AEC4B4F" w14:textId="77777777" w:rsidR="00DE71EC" w:rsidRPr="00DE71EC" w:rsidRDefault="00DE71EC" w:rsidP="00DE71EC">
            <w:pPr>
              <w:spacing w:line="259" w:lineRule="auto"/>
              <w:jc w:val="center"/>
              <w:rPr>
                <w:rFonts w:ascii="Arial" w:eastAsia="Arial" w:hAnsi="Arial" w:cs="Arial"/>
                <w:color w:val="000000"/>
                <w:sz w:val="18"/>
                <w:szCs w:val="18"/>
                <w:lang w:val="es-GT" w:eastAsia="es-GT"/>
              </w:rPr>
            </w:pPr>
            <w:r>
              <w:rPr>
                <w:rFonts w:ascii="Arial" w:eastAsia="Arial" w:hAnsi="Arial" w:cs="Arial"/>
                <w:color w:val="000000"/>
                <w:sz w:val="18"/>
                <w:szCs w:val="18"/>
                <w:lang w:val="es-GT" w:eastAsia="es-GT"/>
              </w:rPr>
              <w:t>Hora de Recepción</w:t>
            </w:r>
          </w:p>
        </w:tc>
        <w:tc>
          <w:tcPr>
            <w:tcW w:w="2737" w:type="dxa"/>
            <w:shd w:val="clear" w:color="auto" w:fill="B4C6E7" w:themeFill="accent1" w:themeFillTint="66"/>
          </w:tcPr>
          <w:p w14:paraId="56120E8F" w14:textId="77777777" w:rsidR="00DE71EC" w:rsidRDefault="00DE71EC" w:rsidP="00DE71EC">
            <w:pPr>
              <w:spacing w:line="259" w:lineRule="auto"/>
              <w:jc w:val="center"/>
              <w:rPr>
                <w:rFonts w:ascii="Arial" w:eastAsia="Arial" w:hAnsi="Arial" w:cs="Arial"/>
                <w:color w:val="000000"/>
                <w:sz w:val="18"/>
                <w:szCs w:val="18"/>
                <w:lang w:val="es-GT" w:eastAsia="es-GT"/>
              </w:rPr>
            </w:pPr>
          </w:p>
          <w:p w14:paraId="0DC55D58" w14:textId="77777777" w:rsidR="00DE71EC" w:rsidRPr="00DE71EC" w:rsidRDefault="00DE71EC" w:rsidP="00DE71EC">
            <w:pPr>
              <w:spacing w:line="259" w:lineRule="auto"/>
              <w:jc w:val="center"/>
              <w:rPr>
                <w:rFonts w:ascii="Arial" w:eastAsia="Arial" w:hAnsi="Arial" w:cs="Arial"/>
                <w:color w:val="000000"/>
                <w:sz w:val="18"/>
                <w:szCs w:val="18"/>
                <w:lang w:val="es-GT" w:eastAsia="es-GT"/>
              </w:rPr>
            </w:pPr>
            <w:r>
              <w:rPr>
                <w:rFonts w:ascii="Arial" w:eastAsia="Arial" w:hAnsi="Arial" w:cs="Arial"/>
                <w:color w:val="000000"/>
                <w:sz w:val="18"/>
                <w:szCs w:val="18"/>
                <w:lang w:val="es-GT" w:eastAsia="es-GT"/>
              </w:rPr>
              <w:t>Observaciones</w:t>
            </w:r>
          </w:p>
        </w:tc>
      </w:tr>
      <w:tr w:rsidR="00DE71EC" w14:paraId="4DFA9154" w14:textId="77777777" w:rsidTr="00DE71EC">
        <w:tc>
          <w:tcPr>
            <w:tcW w:w="692" w:type="dxa"/>
          </w:tcPr>
          <w:p w14:paraId="3218D722"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7E01FF53"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2DAD1A66"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64DA8FA6"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2FC5AFEB"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1E59CA99" w14:textId="77777777" w:rsidTr="00DE71EC">
        <w:tc>
          <w:tcPr>
            <w:tcW w:w="692" w:type="dxa"/>
          </w:tcPr>
          <w:p w14:paraId="20A61DE2"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1FD51CD4"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4DBFAD8F"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4D7217CC"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2D07C693"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62766BED" w14:textId="77777777" w:rsidTr="00DE71EC">
        <w:tc>
          <w:tcPr>
            <w:tcW w:w="692" w:type="dxa"/>
          </w:tcPr>
          <w:p w14:paraId="75BE1736"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188D6556"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03754B52"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45D7294F"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6A588F18"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17AE90BF" w14:textId="77777777" w:rsidTr="00DE71EC">
        <w:tc>
          <w:tcPr>
            <w:tcW w:w="692" w:type="dxa"/>
          </w:tcPr>
          <w:p w14:paraId="741745A0"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3BD705DC"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430890C7"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3AA7038D"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34400939"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678AE3CA" w14:textId="77777777" w:rsidTr="00DE71EC">
        <w:tc>
          <w:tcPr>
            <w:tcW w:w="692" w:type="dxa"/>
          </w:tcPr>
          <w:p w14:paraId="1EF3BC57"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078D1DFD"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4BC43838"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41AD96DB"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3B813995"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7588F43C" w14:textId="77777777" w:rsidTr="00DE71EC">
        <w:tc>
          <w:tcPr>
            <w:tcW w:w="692" w:type="dxa"/>
          </w:tcPr>
          <w:p w14:paraId="5651B458"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17806665"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33E4DCAD"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6DF2A439"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10931493" w14:textId="77777777" w:rsidR="00DE71EC" w:rsidRDefault="00DE71EC" w:rsidP="00BE78AB">
            <w:pPr>
              <w:spacing w:line="259" w:lineRule="auto"/>
              <w:rPr>
                <w:rFonts w:ascii="Arial" w:eastAsia="Arial" w:hAnsi="Arial" w:cs="Arial"/>
                <w:color w:val="000000"/>
                <w:sz w:val="22"/>
                <w:szCs w:val="22"/>
                <w:lang w:val="es-GT" w:eastAsia="es-GT"/>
              </w:rPr>
            </w:pPr>
          </w:p>
        </w:tc>
      </w:tr>
      <w:tr w:rsidR="00DE71EC" w14:paraId="66B0063B" w14:textId="77777777" w:rsidTr="00DE71EC">
        <w:tc>
          <w:tcPr>
            <w:tcW w:w="692" w:type="dxa"/>
          </w:tcPr>
          <w:p w14:paraId="220EA1C7" w14:textId="77777777" w:rsidR="00DE71EC" w:rsidRDefault="00DE71EC" w:rsidP="00BE78AB">
            <w:pPr>
              <w:spacing w:line="259" w:lineRule="auto"/>
              <w:rPr>
                <w:rFonts w:ascii="Arial" w:eastAsia="Arial" w:hAnsi="Arial" w:cs="Arial"/>
                <w:color w:val="000000"/>
                <w:sz w:val="22"/>
                <w:szCs w:val="22"/>
                <w:lang w:val="es-GT" w:eastAsia="es-GT"/>
              </w:rPr>
            </w:pPr>
          </w:p>
        </w:tc>
        <w:tc>
          <w:tcPr>
            <w:tcW w:w="2832" w:type="dxa"/>
          </w:tcPr>
          <w:p w14:paraId="26610C10" w14:textId="77777777" w:rsidR="00DE71EC" w:rsidRDefault="00DE71EC" w:rsidP="00BE78AB">
            <w:pPr>
              <w:spacing w:line="259" w:lineRule="auto"/>
              <w:rPr>
                <w:rFonts w:ascii="Arial" w:eastAsia="Arial" w:hAnsi="Arial" w:cs="Arial"/>
                <w:color w:val="000000"/>
                <w:sz w:val="22"/>
                <w:szCs w:val="22"/>
                <w:lang w:val="es-GT" w:eastAsia="es-GT"/>
              </w:rPr>
            </w:pPr>
          </w:p>
        </w:tc>
        <w:tc>
          <w:tcPr>
            <w:tcW w:w="1279" w:type="dxa"/>
          </w:tcPr>
          <w:p w14:paraId="74188133" w14:textId="77777777" w:rsidR="00DE71EC" w:rsidRDefault="00DE71EC" w:rsidP="00BE78AB">
            <w:pPr>
              <w:spacing w:line="259" w:lineRule="auto"/>
              <w:rPr>
                <w:rFonts w:ascii="Arial" w:eastAsia="Arial" w:hAnsi="Arial" w:cs="Arial"/>
                <w:color w:val="000000"/>
                <w:sz w:val="22"/>
                <w:szCs w:val="22"/>
                <w:lang w:val="es-GT" w:eastAsia="es-GT"/>
              </w:rPr>
            </w:pPr>
          </w:p>
        </w:tc>
        <w:tc>
          <w:tcPr>
            <w:tcW w:w="1276" w:type="dxa"/>
          </w:tcPr>
          <w:p w14:paraId="6B2174FD" w14:textId="77777777" w:rsidR="00DE71EC" w:rsidRDefault="00DE71EC" w:rsidP="00BE78AB">
            <w:pPr>
              <w:spacing w:line="259" w:lineRule="auto"/>
              <w:rPr>
                <w:rFonts w:ascii="Arial" w:eastAsia="Arial" w:hAnsi="Arial" w:cs="Arial"/>
                <w:color w:val="000000"/>
                <w:sz w:val="22"/>
                <w:szCs w:val="22"/>
                <w:lang w:val="es-GT" w:eastAsia="es-GT"/>
              </w:rPr>
            </w:pPr>
          </w:p>
        </w:tc>
        <w:tc>
          <w:tcPr>
            <w:tcW w:w="2737" w:type="dxa"/>
          </w:tcPr>
          <w:p w14:paraId="7D920AAA" w14:textId="77777777" w:rsidR="00DE71EC" w:rsidRDefault="00DE71EC" w:rsidP="00BE78AB">
            <w:pPr>
              <w:spacing w:line="259" w:lineRule="auto"/>
              <w:rPr>
                <w:rFonts w:ascii="Arial" w:eastAsia="Arial" w:hAnsi="Arial" w:cs="Arial"/>
                <w:color w:val="000000"/>
                <w:sz w:val="22"/>
                <w:szCs w:val="22"/>
                <w:lang w:val="es-GT" w:eastAsia="es-GT"/>
              </w:rPr>
            </w:pPr>
          </w:p>
        </w:tc>
      </w:tr>
    </w:tbl>
    <w:p w14:paraId="09EBE39F" w14:textId="77777777" w:rsidR="00DE71EC" w:rsidRDefault="00DE71EC" w:rsidP="00BE78AB">
      <w:pPr>
        <w:spacing w:line="259" w:lineRule="auto"/>
        <w:ind w:left="12"/>
        <w:rPr>
          <w:rFonts w:ascii="Arial" w:eastAsia="Arial" w:hAnsi="Arial" w:cs="Arial"/>
          <w:color w:val="000000"/>
          <w:sz w:val="22"/>
          <w:szCs w:val="22"/>
          <w:lang w:val="es-GT" w:eastAsia="es-GT"/>
        </w:rPr>
      </w:pPr>
    </w:p>
    <w:p w14:paraId="39880A9A" w14:textId="77777777" w:rsidR="00C41F05" w:rsidRDefault="00C41F05" w:rsidP="00BE78AB">
      <w:pPr>
        <w:spacing w:line="259" w:lineRule="auto"/>
        <w:ind w:left="12"/>
        <w:rPr>
          <w:rFonts w:ascii="Arial" w:eastAsia="Arial" w:hAnsi="Arial" w:cs="Arial"/>
          <w:color w:val="000000"/>
          <w:sz w:val="22"/>
          <w:szCs w:val="22"/>
          <w:lang w:val="es-GT" w:eastAsia="es-GT"/>
        </w:rPr>
      </w:pPr>
    </w:p>
    <w:p w14:paraId="330B867F" w14:textId="77777777" w:rsidR="00C41F05" w:rsidRDefault="00C41F05" w:rsidP="00BE78AB">
      <w:pPr>
        <w:spacing w:line="259" w:lineRule="auto"/>
        <w:ind w:left="12"/>
        <w:rPr>
          <w:rFonts w:ascii="Arial" w:eastAsia="Arial" w:hAnsi="Arial" w:cs="Arial"/>
          <w:color w:val="000000"/>
          <w:sz w:val="22"/>
          <w:szCs w:val="22"/>
          <w:lang w:val="es-GT" w:eastAsia="es-GT"/>
        </w:rPr>
      </w:pPr>
    </w:p>
    <w:p w14:paraId="5C3373BA" w14:textId="77777777" w:rsidR="00C41F05" w:rsidRDefault="00C41F05" w:rsidP="00BE78AB">
      <w:pPr>
        <w:spacing w:line="259" w:lineRule="auto"/>
        <w:ind w:left="12"/>
        <w:rPr>
          <w:rFonts w:ascii="Arial" w:eastAsia="Arial" w:hAnsi="Arial" w:cs="Arial"/>
          <w:color w:val="000000"/>
          <w:sz w:val="22"/>
          <w:szCs w:val="22"/>
          <w:lang w:val="es-GT" w:eastAsia="es-GT"/>
        </w:rPr>
      </w:pPr>
    </w:p>
    <w:p w14:paraId="3CEB8C40" w14:textId="77777777" w:rsidR="00C41F05" w:rsidRDefault="00C41F05" w:rsidP="00BE78AB">
      <w:pPr>
        <w:spacing w:line="259" w:lineRule="auto"/>
        <w:ind w:left="12"/>
        <w:rPr>
          <w:rFonts w:ascii="Arial" w:eastAsia="Arial" w:hAnsi="Arial" w:cs="Arial"/>
          <w:color w:val="000000"/>
          <w:sz w:val="22"/>
          <w:szCs w:val="22"/>
          <w:lang w:val="es-GT" w:eastAsia="es-GT"/>
        </w:rPr>
      </w:pPr>
    </w:p>
    <w:p w14:paraId="33703962" w14:textId="77777777" w:rsidR="00C41F05" w:rsidRDefault="00C41F05" w:rsidP="00BE78AB">
      <w:pPr>
        <w:spacing w:line="259" w:lineRule="auto"/>
        <w:ind w:left="12"/>
        <w:rPr>
          <w:rFonts w:ascii="Arial" w:eastAsia="Arial" w:hAnsi="Arial" w:cs="Arial"/>
          <w:color w:val="000000"/>
          <w:sz w:val="22"/>
          <w:szCs w:val="22"/>
          <w:lang w:val="es-GT" w:eastAsia="es-GT"/>
        </w:rPr>
      </w:pPr>
    </w:p>
    <w:p w14:paraId="73563F0A" w14:textId="77777777" w:rsidR="00C41F05" w:rsidRDefault="00C41F05" w:rsidP="00BE78AB">
      <w:pPr>
        <w:spacing w:line="259" w:lineRule="auto"/>
        <w:ind w:left="12"/>
        <w:rPr>
          <w:rFonts w:ascii="Arial" w:eastAsia="Arial" w:hAnsi="Arial" w:cs="Arial"/>
          <w:color w:val="000000"/>
          <w:sz w:val="22"/>
          <w:szCs w:val="22"/>
          <w:lang w:val="es-GT" w:eastAsia="es-GT"/>
        </w:rPr>
      </w:pPr>
    </w:p>
    <w:p w14:paraId="4EBD45B0" w14:textId="77777777" w:rsidR="00C41F05" w:rsidRDefault="00C41F05" w:rsidP="00BE78AB">
      <w:pPr>
        <w:spacing w:line="259" w:lineRule="auto"/>
        <w:ind w:left="12"/>
        <w:rPr>
          <w:rFonts w:ascii="Arial" w:eastAsia="Arial" w:hAnsi="Arial" w:cs="Arial"/>
          <w:color w:val="000000"/>
          <w:sz w:val="22"/>
          <w:szCs w:val="22"/>
          <w:lang w:val="es-GT" w:eastAsia="es-GT"/>
        </w:rPr>
      </w:pPr>
    </w:p>
    <w:p w14:paraId="4E274FDF" w14:textId="77777777" w:rsidR="00C41F05" w:rsidRDefault="00C41F05" w:rsidP="00BE78AB">
      <w:pPr>
        <w:spacing w:line="259" w:lineRule="auto"/>
        <w:ind w:left="12"/>
        <w:rPr>
          <w:rFonts w:ascii="Arial" w:eastAsia="Arial" w:hAnsi="Arial" w:cs="Arial"/>
          <w:color w:val="000000"/>
          <w:sz w:val="22"/>
          <w:szCs w:val="22"/>
          <w:lang w:val="es-GT" w:eastAsia="es-GT"/>
        </w:rPr>
      </w:pPr>
    </w:p>
    <w:p w14:paraId="552FFD2B" w14:textId="77777777" w:rsidR="00C41F05" w:rsidRDefault="00C41F05" w:rsidP="00BE78AB">
      <w:pPr>
        <w:spacing w:line="259" w:lineRule="auto"/>
        <w:ind w:left="12"/>
        <w:rPr>
          <w:rFonts w:ascii="Arial" w:eastAsia="Arial" w:hAnsi="Arial" w:cs="Arial"/>
          <w:color w:val="000000"/>
          <w:sz w:val="22"/>
          <w:szCs w:val="22"/>
          <w:lang w:val="es-GT" w:eastAsia="es-GT"/>
        </w:rPr>
      </w:pPr>
    </w:p>
    <w:p w14:paraId="2D104EB0" w14:textId="77777777" w:rsidR="00C41F05" w:rsidRDefault="00C41F05" w:rsidP="00BE78AB">
      <w:pPr>
        <w:spacing w:line="259" w:lineRule="auto"/>
        <w:ind w:left="12"/>
        <w:rPr>
          <w:rFonts w:ascii="Arial" w:eastAsia="Arial" w:hAnsi="Arial" w:cs="Arial"/>
          <w:color w:val="000000"/>
          <w:sz w:val="22"/>
          <w:szCs w:val="22"/>
          <w:lang w:val="es-GT" w:eastAsia="es-GT"/>
        </w:rPr>
      </w:pPr>
    </w:p>
    <w:p w14:paraId="65A77746" w14:textId="77777777" w:rsidR="00C41F05" w:rsidRDefault="00C41F05" w:rsidP="00BE78AB">
      <w:pPr>
        <w:spacing w:line="259" w:lineRule="auto"/>
        <w:ind w:left="12"/>
        <w:rPr>
          <w:rFonts w:ascii="Arial" w:eastAsia="Arial" w:hAnsi="Arial" w:cs="Arial"/>
          <w:color w:val="000000"/>
          <w:sz w:val="22"/>
          <w:szCs w:val="22"/>
          <w:lang w:val="es-GT" w:eastAsia="es-GT"/>
        </w:rPr>
      </w:pPr>
    </w:p>
    <w:p w14:paraId="6497A141" w14:textId="77777777" w:rsidR="00C41F05" w:rsidRDefault="00C41F05" w:rsidP="00BE78AB">
      <w:pPr>
        <w:spacing w:line="259" w:lineRule="auto"/>
        <w:ind w:left="12"/>
        <w:rPr>
          <w:rFonts w:ascii="Arial" w:eastAsia="Arial" w:hAnsi="Arial" w:cs="Arial"/>
          <w:color w:val="000000"/>
          <w:sz w:val="22"/>
          <w:szCs w:val="22"/>
          <w:lang w:val="es-GT" w:eastAsia="es-GT"/>
        </w:rPr>
      </w:pPr>
    </w:p>
    <w:p w14:paraId="281218E0" w14:textId="77777777" w:rsidR="00C41F05" w:rsidRDefault="00C41F05" w:rsidP="00BE78AB">
      <w:pPr>
        <w:spacing w:line="259" w:lineRule="auto"/>
        <w:ind w:left="12"/>
        <w:rPr>
          <w:rFonts w:ascii="Arial" w:eastAsia="Arial" w:hAnsi="Arial" w:cs="Arial"/>
          <w:color w:val="000000"/>
          <w:sz w:val="22"/>
          <w:szCs w:val="22"/>
          <w:lang w:val="es-GT" w:eastAsia="es-GT"/>
        </w:rPr>
      </w:pPr>
    </w:p>
    <w:p w14:paraId="5951102E" w14:textId="77777777" w:rsidR="00C41F05" w:rsidRDefault="00C41F05" w:rsidP="00BE78AB">
      <w:pPr>
        <w:spacing w:line="259" w:lineRule="auto"/>
        <w:ind w:left="12"/>
        <w:rPr>
          <w:rFonts w:ascii="Arial" w:eastAsia="Arial" w:hAnsi="Arial" w:cs="Arial"/>
          <w:color w:val="000000"/>
          <w:sz w:val="22"/>
          <w:szCs w:val="22"/>
          <w:lang w:val="es-GT" w:eastAsia="es-GT"/>
        </w:rPr>
      </w:pPr>
    </w:p>
    <w:p w14:paraId="15E6A781" w14:textId="77777777" w:rsidR="00C41F05" w:rsidRDefault="00C41F05" w:rsidP="00BE78AB">
      <w:pPr>
        <w:spacing w:line="259" w:lineRule="auto"/>
        <w:ind w:left="12"/>
        <w:rPr>
          <w:rFonts w:ascii="Arial" w:eastAsia="Arial" w:hAnsi="Arial" w:cs="Arial"/>
          <w:color w:val="000000"/>
          <w:sz w:val="22"/>
          <w:szCs w:val="22"/>
          <w:lang w:val="es-GT" w:eastAsia="es-GT"/>
        </w:rPr>
      </w:pPr>
    </w:p>
    <w:p w14:paraId="4CB4BDD4" w14:textId="77777777" w:rsidR="00C41F05" w:rsidRDefault="00C41F05" w:rsidP="00BE78AB">
      <w:pPr>
        <w:spacing w:line="259" w:lineRule="auto"/>
        <w:ind w:left="12"/>
        <w:rPr>
          <w:rFonts w:ascii="Arial" w:eastAsia="Arial" w:hAnsi="Arial" w:cs="Arial"/>
          <w:color w:val="000000"/>
          <w:sz w:val="22"/>
          <w:szCs w:val="22"/>
          <w:lang w:val="es-GT" w:eastAsia="es-GT"/>
        </w:rPr>
      </w:pPr>
    </w:p>
    <w:p w14:paraId="4CE3502C" w14:textId="77777777" w:rsidR="00C41F05" w:rsidRDefault="00C41F05" w:rsidP="00BE78AB">
      <w:pPr>
        <w:spacing w:line="259" w:lineRule="auto"/>
        <w:ind w:left="12"/>
        <w:rPr>
          <w:rFonts w:ascii="Arial" w:eastAsia="Arial" w:hAnsi="Arial" w:cs="Arial"/>
          <w:color w:val="000000"/>
          <w:sz w:val="22"/>
          <w:szCs w:val="22"/>
          <w:lang w:val="es-GT" w:eastAsia="es-GT"/>
        </w:rPr>
      </w:pPr>
    </w:p>
    <w:p w14:paraId="47877FE0" w14:textId="77777777" w:rsidR="00C41F05" w:rsidRDefault="00C41F05" w:rsidP="00BE78AB">
      <w:pPr>
        <w:spacing w:line="259" w:lineRule="auto"/>
        <w:ind w:left="12"/>
        <w:rPr>
          <w:rFonts w:ascii="Arial" w:eastAsia="Arial" w:hAnsi="Arial" w:cs="Arial"/>
          <w:color w:val="000000"/>
          <w:sz w:val="22"/>
          <w:szCs w:val="22"/>
          <w:lang w:val="es-GT" w:eastAsia="es-GT"/>
        </w:rPr>
      </w:pPr>
    </w:p>
    <w:p w14:paraId="344190B0" w14:textId="77777777" w:rsidR="00C41F05" w:rsidRDefault="00C41F05" w:rsidP="00BE78AB">
      <w:pPr>
        <w:spacing w:line="259" w:lineRule="auto"/>
        <w:ind w:left="12"/>
        <w:rPr>
          <w:rFonts w:ascii="Arial" w:eastAsia="Arial" w:hAnsi="Arial" w:cs="Arial"/>
          <w:color w:val="000000"/>
          <w:sz w:val="22"/>
          <w:szCs w:val="22"/>
          <w:lang w:val="es-GT" w:eastAsia="es-GT"/>
        </w:rPr>
      </w:pPr>
    </w:p>
    <w:p w14:paraId="52588162" w14:textId="77777777" w:rsidR="00C41F05" w:rsidRDefault="00C41F05" w:rsidP="00BE78AB">
      <w:pPr>
        <w:spacing w:line="259" w:lineRule="auto"/>
        <w:ind w:left="12"/>
        <w:rPr>
          <w:rFonts w:ascii="Arial" w:eastAsia="Arial" w:hAnsi="Arial" w:cs="Arial"/>
          <w:color w:val="000000"/>
          <w:sz w:val="22"/>
          <w:szCs w:val="22"/>
          <w:lang w:val="es-GT" w:eastAsia="es-GT"/>
        </w:rPr>
      </w:pPr>
    </w:p>
    <w:p w14:paraId="28687773" w14:textId="77777777" w:rsidR="00C41F05" w:rsidRDefault="00C41F05" w:rsidP="00BE78AB">
      <w:pPr>
        <w:spacing w:line="259" w:lineRule="auto"/>
        <w:ind w:left="12"/>
        <w:rPr>
          <w:rFonts w:ascii="Arial" w:eastAsia="Arial" w:hAnsi="Arial" w:cs="Arial"/>
          <w:color w:val="000000"/>
          <w:sz w:val="22"/>
          <w:szCs w:val="22"/>
          <w:lang w:val="es-GT" w:eastAsia="es-GT"/>
        </w:rPr>
      </w:pPr>
    </w:p>
    <w:p w14:paraId="4ABB515E" w14:textId="77777777" w:rsidR="00C41F05" w:rsidRDefault="00C41F05" w:rsidP="00BE78AB">
      <w:pPr>
        <w:spacing w:line="259" w:lineRule="auto"/>
        <w:ind w:left="12"/>
        <w:rPr>
          <w:rFonts w:ascii="Arial" w:eastAsia="Arial" w:hAnsi="Arial" w:cs="Arial"/>
          <w:color w:val="000000"/>
          <w:sz w:val="22"/>
          <w:szCs w:val="22"/>
          <w:lang w:val="es-GT" w:eastAsia="es-GT"/>
        </w:rPr>
      </w:pPr>
    </w:p>
    <w:p w14:paraId="0F2D4DC8" w14:textId="77777777" w:rsidR="00C41F05" w:rsidRDefault="00C41F05" w:rsidP="00BE78AB">
      <w:pPr>
        <w:spacing w:line="259" w:lineRule="auto"/>
        <w:ind w:left="12"/>
        <w:rPr>
          <w:rFonts w:ascii="Arial" w:eastAsia="Arial" w:hAnsi="Arial" w:cs="Arial"/>
          <w:color w:val="000000"/>
          <w:sz w:val="22"/>
          <w:szCs w:val="22"/>
          <w:lang w:val="es-GT" w:eastAsia="es-GT"/>
        </w:rPr>
      </w:pPr>
    </w:p>
    <w:p w14:paraId="580DA1D6" w14:textId="77777777" w:rsidR="00C41F05" w:rsidRDefault="00C41F05" w:rsidP="00BE78AB">
      <w:pPr>
        <w:spacing w:line="259" w:lineRule="auto"/>
        <w:ind w:left="12"/>
        <w:rPr>
          <w:rFonts w:ascii="Arial" w:eastAsia="Arial" w:hAnsi="Arial" w:cs="Arial"/>
          <w:color w:val="000000"/>
          <w:sz w:val="22"/>
          <w:szCs w:val="22"/>
          <w:lang w:val="es-GT" w:eastAsia="es-GT"/>
        </w:rPr>
      </w:pPr>
    </w:p>
    <w:p w14:paraId="1E0660B7" w14:textId="77777777" w:rsidR="00C41F05" w:rsidRDefault="00C41F05" w:rsidP="00BE78AB">
      <w:pPr>
        <w:spacing w:line="259" w:lineRule="auto"/>
        <w:ind w:left="12"/>
        <w:rPr>
          <w:rFonts w:ascii="Arial" w:eastAsia="Arial" w:hAnsi="Arial" w:cs="Arial"/>
          <w:color w:val="000000"/>
          <w:sz w:val="22"/>
          <w:szCs w:val="22"/>
          <w:lang w:val="es-GT" w:eastAsia="es-GT"/>
        </w:rPr>
      </w:pPr>
    </w:p>
    <w:p w14:paraId="75B91B61" w14:textId="77777777" w:rsidR="00C41F05" w:rsidRDefault="00C41F05" w:rsidP="00BE78AB">
      <w:pPr>
        <w:spacing w:line="259" w:lineRule="auto"/>
        <w:ind w:left="12"/>
        <w:rPr>
          <w:rFonts w:ascii="Arial" w:eastAsia="Arial" w:hAnsi="Arial" w:cs="Arial"/>
          <w:color w:val="000000"/>
          <w:sz w:val="22"/>
          <w:szCs w:val="22"/>
          <w:lang w:val="es-GT" w:eastAsia="es-GT"/>
        </w:rPr>
      </w:pPr>
    </w:p>
    <w:p w14:paraId="595C3C57" w14:textId="77777777" w:rsidR="00C41F05" w:rsidRDefault="00C41F05" w:rsidP="00BE78AB">
      <w:pPr>
        <w:spacing w:line="259" w:lineRule="auto"/>
        <w:ind w:left="12"/>
        <w:rPr>
          <w:rFonts w:ascii="Arial" w:eastAsia="Arial" w:hAnsi="Arial" w:cs="Arial"/>
          <w:color w:val="000000"/>
          <w:sz w:val="22"/>
          <w:szCs w:val="22"/>
          <w:lang w:val="es-GT" w:eastAsia="es-GT"/>
        </w:rPr>
      </w:pPr>
    </w:p>
    <w:p w14:paraId="4283C938" w14:textId="77777777" w:rsidR="00E66C83" w:rsidRDefault="006F0003" w:rsidP="00C41F05">
      <w:pPr>
        <w:spacing w:line="259" w:lineRule="auto"/>
        <w:ind w:left="12"/>
        <w:jc w:val="center"/>
        <w:rPr>
          <w:rFonts w:ascii="Arial" w:eastAsia="Arial" w:hAnsi="Arial" w:cs="Arial"/>
          <w:b/>
          <w:i/>
          <w:color w:val="000000"/>
          <w:sz w:val="22"/>
          <w:szCs w:val="22"/>
          <w:lang w:val="es-GT" w:eastAsia="es-GT"/>
        </w:rPr>
      </w:pPr>
      <w:r>
        <w:rPr>
          <w:rFonts w:ascii="Arial" w:eastAsia="Arial" w:hAnsi="Arial" w:cs="Arial"/>
          <w:b/>
          <w:i/>
          <w:color w:val="000000"/>
          <w:sz w:val="22"/>
          <w:szCs w:val="22"/>
          <w:lang w:val="es-GT" w:eastAsia="es-GT"/>
        </w:rPr>
        <w:t>Anexo No. 2</w:t>
      </w:r>
    </w:p>
    <w:p w14:paraId="54CB4D99" w14:textId="77777777" w:rsidR="006F0003" w:rsidRDefault="006F0003" w:rsidP="00C41F05">
      <w:pPr>
        <w:spacing w:line="259" w:lineRule="auto"/>
        <w:ind w:left="12"/>
        <w:jc w:val="center"/>
        <w:rPr>
          <w:rFonts w:ascii="Arial" w:eastAsia="Arial" w:hAnsi="Arial" w:cs="Arial"/>
          <w:b/>
          <w:i/>
          <w:color w:val="000000"/>
          <w:sz w:val="22"/>
          <w:szCs w:val="22"/>
          <w:lang w:val="es-GT" w:eastAsia="es-GT"/>
        </w:rPr>
      </w:pPr>
    </w:p>
    <w:p w14:paraId="166CC1C6" w14:textId="77777777" w:rsidR="006F0003" w:rsidRDefault="006F0003" w:rsidP="00C41F05">
      <w:pPr>
        <w:spacing w:line="259" w:lineRule="auto"/>
        <w:ind w:left="12"/>
        <w:jc w:val="center"/>
        <w:rPr>
          <w:rFonts w:ascii="Arial" w:eastAsia="Arial" w:hAnsi="Arial" w:cs="Arial"/>
          <w:b/>
          <w:i/>
          <w:color w:val="000000"/>
          <w:sz w:val="22"/>
          <w:szCs w:val="22"/>
          <w:lang w:val="es-GT" w:eastAsia="es-GT"/>
        </w:rPr>
      </w:pPr>
    </w:p>
    <w:p w14:paraId="65527E94" w14:textId="77777777" w:rsidR="00C41F05" w:rsidRDefault="00C41F05" w:rsidP="00C41F05">
      <w:pPr>
        <w:spacing w:line="259" w:lineRule="auto"/>
        <w:ind w:left="12"/>
        <w:jc w:val="center"/>
        <w:rPr>
          <w:rFonts w:ascii="Arial" w:eastAsia="Arial" w:hAnsi="Arial" w:cs="Arial"/>
          <w:b/>
          <w:i/>
          <w:color w:val="000000"/>
          <w:sz w:val="22"/>
          <w:szCs w:val="22"/>
          <w:lang w:val="es-GT" w:eastAsia="es-GT"/>
        </w:rPr>
      </w:pPr>
      <w:r w:rsidRPr="00BE78AB">
        <w:rPr>
          <w:rFonts w:ascii="Arial" w:eastAsia="Arial" w:hAnsi="Arial" w:cs="Arial"/>
          <w:b/>
          <w:i/>
          <w:color w:val="000000"/>
          <w:sz w:val="22"/>
          <w:szCs w:val="22"/>
          <w:lang w:val="es-GT" w:eastAsia="es-GT"/>
        </w:rPr>
        <w:t>Constancia de Recepción de Ofertas Evento de Cotización</w:t>
      </w:r>
    </w:p>
    <w:p w14:paraId="28CECFB4" w14:textId="77777777" w:rsidR="00C41F05" w:rsidRDefault="00C41F05" w:rsidP="00BE78AB">
      <w:pPr>
        <w:spacing w:line="259" w:lineRule="auto"/>
        <w:ind w:left="12"/>
        <w:rPr>
          <w:rFonts w:ascii="Arial" w:eastAsia="Arial" w:hAnsi="Arial" w:cs="Arial"/>
          <w:color w:val="000000"/>
          <w:sz w:val="22"/>
          <w:szCs w:val="22"/>
          <w:lang w:val="es-GT" w:eastAsia="es-GT"/>
        </w:rPr>
      </w:pPr>
    </w:p>
    <w:p w14:paraId="2103015D" w14:textId="77777777" w:rsidR="00C41F05" w:rsidRDefault="00C41F05" w:rsidP="00E66C83">
      <w:pPr>
        <w:spacing w:line="259" w:lineRule="auto"/>
        <w:ind w:left="12"/>
        <w:jc w:val="right"/>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Evento de Cotización</w:t>
      </w:r>
      <w:r w:rsidR="00E66C83">
        <w:rPr>
          <w:rFonts w:ascii="Arial" w:eastAsia="Arial" w:hAnsi="Arial" w:cs="Arial"/>
          <w:color w:val="000000"/>
          <w:sz w:val="22"/>
          <w:szCs w:val="22"/>
          <w:lang w:val="es-GT" w:eastAsia="es-GT"/>
        </w:rPr>
        <w:t xml:space="preserve"> N</w:t>
      </w:r>
      <w:r w:rsidR="00AE0680">
        <w:rPr>
          <w:rFonts w:ascii="Arial" w:eastAsia="Arial" w:hAnsi="Arial" w:cs="Arial"/>
          <w:color w:val="000000"/>
          <w:sz w:val="22"/>
          <w:szCs w:val="22"/>
          <w:lang w:val="es-GT" w:eastAsia="es-GT"/>
        </w:rPr>
        <w:t>OG</w:t>
      </w:r>
      <w:r w:rsidR="00E66C83">
        <w:rPr>
          <w:rFonts w:ascii="Arial" w:eastAsia="Arial" w:hAnsi="Arial" w:cs="Arial"/>
          <w:color w:val="000000"/>
          <w:sz w:val="22"/>
          <w:szCs w:val="22"/>
          <w:lang w:val="es-GT" w:eastAsia="es-GT"/>
        </w:rPr>
        <w:t xml:space="preserve">. </w:t>
      </w:r>
      <w:r>
        <w:rPr>
          <w:rFonts w:ascii="Arial" w:eastAsia="Arial" w:hAnsi="Arial" w:cs="Arial"/>
          <w:color w:val="000000"/>
          <w:sz w:val="22"/>
          <w:szCs w:val="22"/>
          <w:lang w:val="es-GT" w:eastAsia="es-GT"/>
        </w:rPr>
        <w:t>_____________</w:t>
      </w:r>
    </w:p>
    <w:p w14:paraId="0B57FF84" w14:textId="77777777" w:rsidR="00C41F05" w:rsidRDefault="00C41F05" w:rsidP="00BE78AB">
      <w:pPr>
        <w:spacing w:line="259" w:lineRule="auto"/>
        <w:ind w:left="12"/>
        <w:rPr>
          <w:rFonts w:ascii="Arial" w:eastAsia="Arial" w:hAnsi="Arial" w:cs="Arial"/>
          <w:color w:val="000000"/>
          <w:sz w:val="22"/>
          <w:szCs w:val="22"/>
          <w:lang w:val="es-GT" w:eastAsia="es-GT"/>
        </w:rPr>
      </w:pPr>
    </w:p>
    <w:p w14:paraId="49F21D4E" w14:textId="77777777" w:rsidR="00C41F05" w:rsidRDefault="00C41F05" w:rsidP="00E66C83">
      <w:pPr>
        <w:spacing w:line="360" w:lineRule="auto"/>
        <w:ind w:left="11"/>
        <w:rPr>
          <w:rFonts w:ascii="Arial" w:eastAsia="Arial" w:hAnsi="Arial" w:cs="Arial"/>
          <w:color w:val="000000"/>
          <w:sz w:val="22"/>
          <w:szCs w:val="22"/>
          <w:lang w:val="es-GT" w:eastAsia="es-GT"/>
        </w:rPr>
      </w:pPr>
    </w:p>
    <w:p w14:paraId="685B1592" w14:textId="77777777" w:rsidR="00C41F05" w:rsidRDefault="000E3382" w:rsidP="00E66C83">
      <w:pPr>
        <w:spacing w:line="360" w:lineRule="auto"/>
        <w:ind w:left="11"/>
        <w:jc w:val="both"/>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 xml:space="preserve">Por este medio los miembros de la Junta de Cotización nombrados mediante Resolución </w:t>
      </w:r>
      <w:r w:rsidR="009634A3">
        <w:rPr>
          <w:rFonts w:ascii="Arial" w:eastAsia="Arial" w:hAnsi="Arial" w:cs="Arial"/>
          <w:color w:val="000000"/>
          <w:sz w:val="22"/>
          <w:szCs w:val="22"/>
          <w:lang w:val="es-GT" w:eastAsia="es-GT"/>
        </w:rPr>
        <w:t>número</w:t>
      </w:r>
      <w:r>
        <w:rPr>
          <w:rFonts w:ascii="Arial" w:eastAsia="Arial" w:hAnsi="Arial" w:cs="Arial"/>
          <w:color w:val="000000"/>
          <w:sz w:val="22"/>
          <w:szCs w:val="22"/>
          <w:lang w:val="es-GT" w:eastAsia="es-GT"/>
        </w:rPr>
        <w:t xml:space="preserve"> _________ </w:t>
      </w:r>
      <w:r w:rsidR="009634A3">
        <w:rPr>
          <w:rFonts w:ascii="Arial" w:eastAsia="Arial" w:hAnsi="Arial" w:cs="Arial"/>
          <w:color w:val="000000"/>
          <w:sz w:val="22"/>
          <w:szCs w:val="22"/>
          <w:lang w:val="es-GT" w:eastAsia="es-GT"/>
        </w:rPr>
        <w:t xml:space="preserve">de fecha __________________ </w:t>
      </w:r>
      <w:r>
        <w:rPr>
          <w:rFonts w:ascii="Arial" w:eastAsia="Arial" w:hAnsi="Arial" w:cs="Arial"/>
          <w:color w:val="000000"/>
          <w:sz w:val="22"/>
          <w:szCs w:val="22"/>
          <w:lang w:val="es-GT" w:eastAsia="es-GT"/>
        </w:rPr>
        <w:t xml:space="preserve">quienes fueron nombrados para realizar el proceso de Recepción, </w:t>
      </w:r>
      <w:r w:rsidR="009634A3">
        <w:rPr>
          <w:rFonts w:ascii="Arial" w:eastAsia="Arial" w:hAnsi="Arial" w:cs="Arial"/>
          <w:color w:val="000000"/>
          <w:sz w:val="22"/>
          <w:szCs w:val="22"/>
          <w:lang w:val="es-GT" w:eastAsia="es-GT"/>
        </w:rPr>
        <w:t>Evaluación</w:t>
      </w:r>
      <w:r>
        <w:rPr>
          <w:rFonts w:ascii="Arial" w:eastAsia="Arial" w:hAnsi="Arial" w:cs="Arial"/>
          <w:color w:val="000000"/>
          <w:sz w:val="22"/>
          <w:szCs w:val="22"/>
          <w:lang w:val="es-GT" w:eastAsia="es-GT"/>
        </w:rPr>
        <w:t xml:space="preserve"> y Adjudicación del evento denominado: ________________________________________________________________________________________________________________________________________________ </w:t>
      </w:r>
    </w:p>
    <w:p w14:paraId="095772E2" w14:textId="77777777" w:rsidR="000E3382" w:rsidRDefault="000E3382" w:rsidP="00E66C83">
      <w:pPr>
        <w:spacing w:line="360" w:lineRule="auto"/>
        <w:ind w:left="11"/>
        <w:rPr>
          <w:rFonts w:ascii="Arial" w:eastAsia="Arial" w:hAnsi="Arial" w:cs="Arial"/>
          <w:color w:val="000000"/>
          <w:sz w:val="22"/>
          <w:szCs w:val="22"/>
          <w:lang w:val="es-GT" w:eastAsia="es-GT"/>
        </w:rPr>
      </w:pPr>
    </w:p>
    <w:p w14:paraId="7ADF10B4" w14:textId="77777777" w:rsidR="009634A3" w:rsidRDefault="009634A3" w:rsidP="00E66C83">
      <w:pPr>
        <w:spacing w:line="360" w:lineRule="auto"/>
        <w:ind w:left="11"/>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Hacen Constar que la empresa: ______________________________________________ presentó expediente</w:t>
      </w:r>
      <w:r w:rsidR="00E66C83">
        <w:rPr>
          <w:rFonts w:ascii="Arial" w:eastAsia="Arial" w:hAnsi="Arial" w:cs="Arial"/>
          <w:color w:val="000000"/>
          <w:sz w:val="22"/>
          <w:szCs w:val="22"/>
          <w:lang w:val="es-GT" w:eastAsia="es-GT"/>
        </w:rPr>
        <w:t xml:space="preserve"> en sobre cerrado, siendo en el horario de: _____________________ </w:t>
      </w:r>
      <w:r>
        <w:rPr>
          <w:rFonts w:ascii="Arial" w:eastAsia="Arial" w:hAnsi="Arial" w:cs="Arial"/>
          <w:color w:val="000000"/>
          <w:sz w:val="22"/>
          <w:szCs w:val="22"/>
          <w:lang w:val="es-GT" w:eastAsia="es-GT"/>
        </w:rPr>
        <w:t xml:space="preserve"> </w:t>
      </w:r>
    </w:p>
    <w:p w14:paraId="5A90C9F7" w14:textId="77777777" w:rsidR="00C41F05" w:rsidRDefault="00C41F05" w:rsidP="00E66C83">
      <w:pPr>
        <w:spacing w:line="360" w:lineRule="auto"/>
        <w:ind w:left="11"/>
        <w:rPr>
          <w:rFonts w:ascii="Arial" w:eastAsia="Arial" w:hAnsi="Arial" w:cs="Arial"/>
          <w:color w:val="000000"/>
          <w:sz w:val="22"/>
          <w:szCs w:val="22"/>
          <w:lang w:val="es-GT" w:eastAsia="es-GT"/>
        </w:rPr>
      </w:pPr>
    </w:p>
    <w:p w14:paraId="7FA0FD3E" w14:textId="77777777" w:rsidR="00DE71EC" w:rsidRDefault="004902A0" w:rsidP="004902A0">
      <w:pPr>
        <w:spacing w:line="259" w:lineRule="auto"/>
        <w:ind w:left="11"/>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t xml:space="preserve">Sin otro particular, se extiende la presente Constancia en la Ciudad de Guatemala el: ________________________________________________________________________  </w:t>
      </w:r>
    </w:p>
    <w:p w14:paraId="5E201EAB" w14:textId="77777777" w:rsidR="00DE71EC" w:rsidRDefault="00DE71EC" w:rsidP="00BE78AB">
      <w:pPr>
        <w:spacing w:line="259" w:lineRule="auto"/>
        <w:ind w:left="12"/>
        <w:rPr>
          <w:rFonts w:ascii="Arial" w:eastAsia="Arial" w:hAnsi="Arial" w:cs="Arial"/>
          <w:color w:val="000000"/>
          <w:sz w:val="22"/>
          <w:szCs w:val="22"/>
          <w:lang w:val="es-GT" w:eastAsia="es-GT"/>
        </w:rPr>
      </w:pPr>
    </w:p>
    <w:p w14:paraId="11457CBC" w14:textId="77777777" w:rsidR="008B19EA" w:rsidRDefault="008B19EA" w:rsidP="00BE78AB">
      <w:pPr>
        <w:spacing w:line="259" w:lineRule="auto"/>
        <w:ind w:left="12"/>
        <w:rPr>
          <w:rFonts w:ascii="Arial" w:eastAsia="Arial" w:hAnsi="Arial" w:cs="Arial"/>
          <w:color w:val="000000"/>
          <w:sz w:val="22"/>
          <w:szCs w:val="22"/>
          <w:lang w:val="es-GT" w:eastAsia="es-GT"/>
        </w:rPr>
      </w:pPr>
    </w:p>
    <w:p w14:paraId="31CF0061" w14:textId="77777777" w:rsidR="008B19EA" w:rsidRDefault="008B19EA" w:rsidP="00BE78AB">
      <w:pPr>
        <w:spacing w:line="259" w:lineRule="auto"/>
        <w:ind w:left="12"/>
        <w:rPr>
          <w:rFonts w:ascii="Arial" w:eastAsia="Arial" w:hAnsi="Arial" w:cs="Arial"/>
          <w:color w:val="000000"/>
          <w:sz w:val="22"/>
          <w:szCs w:val="22"/>
          <w:lang w:val="es-GT" w:eastAsia="es-GT"/>
        </w:rPr>
      </w:pPr>
    </w:p>
    <w:p w14:paraId="6D4E5909" w14:textId="77777777" w:rsidR="008B19EA" w:rsidRDefault="008B19EA" w:rsidP="00BE78AB">
      <w:pPr>
        <w:spacing w:line="259" w:lineRule="auto"/>
        <w:ind w:left="12"/>
        <w:rPr>
          <w:rFonts w:ascii="Arial" w:eastAsia="Arial" w:hAnsi="Arial" w:cs="Arial"/>
          <w:color w:val="000000"/>
          <w:sz w:val="22"/>
          <w:szCs w:val="22"/>
          <w:lang w:val="es-GT" w:eastAsia="es-GT"/>
        </w:rPr>
      </w:pPr>
    </w:p>
    <w:p w14:paraId="71BA9944" w14:textId="77777777" w:rsidR="008B19EA" w:rsidRDefault="008B19EA" w:rsidP="00BE78AB">
      <w:pPr>
        <w:spacing w:line="259" w:lineRule="auto"/>
        <w:ind w:left="12"/>
        <w:rPr>
          <w:rFonts w:ascii="Arial" w:eastAsia="Arial" w:hAnsi="Arial" w:cs="Arial"/>
          <w:color w:val="000000"/>
          <w:sz w:val="22"/>
          <w:szCs w:val="22"/>
          <w:lang w:val="es-GT" w:eastAsia="es-GT"/>
        </w:rPr>
      </w:pPr>
    </w:p>
    <w:p w14:paraId="1E96AE3B" w14:textId="77777777" w:rsidR="008B19EA" w:rsidRDefault="008B19EA" w:rsidP="00BE78AB">
      <w:pPr>
        <w:spacing w:line="259" w:lineRule="auto"/>
        <w:ind w:left="12"/>
        <w:rPr>
          <w:rFonts w:ascii="Arial" w:eastAsia="Arial" w:hAnsi="Arial" w:cs="Arial"/>
          <w:color w:val="000000"/>
          <w:sz w:val="22"/>
          <w:szCs w:val="22"/>
          <w:lang w:val="es-GT" w:eastAsia="es-GT"/>
        </w:rPr>
      </w:pPr>
    </w:p>
    <w:p w14:paraId="15A6CFE6" w14:textId="77777777" w:rsidR="008B19EA" w:rsidRDefault="008B19EA" w:rsidP="00BE78AB">
      <w:pPr>
        <w:spacing w:line="259" w:lineRule="auto"/>
        <w:ind w:left="12"/>
        <w:rPr>
          <w:rFonts w:ascii="Arial" w:eastAsia="Arial" w:hAnsi="Arial" w:cs="Arial"/>
          <w:color w:val="000000"/>
          <w:sz w:val="22"/>
          <w:szCs w:val="22"/>
          <w:lang w:val="es-GT" w:eastAsia="es-GT"/>
        </w:rPr>
      </w:pPr>
    </w:p>
    <w:p w14:paraId="3B826274" w14:textId="77777777" w:rsidR="008B19EA" w:rsidRDefault="008B19EA" w:rsidP="00BE78AB">
      <w:pPr>
        <w:spacing w:line="259" w:lineRule="auto"/>
        <w:ind w:left="12"/>
        <w:rPr>
          <w:rFonts w:ascii="Arial" w:eastAsia="Arial" w:hAnsi="Arial" w:cs="Arial"/>
          <w:color w:val="000000"/>
          <w:sz w:val="22"/>
          <w:szCs w:val="22"/>
          <w:lang w:val="es-GT" w:eastAsia="es-GT"/>
        </w:rPr>
      </w:pPr>
    </w:p>
    <w:p w14:paraId="1407C2F3" w14:textId="77777777" w:rsidR="008B19EA" w:rsidRDefault="008B19EA" w:rsidP="00BE78AB">
      <w:pPr>
        <w:spacing w:line="259" w:lineRule="auto"/>
        <w:ind w:left="12"/>
        <w:rPr>
          <w:rFonts w:ascii="Arial" w:eastAsia="Arial" w:hAnsi="Arial" w:cs="Arial"/>
          <w:color w:val="000000"/>
          <w:sz w:val="22"/>
          <w:szCs w:val="22"/>
          <w:lang w:val="es-GT" w:eastAsia="es-GT"/>
        </w:rPr>
      </w:pPr>
    </w:p>
    <w:p w14:paraId="08CEB0B5" w14:textId="77777777" w:rsidR="008B19EA" w:rsidRDefault="008B19EA" w:rsidP="00BE78AB">
      <w:pPr>
        <w:spacing w:line="259" w:lineRule="auto"/>
        <w:ind w:left="12"/>
        <w:rPr>
          <w:rFonts w:ascii="Arial" w:eastAsia="Arial" w:hAnsi="Arial" w:cs="Arial"/>
          <w:color w:val="000000"/>
          <w:sz w:val="22"/>
          <w:szCs w:val="22"/>
          <w:lang w:val="es-GT" w:eastAsia="es-GT"/>
        </w:rPr>
      </w:pPr>
    </w:p>
    <w:p w14:paraId="7C5DCDB7" w14:textId="77777777" w:rsidR="008B19EA" w:rsidRDefault="008B19EA" w:rsidP="00BE78AB">
      <w:pPr>
        <w:spacing w:line="259" w:lineRule="auto"/>
        <w:ind w:left="12"/>
        <w:rPr>
          <w:rFonts w:ascii="Arial" w:eastAsia="Arial" w:hAnsi="Arial" w:cs="Arial"/>
          <w:color w:val="000000"/>
          <w:sz w:val="22"/>
          <w:szCs w:val="22"/>
          <w:lang w:val="es-GT" w:eastAsia="es-GT"/>
        </w:rPr>
      </w:pPr>
    </w:p>
    <w:p w14:paraId="35A9EE00" w14:textId="77777777" w:rsidR="008B19EA" w:rsidRDefault="008B19EA" w:rsidP="00BE78AB">
      <w:pPr>
        <w:spacing w:line="259" w:lineRule="auto"/>
        <w:ind w:left="12"/>
        <w:rPr>
          <w:rFonts w:ascii="Arial" w:eastAsia="Arial" w:hAnsi="Arial" w:cs="Arial"/>
          <w:color w:val="000000"/>
          <w:sz w:val="22"/>
          <w:szCs w:val="22"/>
          <w:lang w:val="es-GT" w:eastAsia="es-GT"/>
        </w:rPr>
      </w:pPr>
    </w:p>
    <w:p w14:paraId="531C4E0A" w14:textId="77777777" w:rsidR="008B19EA" w:rsidRDefault="008B19EA" w:rsidP="00BE78AB">
      <w:pPr>
        <w:spacing w:line="259" w:lineRule="auto"/>
        <w:ind w:left="12"/>
        <w:rPr>
          <w:rFonts w:ascii="Arial" w:eastAsia="Arial" w:hAnsi="Arial" w:cs="Arial"/>
          <w:color w:val="000000"/>
          <w:sz w:val="22"/>
          <w:szCs w:val="22"/>
          <w:lang w:val="es-GT" w:eastAsia="es-GT"/>
        </w:rPr>
      </w:pPr>
    </w:p>
    <w:p w14:paraId="7FEABFE1" w14:textId="77777777" w:rsidR="008B19EA" w:rsidRDefault="008B19EA" w:rsidP="00BE78AB">
      <w:pPr>
        <w:spacing w:line="259" w:lineRule="auto"/>
        <w:ind w:left="12"/>
        <w:rPr>
          <w:rFonts w:ascii="Arial" w:eastAsia="Arial" w:hAnsi="Arial" w:cs="Arial"/>
          <w:color w:val="000000"/>
          <w:sz w:val="22"/>
          <w:szCs w:val="22"/>
          <w:lang w:val="es-GT" w:eastAsia="es-GT"/>
        </w:rPr>
      </w:pPr>
    </w:p>
    <w:p w14:paraId="6BD00A4E" w14:textId="77777777" w:rsidR="008B19EA" w:rsidRDefault="008B19EA" w:rsidP="00BE78AB">
      <w:pPr>
        <w:spacing w:line="259" w:lineRule="auto"/>
        <w:ind w:left="12"/>
        <w:rPr>
          <w:rFonts w:ascii="Arial" w:eastAsia="Arial" w:hAnsi="Arial" w:cs="Arial"/>
          <w:color w:val="000000"/>
          <w:sz w:val="22"/>
          <w:szCs w:val="22"/>
          <w:lang w:val="es-GT" w:eastAsia="es-GT"/>
        </w:rPr>
      </w:pPr>
    </w:p>
    <w:p w14:paraId="27283E02" w14:textId="77777777" w:rsidR="008B19EA" w:rsidRDefault="008B19EA" w:rsidP="00BE78AB">
      <w:pPr>
        <w:spacing w:line="259" w:lineRule="auto"/>
        <w:ind w:left="12"/>
        <w:rPr>
          <w:rFonts w:ascii="Arial" w:eastAsia="Arial" w:hAnsi="Arial" w:cs="Arial"/>
          <w:color w:val="000000"/>
          <w:sz w:val="22"/>
          <w:szCs w:val="22"/>
          <w:lang w:val="es-GT" w:eastAsia="es-GT"/>
        </w:rPr>
      </w:pPr>
    </w:p>
    <w:p w14:paraId="4DDFAD50" w14:textId="77777777" w:rsidR="008B19EA" w:rsidRDefault="008B19EA" w:rsidP="00BE78AB">
      <w:pPr>
        <w:spacing w:line="259" w:lineRule="auto"/>
        <w:ind w:left="12"/>
        <w:rPr>
          <w:rFonts w:ascii="Arial" w:eastAsia="Arial" w:hAnsi="Arial" w:cs="Arial"/>
          <w:color w:val="000000"/>
          <w:sz w:val="22"/>
          <w:szCs w:val="22"/>
          <w:lang w:val="es-GT" w:eastAsia="es-GT"/>
        </w:rPr>
      </w:pPr>
    </w:p>
    <w:p w14:paraId="1908C70F" w14:textId="77777777" w:rsidR="008B19EA" w:rsidRDefault="008B19EA" w:rsidP="00BE78AB">
      <w:pPr>
        <w:spacing w:line="259" w:lineRule="auto"/>
        <w:ind w:left="12"/>
        <w:rPr>
          <w:rFonts w:ascii="Arial" w:eastAsia="Arial" w:hAnsi="Arial" w:cs="Arial"/>
          <w:color w:val="000000"/>
          <w:sz w:val="22"/>
          <w:szCs w:val="22"/>
          <w:lang w:val="es-GT" w:eastAsia="es-GT"/>
        </w:rPr>
      </w:pPr>
    </w:p>
    <w:p w14:paraId="00C93AA2" w14:textId="77777777" w:rsidR="008B19EA" w:rsidRDefault="008B19EA" w:rsidP="00BE78AB">
      <w:pPr>
        <w:spacing w:line="259" w:lineRule="auto"/>
        <w:ind w:left="12"/>
        <w:rPr>
          <w:rFonts w:ascii="Arial" w:eastAsia="Arial" w:hAnsi="Arial" w:cs="Arial"/>
          <w:color w:val="000000"/>
          <w:sz w:val="22"/>
          <w:szCs w:val="22"/>
          <w:lang w:val="es-GT" w:eastAsia="es-GT"/>
        </w:rPr>
      </w:pPr>
    </w:p>
    <w:p w14:paraId="42DB0476" w14:textId="77777777" w:rsidR="008B19EA" w:rsidRDefault="008B19EA" w:rsidP="00BE78AB">
      <w:pPr>
        <w:spacing w:line="259" w:lineRule="auto"/>
        <w:ind w:left="12"/>
        <w:rPr>
          <w:rFonts w:ascii="Arial" w:eastAsia="Arial" w:hAnsi="Arial" w:cs="Arial"/>
          <w:color w:val="000000"/>
          <w:sz w:val="22"/>
          <w:szCs w:val="22"/>
          <w:lang w:val="es-GT" w:eastAsia="es-GT"/>
        </w:rPr>
      </w:pPr>
    </w:p>
    <w:p w14:paraId="6746F1C4" w14:textId="77777777" w:rsidR="008B19EA" w:rsidRDefault="008B19EA" w:rsidP="00BE78AB">
      <w:pPr>
        <w:spacing w:line="259" w:lineRule="auto"/>
        <w:ind w:left="12"/>
        <w:rPr>
          <w:rFonts w:ascii="Arial" w:eastAsia="Arial" w:hAnsi="Arial" w:cs="Arial"/>
          <w:color w:val="000000"/>
          <w:sz w:val="22"/>
          <w:szCs w:val="22"/>
          <w:lang w:val="es-GT" w:eastAsia="es-GT"/>
        </w:rPr>
      </w:pPr>
    </w:p>
    <w:p w14:paraId="27B5DBC6" w14:textId="77777777" w:rsidR="008B19EA" w:rsidRDefault="008B19EA" w:rsidP="00BE78AB">
      <w:pPr>
        <w:spacing w:line="259" w:lineRule="auto"/>
        <w:ind w:left="12"/>
        <w:rPr>
          <w:rFonts w:ascii="Arial" w:eastAsia="Arial" w:hAnsi="Arial" w:cs="Arial"/>
          <w:color w:val="000000"/>
          <w:sz w:val="22"/>
          <w:szCs w:val="22"/>
          <w:lang w:val="es-GT" w:eastAsia="es-GT"/>
        </w:rPr>
      </w:pPr>
    </w:p>
    <w:p w14:paraId="06BD002B" w14:textId="77777777" w:rsidR="008B19EA" w:rsidRDefault="008B19EA" w:rsidP="00BE78AB">
      <w:pPr>
        <w:spacing w:line="259" w:lineRule="auto"/>
        <w:ind w:left="12"/>
        <w:rPr>
          <w:rFonts w:ascii="Arial" w:eastAsia="Arial" w:hAnsi="Arial" w:cs="Arial"/>
          <w:color w:val="000000"/>
          <w:sz w:val="22"/>
          <w:szCs w:val="22"/>
          <w:lang w:val="es-GT" w:eastAsia="es-GT"/>
        </w:rPr>
      </w:pPr>
    </w:p>
    <w:p w14:paraId="59B039D6"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bookmarkStart w:id="1" w:name="_Hlk203569816"/>
    </w:p>
    <w:p w14:paraId="61B5728A" w14:textId="3416BF8A" w:rsidR="00A442CB" w:rsidRDefault="00A442CB" w:rsidP="00A442CB">
      <w:pPr>
        <w:spacing w:after="5" w:line="249" w:lineRule="auto"/>
        <w:ind w:left="22" w:hanging="10"/>
        <w:jc w:val="center"/>
        <w:rPr>
          <w:rFonts w:ascii="Arial" w:eastAsia="Arial" w:hAnsi="Arial" w:cs="Arial"/>
          <w:b/>
          <w:color w:val="000000" w:themeColor="text1"/>
          <w:sz w:val="22"/>
          <w:szCs w:val="22"/>
          <w:lang w:val="es-GT" w:eastAsia="es-GT"/>
        </w:rPr>
      </w:pPr>
      <w:r w:rsidRPr="001527B3">
        <w:rPr>
          <w:rFonts w:ascii="Arial" w:eastAsia="Arial" w:hAnsi="Arial" w:cs="Arial"/>
          <w:b/>
          <w:color w:val="000000" w:themeColor="text1"/>
          <w:sz w:val="22"/>
          <w:szCs w:val="22"/>
          <w:lang w:val="es-GT" w:eastAsia="es-GT"/>
        </w:rPr>
        <w:t>ANEXO No. 3</w:t>
      </w:r>
    </w:p>
    <w:p w14:paraId="67BEE13B" w14:textId="20D374F2" w:rsidR="004F6035" w:rsidRDefault="004F6035" w:rsidP="00A442CB">
      <w:pPr>
        <w:spacing w:after="5" w:line="249" w:lineRule="auto"/>
        <w:ind w:left="22" w:hanging="10"/>
        <w:jc w:val="center"/>
        <w:rPr>
          <w:rFonts w:ascii="Arial" w:eastAsia="Arial" w:hAnsi="Arial" w:cs="Arial"/>
          <w:b/>
          <w:color w:val="000000" w:themeColor="text1"/>
          <w:sz w:val="22"/>
          <w:szCs w:val="22"/>
          <w:lang w:val="es-GT" w:eastAsia="es-GT"/>
        </w:rPr>
      </w:pPr>
    </w:p>
    <w:p w14:paraId="6B3A1997" w14:textId="2EF4A01B" w:rsidR="004F6035" w:rsidRPr="001527B3" w:rsidRDefault="004F6035" w:rsidP="00A442CB">
      <w:pPr>
        <w:spacing w:after="5" w:line="249" w:lineRule="auto"/>
        <w:ind w:left="22" w:hanging="10"/>
        <w:jc w:val="center"/>
        <w:rPr>
          <w:rFonts w:ascii="Arial" w:eastAsia="Arial" w:hAnsi="Arial" w:cs="Arial"/>
          <w:b/>
          <w:color w:val="000000" w:themeColor="text1"/>
          <w:sz w:val="22"/>
          <w:szCs w:val="22"/>
          <w:lang w:val="es-GT" w:eastAsia="es-GT"/>
        </w:rPr>
      </w:pPr>
      <w:r w:rsidRPr="001527B3">
        <w:rPr>
          <w:rFonts w:ascii="Arial" w:hAnsi="Arial" w:cs="Arial"/>
          <w:color w:val="000000"/>
        </w:rPr>
        <w:t>“FORMULARIO DE EXPERIENCIA”</w:t>
      </w:r>
    </w:p>
    <w:p w14:paraId="08F7FBF1" w14:textId="77777777" w:rsidR="00A442CB" w:rsidRPr="00BE78AB" w:rsidRDefault="00A442CB" w:rsidP="00A442CB">
      <w:pPr>
        <w:spacing w:line="259" w:lineRule="auto"/>
        <w:ind w:left="284"/>
        <w:rPr>
          <w:rFonts w:ascii="Arial" w:eastAsia="Arial" w:hAnsi="Arial" w:cs="Arial"/>
          <w:color w:val="000000"/>
          <w:sz w:val="22"/>
          <w:szCs w:val="22"/>
          <w:lang w:val="es-GT" w:eastAsia="es-GT"/>
        </w:rPr>
      </w:pPr>
    </w:p>
    <w:tbl>
      <w:tblPr>
        <w:tblW w:w="0" w:type="auto"/>
        <w:jc w:val="center"/>
        <w:tblCellMar>
          <w:left w:w="70" w:type="dxa"/>
          <w:right w:w="70" w:type="dxa"/>
        </w:tblCellMar>
        <w:tblLook w:val="04A0" w:firstRow="1" w:lastRow="0" w:firstColumn="1" w:lastColumn="0" w:noHBand="0" w:noVBand="1"/>
      </w:tblPr>
      <w:tblGrid>
        <w:gridCol w:w="25"/>
        <w:gridCol w:w="486"/>
        <w:gridCol w:w="1500"/>
        <w:gridCol w:w="1346"/>
        <w:gridCol w:w="1424"/>
        <w:gridCol w:w="1115"/>
        <w:gridCol w:w="1143"/>
        <w:gridCol w:w="1789"/>
      </w:tblGrid>
      <w:tr w:rsidR="00A442CB" w:rsidRPr="00725E91" w14:paraId="1E8261D7" w14:textId="77777777" w:rsidTr="00313BA9">
        <w:trPr>
          <w:gridBefore w:val="1"/>
          <w:wBefore w:w="25" w:type="dxa"/>
          <w:jc w:val="center"/>
        </w:trPr>
        <w:tc>
          <w:tcPr>
            <w:tcW w:w="10201"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2C88FDEE"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Datos del OFERENTE</w:t>
            </w:r>
          </w:p>
        </w:tc>
      </w:tr>
      <w:tr w:rsidR="00A442CB" w:rsidRPr="00725E91" w14:paraId="0DF89716" w14:textId="77777777" w:rsidTr="00313BA9">
        <w:trPr>
          <w:gridBefore w:val="1"/>
          <w:wBefore w:w="25" w:type="dxa"/>
          <w:trHeight w:val="329"/>
          <w:jc w:val="center"/>
        </w:trPr>
        <w:tc>
          <w:tcPr>
            <w:tcW w:w="7854" w:type="dxa"/>
            <w:gridSpan w:val="6"/>
            <w:tcBorders>
              <w:top w:val="single" w:sz="4" w:space="0" w:color="auto"/>
              <w:left w:val="single" w:sz="4" w:space="0" w:color="auto"/>
              <w:bottom w:val="single" w:sz="4" w:space="0" w:color="auto"/>
              <w:right w:val="single" w:sz="4" w:space="0" w:color="auto"/>
            </w:tcBorders>
            <w:vAlign w:val="center"/>
            <w:hideMark/>
          </w:tcPr>
          <w:p w14:paraId="0AF0286F" w14:textId="77777777" w:rsidR="00A442CB" w:rsidRPr="001527B3" w:rsidRDefault="00A442CB" w:rsidP="00313BA9">
            <w:pPr>
              <w:jc w:val="both"/>
              <w:rPr>
                <w:rFonts w:ascii="Arial" w:hAnsi="Arial" w:cs="Arial"/>
                <w:b/>
                <w:color w:val="000000" w:themeColor="text1"/>
                <w:sz w:val="22"/>
                <w:szCs w:val="22"/>
                <w:lang w:val="es-MX"/>
              </w:rPr>
            </w:pPr>
            <w:r w:rsidRPr="001527B3">
              <w:rPr>
                <w:rFonts w:ascii="Arial" w:hAnsi="Arial" w:cs="Arial"/>
                <w:b/>
                <w:bCs/>
                <w:color w:val="000000" w:themeColor="text1"/>
                <w:sz w:val="22"/>
                <w:szCs w:val="22"/>
                <w:lang w:val="es-MX"/>
              </w:rPr>
              <w:t>OFERENTE:</w:t>
            </w:r>
          </w:p>
        </w:tc>
        <w:tc>
          <w:tcPr>
            <w:tcW w:w="2347" w:type="dxa"/>
            <w:tcBorders>
              <w:top w:val="single" w:sz="4" w:space="0" w:color="auto"/>
              <w:left w:val="single" w:sz="4" w:space="0" w:color="auto"/>
              <w:bottom w:val="single" w:sz="4" w:space="0" w:color="auto"/>
              <w:right w:val="single" w:sz="4" w:space="0" w:color="auto"/>
            </w:tcBorders>
            <w:vAlign w:val="center"/>
            <w:hideMark/>
          </w:tcPr>
          <w:p w14:paraId="3A4BEE0F" w14:textId="77777777" w:rsidR="00A442CB" w:rsidRPr="001527B3" w:rsidRDefault="00A442CB" w:rsidP="00313BA9">
            <w:pPr>
              <w:jc w:val="both"/>
              <w:rPr>
                <w:rFonts w:ascii="Arial" w:hAnsi="Arial" w:cs="Arial"/>
                <w:b/>
                <w:color w:val="000000" w:themeColor="text1"/>
                <w:sz w:val="22"/>
                <w:szCs w:val="22"/>
                <w:lang w:val="es-MX"/>
              </w:rPr>
            </w:pPr>
            <w:r w:rsidRPr="001527B3">
              <w:rPr>
                <w:rFonts w:ascii="Arial" w:hAnsi="Arial" w:cs="Arial"/>
                <w:b/>
                <w:color w:val="000000" w:themeColor="text1"/>
                <w:sz w:val="22"/>
                <w:szCs w:val="22"/>
                <w:lang w:val="es-MX"/>
              </w:rPr>
              <w:t>NIT:</w:t>
            </w:r>
          </w:p>
        </w:tc>
      </w:tr>
      <w:tr w:rsidR="00A442CB" w:rsidRPr="00725E91" w14:paraId="34F86D22" w14:textId="77777777" w:rsidTr="00313BA9">
        <w:trPr>
          <w:gridBefore w:val="1"/>
          <w:wBefore w:w="25" w:type="dxa"/>
          <w:trHeight w:val="339"/>
          <w:jc w:val="center"/>
        </w:trPr>
        <w:tc>
          <w:tcPr>
            <w:tcW w:w="7854" w:type="dxa"/>
            <w:gridSpan w:val="6"/>
            <w:tcBorders>
              <w:top w:val="single" w:sz="4" w:space="0" w:color="auto"/>
              <w:left w:val="single" w:sz="4" w:space="0" w:color="auto"/>
              <w:bottom w:val="single" w:sz="4" w:space="0" w:color="auto"/>
              <w:right w:val="single" w:sz="4" w:space="0" w:color="auto"/>
            </w:tcBorders>
            <w:vAlign w:val="center"/>
            <w:hideMark/>
          </w:tcPr>
          <w:p w14:paraId="14C8CE1C"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Dirección:</w:t>
            </w:r>
          </w:p>
        </w:tc>
        <w:tc>
          <w:tcPr>
            <w:tcW w:w="2347" w:type="dxa"/>
            <w:tcBorders>
              <w:top w:val="single" w:sz="4" w:space="0" w:color="auto"/>
              <w:left w:val="single" w:sz="4" w:space="0" w:color="auto"/>
              <w:bottom w:val="single" w:sz="4" w:space="0" w:color="auto"/>
              <w:right w:val="single" w:sz="4" w:space="0" w:color="auto"/>
            </w:tcBorders>
            <w:vAlign w:val="center"/>
            <w:hideMark/>
          </w:tcPr>
          <w:p w14:paraId="7697B49A"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Tel.:</w:t>
            </w:r>
          </w:p>
        </w:tc>
      </w:tr>
      <w:tr w:rsidR="00A442CB" w:rsidRPr="00725E91" w14:paraId="71B1C707" w14:textId="77777777" w:rsidTr="00313BA9">
        <w:trPr>
          <w:cantSplit/>
          <w:trHeight w:val="297"/>
          <w:tblHeader/>
          <w:jc w:val="center"/>
        </w:trPr>
        <w:tc>
          <w:tcPr>
            <w:tcW w:w="566" w:type="dxa"/>
            <w:gridSpan w:val="2"/>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397F8E7D"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No.</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6D8A22C8"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Descripción</w:t>
            </w:r>
          </w:p>
          <w:p w14:paraId="67653689"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del CONTRATO y/o negociación realizada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30EA048E"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Fecha del contrato y/o documento</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1CBD8CD0"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Precio del CONTRATO y/o negociación</w:t>
            </w:r>
          </w:p>
        </w:tc>
        <w:tc>
          <w:tcPr>
            <w:tcW w:w="5075"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2ECFB725"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Contratante</w:t>
            </w:r>
          </w:p>
        </w:tc>
      </w:tr>
      <w:tr w:rsidR="00A442CB" w:rsidRPr="00725E91" w14:paraId="7D4C35B2" w14:textId="77777777" w:rsidTr="00313BA9">
        <w:trPr>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2D4769" w14:textId="77777777" w:rsidR="00A442CB" w:rsidRPr="001527B3" w:rsidRDefault="00A442CB" w:rsidP="00313BA9">
            <w:pPr>
              <w:jc w:val="both"/>
              <w:rPr>
                <w:rFonts w:ascii="Arial" w:eastAsia="Times New Roman" w:hAnsi="Arial" w:cs="Arial"/>
                <w:b/>
                <w:bCs/>
                <w:color w:val="000000" w:themeColor="text1"/>
                <w:sz w:val="22"/>
                <w:szCs w:val="22"/>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6855" w14:textId="77777777" w:rsidR="00A442CB" w:rsidRPr="001527B3" w:rsidRDefault="00A442CB" w:rsidP="00313BA9">
            <w:pPr>
              <w:jc w:val="both"/>
              <w:rPr>
                <w:rFonts w:ascii="Arial" w:eastAsia="Times New Roman" w:hAnsi="Arial" w:cs="Arial"/>
                <w:b/>
                <w:bCs/>
                <w:color w:val="000000" w:themeColor="text1"/>
                <w:sz w:val="22"/>
                <w:szCs w:val="22"/>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4288B" w14:textId="77777777" w:rsidR="00A442CB" w:rsidRPr="001527B3" w:rsidRDefault="00A442CB" w:rsidP="00313BA9">
            <w:pPr>
              <w:jc w:val="both"/>
              <w:rPr>
                <w:rFonts w:ascii="Arial" w:eastAsia="Times New Roman" w:hAnsi="Arial" w:cs="Arial"/>
                <w:b/>
                <w:bCs/>
                <w:color w:val="000000" w:themeColor="text1"/>
                <w:sz w:val="22"/>
                <w:szCs w:val="22"/>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44806" w14:textId="77777777" w:rsidR="00A442CB" w:rsidRPr="001527B3" w:rsidRDefault="00A442CB" w:rsidP="00313BA9">
            <w:pPr>
              <w:jc w:val="both"/>
              <w:rPr>
                <w:rFonts w:ascii="Arial" w:eastAsia="Times New Roman" w:hAnsi="Arial" w:cs="Arial"/>
                <w:b/>
                <w:bCs/>
                <w:color w:val="000000" w:themeColor="text1"/>
                <w:sz w:val="22"/>
                <w:szCs w:val="22"/>
                <w:lang w:val="es-MX" w:eastAsia="es-ES"/>
              </w:rPr>
            </w:pPr>
          </w:p>
        </w:tc>
        <w:tc>
          <w:tcPr>
            <w:tcW w:w="158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5BC208"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Nombre entidad</w:t>
            </w:r>
          </w:p>
        </w:tc>
        <w:tc>
          <w:tcPr>
            <w:tcW w:w="114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42F7B0F"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Dirección entidad</w:t>
            </w:r>
          </w:p>
        </w:tc>
        <w:tc>
          <w:tcPr>
            <w:tcW w:w="234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90B33C"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Nombre del contacto, teléfonos y otros medios de comunicación</w:t>
            </w:r>
          </w:p>
          <w:p w14:paraId="7638D4E4" w14:textId="77777777" w:rsidR="00A442CB" w:rsidRPr="001527B3" w:rsidRDefault="00A442CB" w:rsidP="00313BA9">
            <w:pPr>
              <w:jc w:val="both"/>
              <w:rPr>
                <w:rFonts w:ascii="Arial" w:hAnsi="Arial" w:cs="Arial"/>
                <w:b/>
                <w:bCs/>
                <w:color w:val="000000" w:themeColor="text1"/>
                <w:sz w:val="22"/>
                <w:szCs w:val="22"/>
                <w:lang w:val="es-MX"/>
              </w:rPr>
            </w:pPr>
            <w:r w:rsidRPr="001527B3">
              <w:rPr>
                <w:rFonts w:ascii="Arial" w:hAnsi="Arial" w:cs="Arial"/>
                <w:b/>
                <w:bCs/>
                <w:color w:val="000000" w:themeColor="text1"/>
                <w:sz w:val="22"/>
                <w:szCs w:val="22"/>
                <w:lang w:val="es-MX"/>
              </w:rPr>
              <w:t>Correo electrónico</w:t>
            </w:r>
          </w:p>
        </w:tc>
      </w:tr>
      <w:tr w:rsidR="00A442CB" w:rsidRPr="00725E91" w14:paraId="7E7B495B" w14:textId="77777777" w:rsidTr="00313BA9">
        <w:trPr>
          <w:cantSplit/>
          <w:trHeight w:val="547"/>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6FB4EC11" w14:textId="77777777" w:rsidR="00A442CB" w:rsidRPr="00725E91" w:rsidRDefault="00A442CB" w:rsidP="00313BA9">
            <w:pPr>
              <w:jc w:val="both"/>
              <w:rPr>
                <w:rFonts w:ascii="Arial" w:hAnsi="Arial" w:cs="Arial"/>
                <w:b/>
                <w:bCs/>
                <w:color w:val="000000"/>
                <w:sz w:val="22"/>
                <w:szCs w:val="22"/>
                <w:lang w:val="es-GT"/>
              </w:rPr>
            </w:pPr>
          </w:p>
        </w:tc>
        <w:tc>
          <w:tcPr>
            <w:tcW w:w="1749" w:type="dxa"/>
            <w:tcBorders>
              <w:top w:val="single" w:sz="4" w:space="0" w:color="auto"/>
              <w:left w:val="single" w:sz="4" w:space="0" w:color="auto"/>
              <w:bottom w:val="single" w:sz="4" w:space="0" w:color="auto"/>
              <w:right w:val="single" w:sz="4" w:space="0" w:color="auto"/>
            </w:tcBorders>
            <w:vAlign w:val="center"/>
          </w:tcPr>
          <w:p w14:paraId="0AD13281"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168B28C0"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73A715D4"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6BFD5C2D"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1C6156B"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57309970" w14:textId="77777777" w:rsidR="00A442CB" w:rsidRPr="00725E91" w:rsidRDefault="00A442CB" w:rsidP="00313BA9">
            <w:pPr>
              <w:jc w:val="both"/>
              <w:rPr>
                <w:rFonts w:ascii="Arial" w:hAnsi="Arial" w:cs="Arial"/>
                <w:b/>
                <w:bCs/>
                <w:color w:val="000000"/>
                <w:sz w:val="22"/>
                <w:szCs w:val="22"/>
              </w:rPr>
            </w:pPr>
          </w:p>
        </w:tc>
      </w:tr>
      <w:tr w:rsidR="00A442CB" w:rsidRPr="00725E91" w14:paraId="3DAF3C5C"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5ABA28EF"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32C142D9"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3B2E597F"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7C2C2EBB"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4609B4B8"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D66C930"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6B41282D" w14:textId="77777777" w:rsidR="00A442CB" w:rsidRPr="00725E91" w:rsidRDefault="00A442CB" w:rsidP="00313BA9">
            <w:pPr>
              <w:jc w:val="both"/>
              <w:rPr>
                <w:rFonts w:ascii="Arial" w:hAnsi="Arial" w:cs="Arial"/>
                <w:b/>
                <w:bCs/>
                <w:color w:val="000000"/>
                <w:sz w:val="22"/>
                <w:szCs w:val="22"/>
              </w:rPr>
            </w:pPr>
          </w:p>
        </w:tc>
      </w:tr>
      <w:tr w:rsidR="00A442CB" w:rsidRPr="00725E91" w14:paraId="1728966E"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06AB7290"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7A56A951"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69AA92AB"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4FC988E8"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0195FD82"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22B13CE"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79A3ACC9" w14:textId="77777777" w:rsidR="00A442CB" w:rsidRPr="00725E91" w:rsidRDefault="00A442CB" w:rsidP="00313BA9">
            <w:pPr>
              <w:jc w:val="both"/>
              <w:rPr>
                <w:rFonts w:ascii="Arial" w:hAnsi="Arial" w:cs="Arial"/>
                <w:b/>
                <w:bCs/>
                <w:color w:val="000000"/>
                <w:sz w:val="22"/>
                <w:szCs w:val="22"/>
              </w:rPr>
            </w:pPr>
          </w:p>
        </w:tc>
      </w:tr>
      <w:tr w:rsidR="00A442CB" w:rsidRPr="00725E91" w14:paraId="5333B522" w14:textId="77777777" w:rsidTr="00313BA9">
        <w:trPr>
          <w:cantSplit/>
          <w:trHeight w:val="443"/>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0B1FB3BC"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5A3EE87F"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3A6A28A1"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15A56FD3"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06BFA223"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0BBB9D6"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3CD50528" w14:textId="77777777" w:rsidR="00A442CB" w:rsidRPr="00725E91" w:rsidRDefault="00A442CB" w:rsidP="00313BA9">
            <w:pPr>
              <w:jc w:val="both"/>
              <w:rPr>
                <w:rFonts w:ascii="Arial" w:hAnsi="Arial" w:cs="Arial"/>
                <w:b/>
                <w:bCs/>
                <w:color w:val="000000"/>
                <w:sz w:val="22"/>
                <w:szCs w:val="22"/>
              </w:rPr>
            </w:pPr>
          </w:p>
        </w:tc>
      </w:tr>
      <w:tr w:rsidR="00A442CB" w:rsidRPr="00725E91" w14:paraId="7BB6BEC2"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01B8CA59"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29376883"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4DB13B90"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2346E938"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726DBE04"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71F93E3"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11797629" w14:textId="77777777" w:rsidR="00A442CB" w:rsidRPr="00725E91" w:rsidRDefault="00A442CB" w:rsidP="00313BA9">
            <w:pPr>
              <w:jc w:val="both"/>
              <w:rPr>
                <w:rFonts w:ascii="Arial" w:hAnsi="Arial" w:cs="Arial"/>
                <w:b/>
                <w:bCs/>
                <w:color w:val="000000"/>
                <w:sz w:val="22"/>
                <w:szCs w:val="22"/>
              </w:rPr>
            </w:pPr>
          </w:p>
        </w:tc>
      </w:tr>
      <w:tr w:rsidR="00A442CB" w:rsidRPr="00725E91" w14:paraId="6CA8A7D5"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2CC11DB3"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079D345F"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34EED9E8"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4A2A785D"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5A5874E1"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0E88C790"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305CA167" w14:textId="77777777" w:rsidR="00A442CB" w:rsidRPr="00725E91" w:rsidRDefault="00A442CB" w:rsidP="00313BA9">
            <w:pPr>
              <w:jc w:val="both"/>
              <w:rPr>
                <w:rFonts w:ascii="Arial" w:hAnsi="Arial" w:cs="Arial"/>
                <w:b/>
                <w:bCs/>
                <w:color w:val="000000"/>
                <w:sz w:val="22"/>
                <w:szCs w:val="22"/>
              </w:rPr>
            </w:pPr>
          </w:p>
        </w:tc>
      </w:tr>
      <w:tr w:rsidR="00A442CB" w:rsidRPr="00725E91" w14:paraId="7314B203"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1D3B9828"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12490117"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15BB7892"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540D28C4"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17E1DC18"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4EC545FB"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011A900B" w14:textId="77777777" w:rsidR="00A442CB" w:rsidRPr="00725E91" w:rsidRDefault="00A442CB" w:rsidP="00313BA9">
            <w:pPr>
              <w:jc w:val="both"/>
              <w:rPr>
                <w:rFonts w:ascii="Arial" w:hAnsi="Arial" w:cs="Arial"/>
                <w:b/>
                <w:bCs/>
                <w:color w:val="000000"/>
                <w:sz w:val="22"/>
                <w:szCs w:val="22"/>
              </w:rPr>
            </w:pPr>
          </w:p>
        </w:tc>
      </w:tr>
      <w:tr w:rsidR="00A442CB" w:rsidRPr="00725E91" w14:paraId="699F0B35" w14:textId="77777777" w:rsidTr="00313BA9">
        <w:trPr>
          <w:cantSplit/>
          <w:trHeight w:val="425"/>
          <w:jc w:val="center"/>
        </w:trPr>
        <w:tc>
          <w:tcPr>
            <w:tcW w:w="566" w:type="dxa"/>
            <w:gridSpan w:val="2"/>
            <w:tcBorders>
              <w:top w:val="single" w:sz="4" w:space="0" w:color="auto"/>
              <w:left w:val="single" w:sz="4" w:space="0" w:color="auto"/>
              <w:bottom w:val="single" w:sz="4" w:space="0" w:color="auto"/>
              <w:right w:val="single" w:sz="4" w:space="0" w:color="auto"/>
            </w:tcBorders>
            <w:vAlign w:val="center"/>
          </w:tcPr>
          <w:p w14:paraId="7BFE09E2" w14:textId="77777777" w:rsidR="00A442CB" w:rsidRPr="00725E91" w:rsidRDefault="00A442CB" w:rsidP="00313BA9">
            <w:pPr>
              <w:jc w:val="both"/>
              <w:rPr>
                <w:rFonts w:ascii="Arial" w:hAnsi="Arial" w:cs="Arial"/>
                <w:b/>
                <w:bCs/>
                <w:color w:val="000000"/>
                <w:sz w:val="22"/>
                <w:szCs w:val="22"/>
              </w:rPr>
            </w:pPr>
          </w:p>
        </w:tc>
        <w:tc>
          <w:tcPr>
            <w:tcW w:w="1749" w:type="dxa"/>
            <w:tcBorders>
              <w:top w:val="single" w:sz="4" w:space="0" w:color="auto"/>
              <w:left w:val="single" w:sz="4" w:space="0" w:color="auto"/>
              <w:bottom w:val="single" w:sz="4" w:space="0" w:color="auto"/>
              <w:right w:val="single" w:sz="4" w:space="0" w:color="auto"/>
            </w:tcBorders>
            <w:vAlign w:val="center"/>
          </w:tcPr>
          <w:p w14:paraId="5BCE24F3" w14:textId="77777777" w:rsidR="00A442CB" w:rsidRPr="00725E91" w:rsidRDefault="00A442CB" w:rsidP="00313BA9">
            <w:pPr>
              <w:jc w:val="both"/>
              <w:rPr>
                <w:rFonts w:ascii="Arial" w:hAnsi="Arial" w:cs="Arial"/>
                <w:b/>
                <w:bCs/>
                <w:color w:val="000000"/>
                <w:sz w:val="22"/>
                <w:szCs w:val="22"/>
              </w:rPr>
            </w:pPr>
          </w:p>
        </w:tc>
        <w:tc>
          <w:tcPr>
            <w:tcW w:w="1412" w:type="dxa"/>
            <w:tcBorders>
              <w:top w:val="single" w:sz="4" w:space="0" w:color="auto"/>
              <w:left w:val="single" w:sz="4" w:space="0" w:color="auto"/>
              <w:bottom w:val="single" w:sz="4" w:space="0" w:color="auto"/>
              <w:right w:val="single" w:sz="4" w:space="0" w:color="auto"/>
            </w:tcBorders>
            <w:vAlign w:val="center"/>
          </w:tcPr>
          <w:p w14:paraId="0E6C763E" w14:textId="77777777" w:rsidR="00A442CB" w:rsidRPr="00725E91" w:rsidRDefault="00A442CB" w:rsidP="00313BA9">
            <w:pPr>
              <w:jc w:val="both"/>
              <w:rPr>
                <w:rFonts w:ascii="Arial" w:hAnsi="Arial" w:cs="Arial"/>
                <w:b/>
                <w:bCs/>
                <w:color w:val="000000"/>
                <w:sz w:val="22"/>
                <w:szCs w:val="22"/>
              </w:rPr>
            </w:pPr>
          </w:p>
        </w:tc>
        <w:tc>
          <w:tcPr>
            <w:tcW w:w="1424" w:type="dxa"/>
            <w:tcBorders>
              <w:top w:val="single" w:sz="4" w:space="0" w:color="auto"/>
              <w:left w:val="single" w:sz="4" w:space="0" w:color="auto"/>
              <w:bottom w:val="single" w:sz="4" w:space="0" w:color="auto"/>
              <w:right w:val="single" w:sz="4" w:space="0" w:color="auto"/>
            </w:tcBorders>
            <w:vAlign w:val="center"/>
          </w:tcPr>
          <w:p w14:paraId="7200D494" w14:textId="77777777" w:rsidR="00A442CB" w:rsidRPr="00725E91" w:rsidRDefault="00A442CB" w:rsidP="00313BA9">
            <w:pPr>
              <w:jc w:val="both"/>
              <w:rPr>
                <w:rFonts w:ascii="Arial" w:hAnsi="Arial" w:cs="Arial"/>
                <w:b/>
                <w:bCs/>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4E82A7A" w14:textId="77777777" w:rsidR="00A442CB" w:rsidRPr="00725E91" w:rsidRDefault="00A442CB" w:rsidP="00313BA9">
            <w:pPr>
              <w:jc w:val="both"/>
              <w:rPr>
                <w:rFonts w:ascii="Arial" w:hAnsi="Arial" w:cs="Arial"/>
                <w:b/>
                <w:bCs/>
                <w:color w:val="000000"/>
                <w:sz w:val="22"/>
                <w:szCs w:val="22"/>
              </w:rPr>
            </w:pPr>
          </w:p>
        </w:tc>
        <w:tc>
          <w:tcPr>
            <w:tcW w:w="1143" w:type="dxa"/>
            <w:tcBorders>
              <w:top w:val="single" w:sz="4" w:space="0" w:color="auto"/>
              <w:left w:val="single" w:sz="4" w:space="0" w:color="auto"/>
              <w:bottom w:val="single" w:sz="4" w:space="0" w:color="auto"/>
              <w:right w:val="single" w:sz="4" w:space="0" w:color="auto"/>
            </w:tcBorders>
            <w:vAlign w:val="center"/>
          </w:tcPr>
          <w:p w14:paraId="79B255C5" w14:textId="77777777" w:rsidR="00A442CB" w:rsidRPr="00725E91" w:rsidRDefault="00A442CB" w:rsidP="00313BA9">
            <w:pPr>
              <w:jc w:val="both"/>
              <w:rPr>
                <w:rFonts w:ascii="Arial" w:hAnsi="Arial" w:cs="Arial"/>
                <w:b/>
                <w:bCs/>
                <w:color w:val="000000"/>
                <w:sz w:val="22"/>
                <w:szCs w:val="22"/>
              </w:rPr>
            </w:pPr>
          </w:p>
        </w:tc>
        <w:tc>
          <w:tcPr>
            <w:tcW w:w="2347" w:type="dxa"/>
            <w:tcBorders>
              <w:top w:val="single" w:sz="4" w:space="0" w:color="auto"/>
              <w:left w:val="single" w:sz="4" w:space="0" w:color="auto"/>
              <w:bottom w:val="single" w:sz="4" w:space="0" w:color="auto"/>
              <w:right w:val="single" w:sz="4" w:space="0" w:color="auto"/>
            </w:tcBorders>
            <w:vAlign w:val="center"/>
          </w:tcPr>
          <w:p w14:paraId="49916366" w14:textId="77777777" w:rsidR="00A442CB" w:rsidRPr="00725E91" w:rsidRDefault="00A442CB" w:rsidP="00313BA9">
            <w:pPr>
              <w:jc w:val="both"/>
              <w:rPr>
                <w:rFonts w:ascii="Arial" w:hAnsi="Arial" w:cs="Arial"/>
                <w:b/>
                <w:bCs/>
                <w:color w:val="000000"/>
                <w:sz w:val="22"/>
                <w:szCs w:val="22"/>
              </w:rPr>
            </w:pPr>
          </w:p>
        </w:tc>
      </w:tr>
    </w:tbl>
    <w:p w14:paraId="35D03760"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7DBB3F4D"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0C26DE83"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2146A7CE"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58F4A2D7"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7D111117"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5C7C5CCD"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040C2A86"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4F5D732E"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7CF8CAAC"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3C5616E5"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51E0FB2A"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73E6AD2D" w14:textId="77777777" w:rsidR="00A442CB" w:rsidRDefault="00A442CB" w:rsidP="00052938">
      <w:pPr>
        <w:spacing w:line="259" w:lineRule="auto"/>
        <w:ind w:left="12"/>
        <w:jc w:val="center"/>
        <w:rPr>
          <w:rFonts w:ascii="Arial" w:eastAsia="Arial" w:hAnsi="Arial" w:cs="Arial"/>
          <w:b/>
          <w:color w:val="000000"/>
          <w:sz w:val="22"/>
          <w:szCs w:val="22"/>
          <w:lang w:val="es-GT" w:eastAsia="es-GT"/>
        </w:rPr>
      </w:pPr>
    </w:p>
    <w:p w14:paraId="1BBC1ECE" w14:textId="363DB986" w:rsidR="00052938" w:rsidRPr="00DE6247" w:rsidRDefault="00052938" w:rsidP="00052938">
      <w:pPr>
        <w:spacing w:line="259" w:lineRule="auto"/>
        <w:ind w:left="12"/>
        <w:jc w:val="center"/>
        <w:rPr>
          <w:rFonts w:ascii="Arial" w:eastAsia="Arial" w:hAnsi="Arial" w:cs="Arial"/>
          <w:b/>
          <w:color w:val="000000"/>
          <w:sz w:val="22"/>
          <w:szCs w:val="22"/>
          <w:lang w:val="es-GT" w:eastAsia="es-GT"/>
        </w:rPr>
      </w:pPr>
      <w:r w:rsidRPr="00DE6247">
        <w:rPr>
          <w:rFonts w:ascii="Arial" w:eastAsia="Arial" w:hAnsi="Arial" w:cs="Arial"/>
          <w:b/>
          <w:color w:val="000000"/>
          <w:sz w:val="22"/>
          <w:szCs w:val="22"/>
          <w:lang w:val="es-GT" w:eastAsia="es-GT"/>
        </w:rPr>
        <w:lastRenderedPageBreak/>
        <w:t xml:space="preserve">ANEXO No. </w:t>
      </w:r>
      <w:r w:rsidR="00E22FB4">
        <w:rPr>
          <w:rFonts w:ascii="Arial" w:eastAsia="Arial" w:hAnsi="Arial" w:cs="Arial"/>
          <w:b/>
          <w:color w:val="000000"/>
          <w:sz w:val="22"/>
          <w:szCs w:val="22"/>
          <w:lang w:val="es-GT" w:eastAsia="es-GT"/>
        </w:rPr>
        <w:t>4</w:t>
      </w:r>
    </w:p>
    <w:bookmarkEnd w:id="1"/>
    <w:p w14:paraId="1AF68C9F" w14:textId="77777777" w:rsidR="00052938" w:rsidRDefault="00052938" w:rsidP="00052938">
      <w:pPr>
        <w:spacing w:line="259" w:lineRule="auto"/>
        <w:ind w:left="12"/>
        <w:jc w:val="center"/>
        <w:rPr>
          <w:rFonts w:ascii="Arial" w:eastAsia="Arial" w:hAnsi="Arial" w:cs="Arial"/>
          <w:color w:val="000000"/>
          <w:sz w:val="22"/>
          <w:szCs w:val="22"/>
          <w:lang w:val="es-GT" w:eastAsia="es-GT"/>
        </w:rPr>
      </w:pPr>
    </w:p>
    <w:p w14:paraId="7F7D63AF" w14:textId="77777777" w:rsidR="006F0003" w:rsidRPr="00A442CB" w:rsidRDefault="006F0003" w:rsidP="006F0003">
      <w:pPr>
        <w:pStyle w:val="Prrafodelista"/>
        <w:spacing w:line="259" w:lineRule="auto"/>
        <w:ind w:left="0"/>
        <w:jc w:val="center"/>
        <w:rPr>
          <w:rFonts w:ascii="Arial" w:eastAsia="Arial" w:hAnsi="Arial" w:cs="Arial"/>
          <w:b/>
          <w:color w:val="000000"/>
          <w:sz w:val="22"/>
          <w:szCs w:val="22"/>
          <w:lang w:val="es-GT" w:eastAsia="es-GT"/>
        </w:rPr>
      </w:pPr>
      <w:r w:rsidRPr="00A442CB">
        <w:rPr>
          <w:rFonts w:ascii="Arial" w:eastAsia="Arial" w:hAnsi="Arial" w:cs="Arial"/>
          <w:b/>
          <w:color w:val="000000"/>
          <w:sz w:val="22"/>
          <w:szCs w:val="22"/>
          <w:lang w:val="es-GT" w:eastAsia="es-GT"/>
        </w:rPr>
        <w:t>Acta de Recepción y Apertura de Plicas</w:t>
      </w:r>
    </w:p>
    <w:p w14:paraId="08662C0F" w14:textId="77777777" w:rsidR="008B19EA" w:rsidRDefault="008B19EA" w:rsidP="006F0003">
      <w:pPr>
        <w:spacing w:line="259" w:lineRule="auto"/>
        <w:ind w:left="12"/>
        <w:jc w:val="both"/>
        <w:rPr>
          <w:rFonts w:ascii="Arial" w:eastAsia="Arial" w:hAnsi="Arial" w:cs="Arial"/>
          <w:color w:val="000000"/>
          <w:sz w:val="22"/>
          <w:szCs w:val="22"/>
          <w:lang w:val="es-GT" w:eastAsia="es-GT"/>
        </w:rPr>
      </w:pPr>
    </w:p>
    <w:p w14:paraId="52B4FC1D" w14:textId="6158AB62" w:rsidR="006F0003" w:rsidRPr="006F0003" w:rsidRDefault="006F0003" w:rsidP="006F0003">
      <w:pPr>
        <w:spacing w:line="259" w:lineRule="auto"/>
        <w:ind w:left="12"/>
        <w:jc w:val="both"/>
        <w:rPr>
          <w:rFonts w:ascii="Arial" w:eastAsia="Arial" w:hAnsi="Arial" w:cs="Arial"/>
          <w:color w:val="000000"/>
          <w:sz w:val="22"/>
          <w:szCs w:val="22"/>
          <w:lang w:val="es-GT" w:eastAsia="es-GT"/>
        </w:rPr>
      </w:pPr>
      <w:r w:rsidRPr="006F0003">
        <w:rPr>
          <w:rFonts w:ascii="Arial" w:eastAsia="Arial" w:hAnsi="Arial" w:cs="Arial"/>
          <w:color w:val="000000"/>
          <w:sz w:val="22"/>
          <w:szCs w:val="22"/>
          <w:lang w:val="es-GT" w:eastAsia="es-GT"/>
        </w:rPr>
        <w:t xml:space="preserve">ACTA DE RECEPCIÓN DE OFERTA, NÚMERO </w:t>
      </w:r>
      <w:r>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GUIÓN DOS MIL </w:t>
      </w:r>
      <w:r>
        <w:rPr>
          <w:rFonts w:ascii="Arial" w:eastAsia="Arial" w:hAnsi="Arial" w:cs="Arial"/>
          <w:color w:val="000000"/>
          <w:sz w:val="22"/>
          <w:szCs w:val="22"/>
          <w:lang w:val="es-GT" w:eastAsia="es-GT"/>
        </w:rPr>
        <w:t>xxxx</w:t>
      </w:r>
      <w:r w:rsidRPr="006F0003">
        <w:rPr>
          <w:rFonts w:ascii="Arial" w:eastAsia="Arial" w:hAnsi="Arial" w:cs="Arial"/>
          <w:color w:val="000000"/>
          <w:sz w:val="22"/>
          <w:szCs w:val="22"/>
          <w:lang w:val="es-GT" w:eastAsia="es-GT"/>
        </w:rPr>
        <w:t xml:space="preserve"> (</w:t>
      </w:r>
      <w:r>
        <w:rPr>
          <w:rFonts w:ascii="Arial" w:eastAsia="Arial" w:hAnsi="Arial" w:cs="Arial"/>
          <w:color w:val="000000"/>
          <w:sz w:val="22"/>
          <w:szCs w:val="22"/>
          <w:lang w:val="es-GT" w:eastAsia="es-GT"/>
        </w:rPr>
        <w:t>xx</w:t>
      </w:r>
      <w:r w:rsidRPr="006F0003">
        <w:rPr>
          <w:rFonts w:ascii="Arial" w:eastAsia="Arial" w:hAnsi="Arial" w:cs="Arial"/>
          <w:color w:val="000000"/>
          <w:sz w:val="22"/>
          <w:szCs w:val="22"/>
          <w:lang w:val="es-GT" w:eastAsia="es-GT"/>
        </w:rPr>
        <w:t>-</w:t>
      </w:r>
      <w:r>
        <w:rPr>
          <w:rFonts w:ascii="Arial" w:eastAsia="Arial" w:hAnsi="Arial" w:cs="Arial"/>
          <w:color w:val="000000"/>
          <w:sz w:val="22"/>
          <w:szCs w:val="22"/>
          <w:lang w:val="es-GT" w:eastAsia="es-GT"/>
        </w:rPr>
        <w:t>xxxx</w:t>
      </w:r>
      <w:r w:rsidRPr="006F0003">
        <w:rPr>
          <w:rFonts w:ascii="Arial" w:eastAsia="Arial" w:hAnsi="Arial" w:cs="Arial"/>
          <w:color w:val="000000"/>
          <w:sz w:val="22"/>
          <w:szCs w:val="22"/>
          <w:lang w:val="es-GT" w:eastAsia="es-GT"/>
        </w:rPr>
        <w:t xml:space="preserve">). En la Ciudad de Guatemala, siendo las </w:t>
      </w:r>
      <w:r>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horas del </w:t>
      </w:r>
      <w:r>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de </w:t>
      </w:r>
      <w:r>
        <w:rPr>
          <w:rFonts w:ascii="Arial" w:eastAsia="Arial" w:hAnsi="Arial" w:cs="Arial"/>
          <w:color w:val="000000"/>
          <w:sz w:val="22"/>
          <w:szCs w:val="22"/>
          <w:lang w:val="es-GT" w:eastAsia="es-GT"/>
        </w:rPr>
        <w:t>xxxxx</w:t>
      </w:r>
      <w:r w:rsidRPr="006F0003">
        <w:rPr>
          <w:rFonts w:ascii="Arial" w:eastAsia="Arial" w:hAnsi="Arial" w:cs="Arial"/>
          <w:color w:val="000000"/>
          <w:sz w:val="22"/>
          <w:szCs w:val="22"/>
          <w:lang w:val="es-GT" w:eastAsia="es-GT"/>
        </w:rPr>
        <w:t xml:space="preserve"> de dos mil </w:t>
      </w:r>
      <w:r>
        <w:rPr>
          <w:rFonts w:ascii="Arial" w:eastAsia="Arial" w:hAnsi="Arial" w:cs="Arial"/>
          <w:color w:val="000000"/>
          <w:sz w:val="22"/>
          <w:szCs w:val="22"/>
          <w:lang w:val="es-GT" w:eastAsia="es-GT"/>
        </w:rPr>
        <w:t>xxxxx</w:t>
      </w:r>
      <w:r w:rsidRPr="006F0003">
        <w:rPr>
          <w:rFonts w:ascii="Arial" w:eastAsia="Arial" w:hAnsi="Arial" w:cs="Arial"/>
          <w:color w:val="000000"/>
          <w:sz w:val="22"/>
          <w:szCs w:val="22"/>
          <w:lang w:val="es-GT" w:eastAsia="es-GT"/>
        </w:rPr>
        <w:t xml:space="preserve">, constituidos en </w:t>
      </w:r>
      <w:r>
        <w:rPr>
          <w:rFonts w:ascii="Arial" w:eastAsia="Arial" w:hAnsi="Arial" w:cs="Arial"/>
          <w:color w:val="000000"/>
          <w:sz w:val="22"/>
          <w:szCs w:val="22"/>
          <w:lang w:val="es-GT" w:eastAsia="es-GT"/>
        </w:rPr>
        <w:t>xxxxxxxxx</w:t>
      </w:r>
      <w:r w:rsidRPr="006F0003">
        <w:rPr>
          <w:rFonts w:ascii="Arial" w:eastAsia="Arial" w:hAnsi="Arial" w:cs="Arial"/>
          <w:color w:val="000000"/>
          <w:sz w:val="22"/>
          <w:szCs w:val="22"/>
          <w:lang w:val="es-GT" w:eastAsia="es-GT"/>
        </w:rPr>
        <w:t xml:space="preserve"> la Vicepresidencia de la República de Guatemala, ubicado en la sexta avenida cuatro guion diecinueve de la zona uno (6ta avenida 4-19 zona 1), Casa Presidencial, Puerta Norte, de la ciudad capital, la Junta de Cotización integrada por: TITULARES: </w:t>
      </w:r>
      <w:r>
        <w:rPr>
          <w:rFonts w:ascii="Arial" w:eastAsia="Arial" w:hAnsi="Arial" w:cs="Arial"/>
          <w:color w:val="000000"/>
          <w:sz w:val="22"/>
          <w:szCs w:val="22"/>
          <w:lang w:val="es-GT" w:eastAsia="es-GT"/>
        </w:rPr>
        <w:t>xxxxxxxxxxxxxxxxxxxxx, xxxxxxxxxxxxxxxxxxxx</w:t>
      </w:r>
      <w:r w:rsidRPr="006F0003">
        <w:rPr>
          <w:rFonts w:ascii="Arial" w:eastAsia="Arial" w:hAnsi="Arial" w:cs="Arial"/>
          <w:color w:val="000000"/>
          <w:sz w:val="22"/>
          <w:szCs w:val="22"/>
          <w:lang w:val="es-GT" w:eastAsia="es-GT"/>
        </w:rPr>
        <w:t xml:space="preserve">, </w:t>
      </w:r>
      <w:r>
        <w:rPr>
          <w:rFonts w:ascii="Arial" w:eastAsia="Arial" w:hAnsi="Arial" w:cs="Arial"/>
          <w:color w:val="000000"/>
          <w:sz w:val="22"/>
          <w:szCs w:val="22"/>
          <w:lang w:val="es-GT" w:eastAsia="es-GT"/>
        </w:rPr>
        <w:t>xxxxxxxxxxxxxxxxxxx</w:t>
      </w:r>
      <w:r w:rsidR="000B2A2D">
        <w:rPr>
          <w:rFonts w:ascii="Arial" w:eastAsia="Arial" w:hAnsi="Arial" w:cs="Arial"/>
          <w:color w:val="000000"/>
          <w:sz w:val="22"/>
          <w:szCs w:val="22"/>
          <w:lang w:val="es-GT" w:eastAsia="es-GT"/>
        </w:rPr>
        <w:t xml:space="preserve">, </w:t>
      </w:r>
      <w:r w:rsidRPr="006F0003">
        <w:rPr>
          <w:rFonts w:ascii="Arial" w:eastAsia="Arial" w:hAnsi="Arial" w:cs="Arial"/>
          <w:color w:val="000000"/>
          <w:sz w:val="22"/>
          <w:szCs w:val="22"/>
          <w:lang w:val="es-GT" w:eastAsia="es-GT"/>
        </w:rPr>
        <w:t xml:space="preserve"> ; SUPLENTES: </w:t>
      </w:r>
      <w:r w:rsidR="000B2A2D">
        <w:rPr>
          <w:rFonts w:ascii="Arial" w:eastAsia="Arial" w:hAnsi="Arial" w:cs="Arial"/>
          <w:color w:val="000000"/>
          <w:sz w:val="22"/>
          <w:szCs w:val="22"/>
          <w:lang w:val="es-GT" w:eastAsia="es-GT"/>
        </w:rPr>
        <w:t xml:space="preserve">xxxxxxxxxxxxxxxxxxx, </w:t>
      </w:r>
      <w:r w:rsidRPr="006F0003">
        <w:rPr>
          <w:rFonts w:ascii="Arial" w:eastAsia="Arial" w:hAnsi="Arial" w:cs="Arial"/>
          <w:color w:val="000000"/>
          <w:sz w:val="22"/>
          <w:szCs w:val="22"/>
          <w:lang w:val="es-GT" w:eastAsia="es-GT"/>
        </w:rPr>
        <w:t xml:space="preserve">y </w:t>
      </w:r>
      <w:r w:rsidR="000B2A2D">
        <w:rPr>
          <w:rFonts w:ascii="Arial" w:eastAsia="Arial" w:hAnsi="Arial" w:cs="Arial"/>
          <w:color w:val="000000"/>
          <w:sz w:val="22"/>
          <w:szCs w:val="22"/>
          <w:lang w:val="es-GT" w:eastAsia="es-GT"/>
        </w:rPr>
        <w:t>xxxxxxxxxxxxxxxxxxxx</w:t>
      </w:r>
      <w:r w:rsidRPr="006F0003">
        <w:rPr>
          <w:rFonts w:ascii="Arial" w:eastAsia="Arial" w:hAnsi="Arial" w:cs="Arial"/>
          <w:color w:val="000000"/>
          <w:sz w:val="22"/>
          <w:szCs w:val="22"/>
          <w:lang w:val="es-GT" w:eastAsia="es-GT"/>
        </w:rPr>
        <w:t xml:space="preserve">, todos trabajadores de la Vicepresidencia de la República de Guatemala, actuando de conformidad con el nombramiento según Resolución Número </w:t>
      </w:r>
      <w:r w:rsidR="000B2A2D">
        <w:rPr>
          <w:rFonts w:ascii="Arial" w:eastAsia="Arial" w:hAnsi="Arial" w:cs="Arial"/>
          <w:color w:val="000000"/>
          <w:sz w:val="22"/>
          <w:szCs w:val="22"/>
          <w:lang w:val="es-GT" w:eastAsia="es-GT"/>
        </w:rPr>
        <w:t>xxxxxxxx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w:t>
      </w:r>
      <w:r w:rsidRPr="006F0003">
        <w:rPr>
          <w:rFonts w:ascii="Arial" w:eastAsia="Arial" w:hAnsi="Arial" w:cs="Arial"/>
          <w:color w:val="000000"/>
          <w:sz w:val="22"/>
          <w:szCs w:val="22"/>
          <w:lang w:val="es-GT" w:eastAsia="es-GT"/>
        </w:rPr>
        <w:t>-</w:t>
      </w:r>
      <w:r w:rsidR="000B2A2D">
        <w:rPr>
          <w:rFonts w:ascii="Arial" w:eastAsia="Arial" w:hAnsi="Arial" w:cs="Arial"/>
          <w:color w:val="000000"/>
          <w:sz w:val="22"/>
          <w:szCs w:val="22"/>
          <w:lang w:val="es-GT" w:eastAsia="es-GT"/>
        </w:rPr>
        <w:t>xxxx</w:t>
      </w:r>
      <w:r w:rsidRPr="006F0003">
        <w:rPr>
          <w:rFonts w:ascii="Arial" w:eastAsia="Arial" w:hAnsi="Arial" w:cs="Arial"/>
          <w:color w:val="000000"/>
          <w:sz w:val="22"/>
          <w:szCs w:val="22"/>
          <w:lang w:val="es-GT" w:eastAsia="es-GT"/>
        </w:rPr>
        <w:t xml:space="preserve">) de fecha </w:t>
      </w:r>
      <w:r w:rsidR="000B2A2D">
        <w:rPr>
          <w:rFonts w:ascii="Arial" w:eastAsia="Arial" w:hAnsi="Arial" w:cs="Arial"/>
          <w:color w:val="000000"/>
          <w:sz w:val="22"/>
          <w:szCs w:val="22"/>
          <w:lang w:val="es-GT" w:eastAsia="es-GT"/>
        </w:rPr>
        <w:t>xxxx</w:t>
      </w:r>
      <w:r w:rsidRPr="006F0003">
        <w:rPr>
          <w:rFonts w:ascii="Arial" w:eastAsia="Arial" w:hAnsi="Arial" w:cs="Arial"/>
          <w:color w:val="000000"/>
          <w:sz w:val="22"/>
          <w:szCs w:val="22"/>
          <w:lang w:val="es-GT" w:eastAsia="es-GT"/>
        </w:rPr>
        <w:t xml:space="preserve"> de </w:t>
      </w:r>
      <w:r w:rsidR="000B2A2D">
        <w:rPr>
          <w:rFonts w:ascii="Arial" w:eastAsia="Arial" w:hAnsi="Arial" w:cs="Arial"/>
          <w:color w:val="000000"/>
          <w:sz w:val="22"/>
          <w:szCs w:val="22"/>
          <w:lang w:val="es-GT" w:eastAsia="es-GT"/>
        </w:rPr>
        <w:t>xxxxxxx</w:t>
      </w:r>
      <w:r w:rsidRPr="006F0003">
        <w:rPr>
          <w:rFonts w:ascii="Arial" w:eastAsia="Arial" w:hAnsi="Arial" w:cs="Arial"/>
          <w:color w:val="000000"/>
          <w:sz w:val="22"/>
          <w:szCs w:val="22"/>
          <w:lang w:val="es-GT" w:eastAsia="es-GT"/>
        </w:rPr>
        <w:t xml:space="preserve"> de dos mil </w:t>
      </w:r>
      <w:r w:rsidR="000B2A2D">
        <w:rPr>
          <w:rFonts w:ascii="Arial" w:eastAsia="Arial" w:hAnsi="Arial" w:cs="Arial"/>
          <w:color w:val="000000"/>
          <w:sz w:val="22"/>
          <w:szCs w:val="22"/>
          <w:lang w:val="es-GT" w:eastAsia="es-GT"/>
        </w:rPr>
        <w:t>xxxxxxxxxx</w:t>
      </w:r>
      <w:r w:rsidRPr="006F0003">
        <w:rPr>
          <w:rFonts w:ascii="Arial" w:eastAsia="Arial" w:hAnsi="Arial" w:cs="Arial"/>
          <w:color w:val="000000"/>
          <w:sz w:val="22"/>
          <w:szCs w:val="22"/>
          <w:lang w:val="es-GT" w:eastAsia="es-GT"/>
        </w:rPr>
        <w:t xml:space="preserve">, emitida por la Secretaria General de la Vicepresidencia de la República, </w:t>
      </w:r>
      <w:r w:rsidR="000B2A2D">
        <w:rPr>
          <w:rFonts w:ascii="Arial" w:eastAsia="Arial" w:hAnsi="Arial" w:cs="Arial"/>
          <w:color w:val="000000"/>
          <w:sz w:val="22"/>
          <w:szCs w:val="22"/>
          <w:lang w:val="es-GT" w:eastAsia="es-GT"/>
        </w:rPr>
        <w:t>xxxxxxxxxxxxxxxxxxxxxx</w:t>
      </w:r>
      <w:r w:rsidRPr="006F0003">
        <w:rPr>
          <w:rFonts w:ascii="Arial" w:eastAsia="Arial" w:hAnsi="Arial" w:cs="Arial"/>
          <w:color w:val="000000"/>
          <w:sz w:val="22"/>
          <w:szCs w:val="22"/>
          <w:lang w:val="es-GT" w:eastAsia="es-GT"/>
        </w:rPr>
        <w:t xml:space="preserve">. Por medio de la presente se hace constar la RECEPCIÓN DE OFERTAS del proceso de </w:t>
      </w:r>
      <w:r w:rsidR="000B2A2D">
        <w:rPr>
          <w:rFonts w:ascii="Arial" w:eastAsia="Arial" w:hAnsi="Arial" w:cs="Arial"/>
          <w:color w:val="000000"/>
          <w:sz w:val="22"/>
          <w:szCs w:val="22"/>
          <w:lang w:val="es-GT" w:eastAsia="es-GT"/>
        </w:rPr>
        <w:t>xxxxxxxxxxx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xxxxxxxxx</w:t>
      </w:r>
      <w:r w:rsidRPr="006F0003">
        <w:rPr>
          <w:rFonts w:ascii="Arial" w:eastAsia="Arial" w:hAnsi="Arial" w:cs="Arial"/>
          <w:color w:val="000000"/>
          <w:sz w:val="22"/>
          <w:szCs w:val="22"/>
          <w:lang w:val="es-GT" w:eastAsia="es-GT"/>
        </w:rPr>
        <w:t xml:space="preserve"> de conformidad con el artículo cuarenta y tres (43) literal d) del Decreto Número cincuenta y siete guion noventa y dos (57-92), del Congreso de la República de Guatemala, Ley de Contrataciones del Estado, para “</w:t>
      </w:r>
      <w:r w:rsidR="000B2A2D">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xxxxxxxxxxx xxx xxxxxxxxxxx xxxxxxxxxxxx xxxxxxxxxxxxxxx xxxxxxxxxxxxxx</w:t>
      </w:r>
      <w:r w:rsidRPr="006F0003">
        <w:rPr>
          <w:rFonts w:ascii="Arial" w:eastAsia="Arial" w:hAnsi="Arial" w:cs="Arial"/>
          <w:color w:val="000000"/>
          <w:sz w:val="22"/>
          <w:szCs w:val="22"/>
          <w:lang w:val="es-GT" w:eastAsia="es-GT"/>
        </w:rPr>
        <w:t xml:space="preserve">, identificado con Número de Operación de Guatecompras NOG </w:t>
      </w:r>
      <w:r w:rsidR="000B2A2D">
        <w:rPr>
          <w:rFonts w:ascii="Arial" w:eastAsia="Arial" w:hAnsi="Arial" w:cs="Arial"/>
          <w:color w:val="000000"/>
          <w:sz w:val="22"/>
          <w:szCs w:val="22"/>
          <w:lang w:val="es-GT" w:eastAsia="es-GT"/>
        </w:rPr>
        <w:t>xxxx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xxxxxxxxxx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xxxxxxxxxxxxxxxxxxxxxxxxxxxxx</w:t>
      </w:r>
      <w:r w:rsidRPr="006F0003">
        <w:rPr>
          <w:rFonts w:ascii="Arial" w:eastAsia="Arial" w:hAnsi="Arial" w:cs="Arial"/>
          <w:color w:val="000000"/>
          <w:sz w:val="22"/>
          <w:szCs w:val="22"/>
          <w:lang w:val="es-GT" w:eastAsia="es-GT"/>
        </w:rPr>
        <w:t xml:space="preserve"> (</w:t>
      </w:r>
      <w:r w:rsidR="000B2A2D">
        <w:rPr>
          <w:rFonts w:ascii="Arial" w:eastAsia="Arial" w:hAnsi="Arial" w:cs="Arial"/>
          <w:color w:val="000000"/>
          <w:sz w:val="22"/>
          <w:szCs w:val="22"/>
          <w:lang w:val="es-GT" w:eastAsia="es-GT"/>
        </w:rPr>
        <w:t>xxxxxxxx</w:t>
      </w:r>
      <w:r w:rsidRPr="006F0003">
        <w:rPr>
          <w:rFonts w:ascii="Arial" w:eastAsia="Arial" w:hAnsi="Arial" w:cs="Arial"/>
          <w:color w:val="000000"/>
          <w:sz w:val="22"/>
          <w:szCs w:val="22"/>
          <w:lang w:val="es-GT" w:eastAsia="es-GT"/>
        </w:rPr>
        <w:t xml:space="preserve">), procediéndose para el efecto de la manera siguiente: </w:t>
      </w:r>
      <w:r w:rsidRPr="000B2A2D">
        <w:rPr>
          <w:rFonts w:ascii="Arial" w:eastAsia="Arial" w:hAnsi="Arial" w:cs="Arial"/>
          <w:b/>
          <w:color w:val="000000"/>
          <w:sz w:val="22"/>
          <w:szCs w:val="22"/>
          <w:lang w:val="es-GT" w:eastAsia="es-GT"/>
        </w:rPr>
        <w:t>PRIMERO:</w:t>
      </w:r>
      <w:r w:rsidRPr="006F0003">
        <w:rPr>
          <w:rFonts w:ascii="Arial" w:eastAsia="Arial" w:hAnsi="Arial" w:cs="Arial"/>
          <w:color w:val="000000"/>
          <w:sz w:val="22"/>
          <w:szCs w:val="22"/>
          <w:lang w:val="es-GT" w:eastAsia="es-GT"/>
        </w:rPr>
        <w:t xml:space="preserve"> Siendo el día, la hora y lugar señalados en la invitación a ofertar, publicada en el sistema denominado GUATECOMPRAS, para efecto la Junta de Cotización de la Vicepresidencia de la República, a las </w:t>
      </w:r>
      <w:r w:rsidR="000B2A2D">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horas declara abierta la recepción de ofertas, de conformidad con lo establecido en los artículos veinticuatro (24) y cuarenta y dos (42) del Decreto Número cincuenta y siete guion noventa y dos (57-92) del Congreso de la República de Guatemala, Ley de Contrataciones del Estado, otorgándose un margen de espera de treinta (30) minutos, durante el cual se recibirán las ofertas de los interesados en participar. </w:t>
      </w:r>
      <w:r w:rsidRPr="000B2A2D">
        <w:rPr>
          <w:rFonts w:ascii="Arial" w:eastAsia="Arial" w:hAnsi="Arial" w:cs="Arial"/>
          <w:b/>
          <w:color w:val="000000"/>
          <w:sz w:val="22"/>
          <w:szCs w:val="22"/>
          <w:lang w:val="es-GT" w:eastAsia="es-GT"/>
        </w:rPr>
        <w:t>SEGUNDO</w:t>
      </w:r>
      <w:r w:rsidRPr="006F0003">
        <w:rPr>
          <w:rFonts w:ascii="Arial" w:eastAsia="Arial" w:hAnsi="Arial" w:cs="Arial"/>
          <w:color w:val="000000"/>
          <w:sz w:val="22"/>
          <w:szCs w:val="22"/>
          <w:lang w:val="es-GT" w:eastAsia="es-GT"/>
        </w:rPr>
        <w:t>: Transcurridos los treinta (30) minutos en los que se hace referencia en la cláusula que antecede, se da por finalizado el plazo para la recepción de ofertas, por lo que, nosotros los miembros de la Junta de Cotización nombrada dentro del presente evento, dejamos constancia de la</w:t>
      </w:r>
      <w:r w:rsidR="00E35B11">
        <w:rPr>
          <w:rFonts w:ascii="Arial" w:eastAsia="Arial" w:hAnsi="Arial" w:cs="Arial"/>
          <w:color w:val="000000"/>
          <w:sz w:val="22"/>
          <w:szCs w:val="22"/>
          <w:lang w:val="es-GT" w:eastAsia="es-GT"/>
        </w:rPr>
        <w:t>s</w:t>
      </w:r>
      <w:r w:rsidRPr="006F0003">
        <w:rPr>
          <w:rFonts w:ascii="Arial" w:eastAsia="Arial" w:hAnsi="Arial" w:cs="Arial"/>
          <w:color w:val="000000"/>
          <w:sz w:val="22"/>
          <w:szCs w:val="22"/>
          <w:lang w:val="es-GT" w:eastAsia="es-GT"/>
        </w:rPr>
        <w:t xml:space="preserve"> oferta</w:t>
      </w:r>
      <w:r w:rsidR="00E35B11">
        <w:rPr>
          <w:rFonts w:ascii="Arial" w:eastAsia="Arial" w:hAnsi="Arial" w:cs="Arial"/>
          <w:color w:val="000000"/>
          <w:sz w:val="22"/>
          <w:szCs w:val="22"/>
          <w:lang w:val="es-GT" w:eastAsia="es-GT"/>
        </w:rPr>
        <w:t>s</w:t>
      </w:r>
      <w:r w:rsidRPr="006F0003">
        <w:rPr>
          <w:rFonts w:ascii="Arial" w:eastAsia="Arial" w:hAnsi="Arial" w:cs="Arial"/>
          <w:color w:val="000000"/>
          <w:sz w:val="22"/>
          <w:szCs w:val="22"/>
          <w:lang w:val="es-GT" w:eastAsia="es-GT"/>
        </w:rPr>
        <w:t xml:space="preserve"> recibida</w:t>
      </w:r>
      <w:r w:rsidR="00E35B11">
        <w:rPr>
          <w:rFonts w:ascii="Arial" w:eastAsia="Arial" w:hAnsi="Arial" w:cs="Arial"/>
          <w:color w:val="000000"/>
          <w:sz w:val="22"/>
          <w:szCs w:val="22"/>
          <w:lang w:val="es-GT" w:eastAsia="es-GT"/>
        </w:rPr>
        <w:t>s</w:t>
      </w:r>
      <w:r w:rsidRPr="006F0003">
        <w:rPr>
          <w:rFonts w:ascii="Arial" w:eastAsia="Arial" w:hAnsi="Arial" w:cs="Arial"/>
          <w:color w:val="000000"/>
          <w:sz w:val="22"/>
          <w:szCs w:val="22"/>
          <w:lang w:val="es-GT" w:eastAsia="es-GT"/>
        </w:rPr>
        <w:t>, siendo la</w:t>
      </w:r>
      <w:r w:rsidR="00E35B11">
        <w:rPr>
          <w:rFonts w:ascii="Arial" w:eastAsia="Arial" w:hAnsi="Arial" w:cs="Arial"/>
          <w:color w:val="000000"/>
          <w:sz w:val="22"/>
          <w:szCs w:val="22"/>
          <w:lang w:val="es-GT" w:eastAsia="es-GT"/>
        </w:rPr>
        <w:t>s</w:t>
      </w:r>
      <w:r w:rsidRPr="006F0003">
        <w:rPr>
          <w:rFonts w:ascii="Arial" w:eastAsia="Arial" w:hAnsi="Arial" w:cs="Arial"/>
          <w:color w:val="000000"/>
          <w:sz w:val="22"/>
          <w:szCs w:val="22"/>
          <w:lang w:val="es-GT" w:eastAsia="es-GT"/>
        </w:rPr>
        <w:t xml:space="preserve"> siguiente</w:t>
      </w:r>
      <w:r w:rsidR="00E35B11">
        <w:rPr>
          <w:rFonts w:ascii="Arial" w:eastAsia="Arial" w:hAnsi="Arial" w:cs="Arial"/>
          <w:color w:val="000000"/>
          <w:sz w:val="22"/>
          <w:szCs w:val="22"/>
          <w:lang w:val="es-GT" w:eastAsia="es-GT"/>
        </w:rPr>
        <w:t>s</w:t>
      </w:r>
      <w:r w:rsidRPr="006F0003">
        <w:rPr>
          <w:rFonts w:ascii="Arial" w:eastAsia="Arial" w:hAnsi="Arial" w:cs="Arial"/>
          <w:color w:val="000000"/>
          <w:sz w:val="22"/>
          <w:szCs w:val="22"/>
          <w:lang w:val="es-GT" w:eastAsia="es-GT"/>
        </w:rPr>
        <w:t xml:space="preserve">: </w:t>
      </w:r>
      <w:r w:rsidR="00200269">
        <w:rPr>
          <w:rFonts w:ascii="Arial" w:eastAsia="Arial" w:hAnsi="Arial" w:cs="Arial"/>
          <w:color w:val="000000"/>
          <w:sz w:val="22"/>
          <w:szCs w:val="22"/>
          <w:lang w:val="es-GT" w:eastAsia="es-GT"/>
        </w:rPr>
        <w:t xml:space="preserve"> </w:t>
      </w:r>
      <w:r w:rsidR="00C65E68">
        <w:rPr>
          <w:rFonts w:ascii="Arial" w:eastAsia="Arial" w:hAnsi="Arial" w:cs="Arial"/>
          <w:color w:val="000000"/>
          <w:sz w:val="22"/>
          <w:szCs w:val="22"/>
          <w:lang w:val="es-GT" w:eastAsia="es-GT"/>
        </w:rPr>
        <w:t xml:space="preserve">        </w:t>
      </w:r>
      <w:r w:rsidR="00200269">
        <w:rPr>
          <w:rFonts w:ascii="Arial" w:eastAsia="Arial" w:hAnsi="Arial" w:cs="Arial"/>
          <w:color w:val="000000"/>
          <w:sz w:val="22"/>
          <w:szCs w:val="22"/>
          <w:lang w:val="es-GT" w:eastAsia="es-GT"/>
        </w:rPr>
        <w:t xml:space="preserve">   1) </w:t>
      </w:r>
      <w:r w:rsidR="00E35B11">
        <w:rPr>
          <w:rFonts w:ascii="Arial" w:eastAsia="Arial" w:hAnsi="Arial" w:cs="Arial"/>
          <w:color w:val="000000"/>
          <w:sz w:val="22"/>
          <w:szCs w:val="22"/>
          <w:lang w:val="es-GT" w:eastAsia="es-GT"/>
        </w:rPr>
        <w:t>xxxxxxxxxxxxxxxxxxxxxxxxx, representante legal xxxxxxxxxxxxxxxxxxxxx</w:t>
      </w:r>
      <w:r w:rsidRPr="006F0003">
        <w:rPr>
          <w:rFonts w:ascii="Arial" w:eastAsia="Arial" w:hAnsi="Arial" w:cs="Arial"/>
          <w:color w:val="000000"/>
          <w:sz w:val="22"/>
          <w:szCs w:val="22"/>
          <w:lang w:val="es-GT" w:eastAsia="es-GT"/>
        </w:rPr>
        <w:t xml:space="preserve">, debidamente inscrita en el Registro General Mercantil de la República de Guatemala, bajo el número de registro </w:t>
      </w:r>
      <w:r w:rsidR="00E35B11">
        <w:rPr>
          <w:rFonts w:ascii="Arial" w:eastAsia="Arial" w:hAnsi="Arial" w:cs="Arial"/>
          <w:color w:val="000000"/>
          <w:sz w:val="22"/>
          <w:szCs w:val="22"/>
          <w:lang w:val="es-GT" w:eastAsia="es-GT"/>
        </w:rPr>
        <w:t>xxxxxxxxxxxxxxxxxxxxxxx</w:t>
      </w:r>
      <w:r w:rsidRPr="006F0003">
        <w:rPr>
          <w:rFonts w:ascii="Arial" w:eastAsia="Arial" w:hAnsi="Arial" w:cs="Arial"/>
          <w:color w:val="000000"/>
          <w:sz w:val="22"/>
          <w:szCs w:val="22"/>
          <w:lang w:val="es-GT" w:eastAsia="es-GT"/>
        </w:rPr>
        <w:t>.</w:t>
      </w:r>
      <w:r w:rsidR="00200269">
        <w:rPr>
          <w:rFonts w:ascii="Arial" w:eastAsia="Arial" w:hAnsi="Arial" w:cs="Arial"/>
          <w:color w:val="000000"/>
          <w:sz w:val="22"/>
          <w:szCs w:val="22"/>
          <w:lang w:val="es-GT" w:eastAsia="es-GT"/>
        </w:rPr>
        <w:t xml:space="preserve"> 2)…</w:t>
      </w:r>
      <w:r w:rsidRPr="006F0003">
        <w:rPr>
          <w:rFonts w:ascii="Arial" w:eastAsia="Arial" w:hAnsi="Arial" w:cs="Arial"/>
          <w:color w:val="000000"/>
          <w:sz w:val="22"/>
          <w:szCs w:val="22"/>
          <w:lang w:val="es-GT" w:eastAsia="es-GT"/>
        </w:rPr>
        <w:t xml:space="preserve"> </w:t>
      </w:r>
      <w:r w:rsidRPr="000B2A2D">
        <w:rPr>
          <w:rFonts w:ascii="Arial" w:eastAsia="Arial" w:hAnsi="Arial" w:cs="Arial"/>
          <w:b/>
          <w:color w:val="000000"/>
          <w:sz w:val="22"/>
          <w:szCs w:val="22"/>
          <w:lang w:val="es-GT" w:eastAsia="es-GT"/>
        </w:rPr>
        <w:t>TERCERO:</w:t>
      </w:r>
      <w:r w:rsidRPr="006F0003">
        <w:rPr>
          <w:rFonts w:ascii="Arial" w:eastAsia="Arial" w:hAnsi="Arial" w:cs="Arial"/>
          <w:color w:val="000000"/>
          <w:sz w:val="22"/>
          <w:szCs w:val="22"/>
          <w:lang w:val="es-GT" w:eastAsia="es-GT"/>
        </w:rPr>
        <w:t xml:space="preserve"> </w:t>
      </w:r>
      <w:r w:rsidR="00200269">
        <w:rPr>
          <w:rFonts w:ascii="Arial" w:eastAsia="Arial" w:hAnsi="Arial" w:cs="Arial"/>
          <w:color w:val="000000"/>
          <w:sz w:val="22"/>
          <w:szCs w:val="22"/>
          <w:lang w:val="es-GT" w:eastAsia="es-GT"/>
        </w:rPr>
        <w:t>Se procede a rubricar las ofertas presentadas y s</w:t>
      </w:r>
      <w:r w:rsidRPr="006F0003">
        <w:rPr>
          <w:rFonts w:ascii="Arial" w:eastAsia="Arial" w:hAnsi="Arial" w:cs="Arial"/>
          <w:color w:val="000000"/>
          <w:sz w:val="22"/>
          <w:szCs w:val="22"/>
          <w:lang w:val="es-GT" w:eastAsia="es-GT"/>
        </w:rPr>
        <w:t xml:space="preserve">e finaliza la presente acta treinta cincuenta minutos después de su inicio en el mismo lugar y fecha, la cual es leída íntegramente por los comparecientes, quienes enterados de su contenido, objeto, validez y demás efectos legales, la ratificamos, aceptamos y firmamos el presente documento, el cual se encuentra contenido en </w:t>
      </w:r>
      <w:r w:rsidR="00200269">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xml:space="preserve"> hojas móviles autorizadas por la Contraloría General de Cuentas, con número de folios del </w:t>
      </w:r>
      <w:r w:rsidR="00200269">
        <w:rPr>
          <w:rFonts w:ascii="Arial" w:eastAsia="Arial" w:hAnsi="Arial" w:cs="Arial"/>
          <w:color w:val="000000"/>
          <w:sz w:val="22"/>
          <w:szCs w:val="22"/>
          <w:lang w:val="es-GT" w:eastAsia="es-GT"/>
        </w:rPr>
        <w:t>xxxxx</w:t>
      </w:r>
      <w:r w:rsidRPr="006F0003">
        <w:rPr>
          <w:rFonts w:ascii="Arial" w:eastAsia="Arial" w:hAnsi="Arial" w:cs="Arial"/>
          <w:color w:val="000000"/>
          <w:sz w:val="22"/>
          <w:szCs w:val="22"/>
          <w:lang w:val="es-GT" w:eastAsia="es-GT"/>
        </w:rPr>
        <w:t xml:space="preserve"> al </w:t>
      </w:r>
      <w:r w:rsidR="00200269">
        <w:rPr>
          <w:rFonts w:ascii="Arial" w:eastAsia="Arial" w:hAnsi="Arial" w:cs="Arial"/>
          <w:color w:val="000000"/>
          <w:sz w:val="22"/>
          <w:szCs w:val="22"/>
          <w:lang w:val="es-GT" w:eastAsia="es-GT"/>
        </w:rPr>
        <w:t>xxxxxx</w:t>
      </w:r>
      <w:r w:rsidRPr="006F0003">
        <w:rPr>
          <w:rFonts w:ascii="Arial" w:eastAsia="Arial" w:hAnsi="Arial" w:cs="Arial"/>
          <w:color w:val="000000"/>
          <w:sz w:val="22"/>
          <w:szCs w:val="22"/>
          <w:lang w:val="es-GT" w:eastAsia="es-GT"/>
        </w:rPr>
        <w:t xml:space="preserve"> </w:t>
      </w:r>
      <w:r w:rsidR="00200269">
        <w:rPr>
          <w:rFonts w:ascii="Arial" w:eastAsia="Arial" w:hAnsi="Arial" w:cs="Arial"/>
          <w:color w:val="000000"/>
          <w:sz w:val="22"/>
          <w:szCs w:val="22"/>
          <w:lang w:val="es-GT" w:eastAsia="es-GT"/>
        </w:rPr>
        <w:t>xxxxx</w:t>
      </w:r>
      <w:r w:rsidRPr="006F0003">
        <w:rPr>
          <w:rFonts w:ascii="Arial" w:eastAsia="Arial" w:hAnsi="Arial" w:cs="Arial"/>
          <w:color w:val="000000"/>
          <w:sz w:val="22"/>
          <w:szCs w:val="22"/>
          <w:lang w:val="es-GT" w:eastAsia="es-GT"/>
        </w:rPr>
        <w:t xml:space="preserve"> </w:t>
      </w:r>
      <w:r w:rsidR="00200269">
        <w:rPr>
          <w:rFonts w:ascii="Arial" w:eastAsia="Arial" w:hAnsi="Arial" w:cs="Arial"/>
          <w:color w:val="000000"/>
          <w:sz w:val="22"/>
          <w:szCs w:val="22"/>
          <w:lang w:val="es-GT" w:eastAsia="es-GT"/>
        </w:rPr>
        <w:t>xxx</w:t>
      </w:r>
      <w:r w:rsidRPr="006F0003">
        <w:rPr>
          <w:rFonts w:ascii="Arial" w:eastAsia="Arial" w:hAnsi="Arial" w:cs="Arial"/>
          <w:color w:val="000000"/>
          <w:sz w:val="22"/>
          <w:szCs w:val="22"/>
          <w:lang w:val="es-GT" w:eastAsia="es-GT"/>
        </w:rPr>
        <w:t>, para uso de la Unidad de Compras de la Vicepresidencia de la República, impresas únicamente en el anverso.</w:t>
      </w:r>
    </w:p>
    <w:p w14:paraId="0438B503" w14:textId="77777777" w:rsidR="006F0003" w:rsidRPr="006F0003" w:rsidRDefault="006F0003" w:rsidP="006F0003">
      <w:pPr>
        <w:spacing w:line="259" w:lineRule="auto"/>
        <w:ind w:left="12"/>
        <w:rPr>
          <w:rFonts w:ascii="Arial" w:eastAsia="Arial" w:hAnsi="Arial" w:cs="Arial"/>
          <w:color w:val="000000"/>
          <w:sz w:val="22"/>
          <w:szCs w:val="22"/>
          <w:lang w:val="es-GT" w:eastAsia="es-GT"/>
        </w:rPr>
      </w:pPr>
    </w:p>
    <w:p w14:paraId="0E84EAB7" w14:textId="77777777" w:rsidR="006F0003" w:rsidRPr="006F0003" w:rsidRDefault="006F0003" w:rsidP="006F0003">
      <w:pPr>
        <w:spacing w:line="259" w:lineRule="auto"/>
        <w:ind w:left="12"/>
        <w:rPr>
          <w:rFonts w:ascii="Arial" w:eastAsia="Arial" w:hAnsi="Arial" w:cs="Arial"/>
          <w:color w:val="000000"/>
          <w:sz w:val="22"/>
          <w:szCs w:val="22"/>
          <w:lang w:val="es-GT" w:eastAsia="es-GT"/>
        </w:rPr>
      </w:pPr>
    </w:p>
    <w:p w14:paraId="1C2D31EB" w14:textId="77777777" w:rsidR="006F0003" w:rsidRPr="006F0003" w:rsidRDefault="006F0003" w:rsidP="006F0003">
      <w:pPr>
        <w:spacing w:line="259" w:lineRule="auto"/>
        <w:ind w:left="12"/>
        <w:rPr>
          <w:rFonts w:ascii="Arial" w:eastAsia="Arial" w:hAnsi="Arial" w:cs="Arial"/>
          <w:color w:val="000000"/>
          <w:sz w:val="22"/>
          <w:szCs w:val="22"/>
          <w:lang w:val="es-GT" w:eastAsia="es-GT"/>
        </w:rPr>
      </w:pPr>
    </w:p>
    <w:p w14:paraId="0CE0CA22" w14:textId="062653A5" w:rsidR="006F0003" w:rsidRPr="006F0003" w:rsidRDefault="00200269" w:rsidP="005033B9">
      <w:pPr>
        <w:spacing w:line="259" w:lineRule="auto"/>
        <w:ind w:left="12"/>
        <w:jc w:val="center"/>
        <w:rPr>
          <w:rFonts w:ascii="Arial" w:eastAsia="Arial" w:hAnsi="Arial" w:cs="Arial"/>
          <w:color w:val="000000"/>
          <w:sz w:val="22"/>
          <w:szCs w:val="22"/>
          <w:lang w:val="es-GT" w:eastAsia="es-GT"/>
        </w:rPr>
      </w:pPr>
      <w:r>
        <w:rPr>
          <w:rFonts w:ascii="Arial" w:eastAsia="Arial" w:hAnsi="Arial" w:cs="Arial"/>
          <w:color w:val="000000"/>
          <w:sz w:val="22"/>
          <w:szCs w:val="22"/>
          <w:lang w:val="es-GT" w:eastAsia="es-GT"/>
        </w:rPr>
        <w:lastRenderedPageBreak/>
        <w:t>xxxxxx</w:t>
      </w:r>
      <w:r w:rsidR="006F0003" w:rsidRPr="006F0003">
        <w:rPr>
          <w:rFonts w:ascii="Arial" w:eastAsia="Arial" w:hAnsi="Arial" w:cs="Arial"/>
          <w:color w:val="000000"/>
          <w:sz w:val="22"/>
          <w:szCs w:val="22"/>
          <w:lang w:val="es-GT" w:eastAsia="es-GT"/>
        </w:rPr>
        <w:t xml:space="preserve"> </w:t>
      </w:r>
      <w:r>
        <w:rPr>
          <w:rFonts w:ascii="Arial" w:eastAsia="Arial" w:hAnsi="Arial" w:cs="Arial"/>
          <w:color w:val="000000"/>
          <w:sz w:val="22"/>
          <w:szCs w:val="22"/>
          <w:lang w:val="es-GT" w:eastAsia="es-GT"/>
        </w:rPr>
        <w:t>xxxxxxx</w:t>
      </w:r>
      <w:r w:rsidR="006F0003" w:rsidRPr="006F0003">
        <w:rPr>
          <w:rFonts w:ascii="Arial" w:eastAsia="Arial" w:hAnsi="Arial" w:cs="Arial"/>
          <w:color w:val="000000"/>
          <w:sz w:val="22"/>
          <w:szCs w:val="22"/>
          <w:lang w:val="es-GT" w:eastAsia="es-GT"/>
        </w:rPr>
        <w:tab/>
      </w:r>
      <w:r w:rsidR="006F0003" w:rsidRPr="006F0003">
        <w:rPr>
          <w:rFonts w:ascii="Arial" w:eastAsia="Arial" w:hAnsi="Arial" w:cs="Arial"/>
          <w:color w:val="000000"/>
          <w:sz w:val="22"/>
          <w:szCs w:val="22"/>
          <w:lang w:val="es-GT" w:eastAsia="es-GT"/>
        </w:rPr>
        <w:tab/>
      </w:r>
      <w:r w:rsidR="006F0003" w:rsidRPr="006F0003">
        <w:rPr>
          <w:rFonts w:ascii="Arial" w:eastAsia="Arial" w:hAnsi="Arial" w:cs="Arial"/>
          <w:color w:val="000000"/>
          <w:sz w:val="22"/>
          <w:szCs w:val="22"/>
          <w:lang w:val="es-GT" w:eastAsia="es-GT"/>
        </w:rPr>
        <w:tab/>
        <w:t xml:space="preserve">   </w:t>
      </w:r>
      <w:r w:rsidR="005033B9" w:rsidRPr="005033B9">
        <w:rPr>
          <w:rFonts w:ascii="Arial" w:eastAsia="Arial" w:hAnsi="Arial" w:cs="Arial"/>
          <w:color w:val="000000"/>
          <w:sz w:val="22"/>
          <w:szCs w:val="22"/>
          <w:lang w:val="es-GT" w:eastAsia="es-GT"/>
        </w:rPr>
        <w:t>xxxxxx xxxxxxx</w:t>
      </w:r>
    </w:p>
    <w:p w14:paraId="26B731F3"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r w:rsidRPr="006F0003">
        <w:rPr>
          <w:rFonts w:ascii="Arial" w:eastAsia="Arial" w:hAnsi="Arial" w:cs="Arial"/>
          <w:color w:val="000000"/>
          <w:sz w:val="22"/>
          <w:szCs w:val="22"/>
          <w:lang w:val="es-GT" w:eastAsia="es-GT"/>
        </w:rPr>
        <w:t xml:space="preserve">Nit: </w:t>
      </w:r>
      <w:r w:rsidR="00200269">
        <w:rPr>
          <w:rFonts w:ascii="Arial" w:eastAsia="Arial" w:hAnsi="Arial" w:cs="Arial"/>
          <w:color w:val="000000"/>
          <w:sz w:val="22"/>
          <w:szCs w:val="22"/>
          <w:lang w:val="es-GT" w:eastAsia="es-GT"/>
        </w:rPr>
        <w:t>xxxxxxx</w:t>
      </w:r>
      <w:r w:rsidRPr="006F0003">
        <w:rPr>
          <w:rFonts w:ascii="Arial" w:eastAsia="Arial" w:hAnsi="Arial" w:cs="Arial"/>
          <w:color w:val="000000"/>
          <w:sz w:val="22"/>
          <w:szCs w:val="22"/>
          <w:lang w:val="es-GT" w:eastAsia="es-GT"/>
        </w:rPr>
        <w:tab/>
      </w:r>
      <w:r w:rsidRPr="006F0003">
        <w:rPr>
          <w:rFonts w:ascii="Arial" w:eastAsia="Arial" w:hAnsi="Arial" w:cs="Arial"/>
          <w:color w:val="000000"/>
          <w:sz w:val="22"/>
          <w:szCs w:val="22"/>
          <w:lang w:val="es-GT" w:eastAsia="es-GT"/>
        </w:rPr>
        <w:tab/>
      </w:r>
      <w:r w:rsidRPr="006F0003">
        <w:rPr>
          <w:rFonts w:ascii="Arial" w:eastAsia="Arial" w:hAnsi="Arial" w:cs="Arial"/>
          <w:color w:val="000000"/>
          <w:sz w:val="22"/>
          <w:szCs w:val="22"/>
          <w:lang w:val="es-GT" w:eastAsia="es-GT"/>
        </w:rPr>
        <w:tab/>
      </w:r>
      <w:r w:rsidRPr="006F0003">
        <w:rPr>
          <w:rFonts w:ascii="Arial" w:eastAsia="Arial" w:hAnsi="Arial" w:cs="Arial"/>
          <w:color w:val="000000"/>
          <w:sz w:val="22"/>
          <w:szCs w:val="22"/>
          <w:lang w:val="es-GT" w:eastAsia="es-GT"/>
        </w:rPr>
        <w:tab/>
      </w:r>
      <w:r w:rsidRPr="006F0003">
        <w:rPr>
          <w:rFonts w:ascii="Arial" w:eastAsia="Arial" w:hAnsi="Arial" w:cs="Arial"/>
          <w:color w:val="000000"/>
          <w:sz w:val="22"/>
          <w:szCs w:val="22"/>
          <w:lang w:val="es-GT" w:eastAsia="es-GT"/>
        </w:rPr>
        <w:tab/>
      </w:r>
      <w:r w:rsidR="005033B9" w:rsidRPr="006F0003">
        <w:rPr>
          <w:rFonts w:ascii="Arial" w:eastAsia="Arial" w:hAnsi="Arial" w:cs="Arial"/>
          <w:color w:val="000000"/>
          <w:sz w:val="22"/>
          <w:szCs w:val="22"/>
          <w:lang w:val="es-GT" w:eastAsia="es-GT"/>
        </w:rPr>
        <w:t xml:space="preserve">Nit: </w:t>
      </w:r>
      <w:r w:rsidR="005033B9">
        <w:rPr>
          <w:rFonts w:ascii="Arial" w:eastAsia="Arial" w:hAnsi="Arial" w:cs="Arial"/>
          <w:color w:val="000000"/>
          <w:sz w:val="22"/>
          <w:szCs w:val="22"/>
          <w:lang w:val="es-GT" w:eastAsia="es-GT"/>
        </w:rPr>
        <w:t>xxxxxxx</w:t>
      </w:r>
    </w:p>
    <w:p w14:paraId="5D040893"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7EC9CC4F"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1EAFFBE5"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605F4A25"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42AC51FF" w14:textId="1501DEDC" w:rsidR="006F0003" w:rsidRPr="006F0003" w:rsidRDefault="005033B9" w:rsidP="005033B9">
      <w:pPr>
        <w:spacing w:line="259" w:lineRule="auto"/>
        <w:ind w:left="12"/>
        <w:jc w:val="center"/>
        <w:rPr>
          <w:rFonts w:ascii="Arial" w:eastAsia="Arial" w:hAnsi="Arial" w:cs="Arial"/>
          <w:color w:val="000000"/>
          <w:sz w:val="22"/>
          <w:szCs w:val="22"/>
          <w:lang w:val="es-GT" w:eastAsia="es-GT"/>
        </w:rPr>
      </w:pPr>
      <w:r w:rsidRPr="005033B9">
        <w:rPr>
          <w:rFonts w:ascii="Arial" w:eastAsia="Arial" w:hAnsi="Arial" w:cs="Arial"/>
          <w:color w:val="000000"/>
          <w:sz w:val="22"/>
          <w:szCs w:val="22"/>
          <w:lang w:val="es-GT" w:eastAsia="es-GT"/>
        </w:rPr>
        <w:t>xxxxxx xxxxxxx</w:t>
      </w:r>
      <w:r w:rsidR="006F0003" w:rsidRPr="006F0003">
        <w:rPr>
          <w:rFonts w:ascii="Arial" w:eastAsia="Arial" w:hAnsi="Arial" w:cs="Arial"/>
          <w:color w:val="000000"/>
          <w:sz w:val="22"/>
          <w:szCs w:val="22"/>
          <w:lang w:val="es-GT" w:eastAsia="es-GT"/>
        </w:rPr>
        <w:t xml:space="preserve">             </w:t>
      </w:r>
      <w:r w:rsidR="006F0003">
        <w:rPr>
          <w:rFonts w:ascii="Arial" w:eastAsia="Arial" w:hAnsi="Arial" w:cs="Arial"/>
          <w:color w:val="000000"/>
          <w:sz w:val="22"/>
          <w:szCs w:val="22"/>
          <w:lang w:val="es-GT" w:eastAsia="es-GT"/>
        </w:rPr>
        <w:t xml:space="preserve">                </w:t>
      </w:r>
      <w:r w:rsidRPr="005033B9">
        <w:rPr>
          <w:rFonts w:ascii="Arial" w:eastAsia="Arial" w:hAnsi="Arial" w:cs="Arial"/>
          <w:color w:val="000000"/>
          <w:sz w:val="22"/>
          <w:szCs w:val="22"/>
          <w:lang w:val="es-GT" w:eastAsia="es-GT"/>
        </w:rPr>
        <w:t>xxxxxx xxxxxxx</w:t>
      </w:r>
    </w:p>
    <w:p w14:paraId="67D27455" w14:textId="77777777" w:rsidR="006F0003" w:rsidRPr="006F0003" w:rsidRDefault="005033B9" w:rsidP="005033B9">
      <w:pPr>
        <w:spacing w:line="259" w:lineRule="auto"/>
        <w:ind w:left="12"/>
        <w:jc w:val="center"/>
        <w:rPr>
          <w:rFonts w:ascii="Arial" w:eastAsia="Arial" w:hAnsi="Arial" w:cs="Arial"/>
          <w:color w:val="000000"/>
          <w:sz w:val="22"/>
          <w:szCs w:val="22"/>
          <w:lang w:val="es-GT" w:eastAsia="es-GT"/>
        </w:rPr>
      </w:pPr>
      <w:r w:rsidRPr="006F0003">
        <w:rPr>
          <w:rFonts w:ascii="Arial" w:eastAsia="Arial" w:hAnsi="Arial" w:cs="Arial"/>
          <w:color w:val="000000"/>
          <w:sz w:val="22"/>
          <w:szCs w:val="22"/>
          <w:lang w:val="es-GT" w:eastAsia="es-GT"/>
        </w:rPr>
        <w:t xml:space="preserve">Nit: </w:t>
      </w:r>
      <w:r>
        <w:rPr>
          <w:rFonts w:ascii="Arial" w:eastAsia="Arial" w:hAnsi="Arial" w:cs="Arial"/>
          <w:color w:val="000000"/>
          <w:sz w:val="22"/>
          <w:szCs w:val="22"/>
          <w:lang w:val="es-GT" w:eastAsia="es-GT"/>
        </w:rPr>
        <w:t>xxxxxxx</w:t>
      </w:r>
      <w:r w:rsidR="006F0003" w:rsidRPr="006F0003">
        <w:rPr>
          <w:rFonts w:ascii="Arial" w:eastAsia="Arial" w:hAnsi="Arial" w:cs="Arial"/>
          <w:color w:val="000000"/>
          <w:sz w:val="22"/>
          <w:szCs w:val="22"/>
          <w:lang w:val="es-GT" w:eastAsia="es-GT"/>
        </w:rPr>
        <w:tab/>
      </w:r>
      <w:r w:rsidR="006F0003" w:rsidRPr="006F0003">
        <w:rPr>
          <w:rFonts w:ascii="Arial" w:eastAsia="Arial" w:hAnsi="Arial" w:cs="Arial"/>
          <w:color w:val="000000"/>
          <w:sz w:val="22"/>
          <w:szCs w:val="22"/>
          <w:lang w:val="es-GT" w:eastAsia="es-GT"/>
        </w:rPr>
        <w:tab/>
        <w:t xml:space="preserve">                                        </w:t>
      </w:r>
      <w:r w:rsidRPr="006F0003">
        <w:rPr>
          <w:rFonts w:ascii="Arial" w:eastAsia="Arial" w:hAnsi="Arial" w:cs="Arial"/>
          <w:color w:val="000000"/>
          <w:sz w:val="22"/>
          <w:szCs w:val="22"/>
          <w:lang w:val="es-GT" w:eastAsia="es-GT"/>
        </w:rPr>
        <w:t xml:space="preserve">Nit: </w:t>
      </w:r>
      <w:r>
        <w:rPr>
          <w:rFonts w:ascii="Arial" w:eastAsia="Arial" w:hAnsi="Arial" w:cs="Arial"/>
          <w:color w:val="000000"/>
          <w:sz w:val="22"/>
          <w:szCs w:val="22"/>
          <w:lang w:val="es-GT" w:eastAsia="es-GT"/>
        </w:rPr>
        <w:t>xxxxxxx</w:t>
      </w:r>
    </w:p>
    <w:p w14:paraId="0FC5D2C6"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3333AD01"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6080C63E"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47423248" w14:textId="77777777" w:rsidR="006F0003" w:rsidRPr="006F0003" w:rsidRDefault="006F0003" w:rsidP="005033B9">
      <w:pPr>
        <w:spacing w:line="259" w:lineRule="auto"/>
        <w:ind w:left="12"/>
        <w:jc w:val="center"/>
        <w:rPr>
          <w:rFonts w:ascii="Arial" w:eastAsia="Arial" w:hAnsi="Arial" w:cs="Arial"/>
          <w:color w:val="000000"/>
          <w:sz w:val="22"/>
          <w:szCs w:val="22"/>
          <w:lang w:val="es-GT" w:eastAsia="es-GT"/>
        </w:rPr>
      </w:pPr>
    </w:p>
    <w:p w14:paraId="518FD45D" w14:textId="03CF6B1A" w:rsidR="005033B9" w:rsidRDefault="005033B9" w:rsidP="005033B9">
      <w:pPr>
        <w:spacing w:line="259" w:lineRule="auto"/>
        <w:ind w:left="12"/>
        <w:jc w:val="center"/>
        <w:rPr>
          <w:rFonts w:ascii="Arial" w:eastAsia="Arial" w:hAnsi="Arial" w:cs="Arial"/>
          <w:color w:val="000000"/>
          <w:sz w:val="22"/>
          <w:szCs w:val="22"/>
          <w:lang w:val="es-GT" w:eastAsia="es-GT"/>
        </w:rPr>
      </w:pPr>
      <w:r w:rsidRPr="005033B9">
        <w:rPr>
          <w:rFonts w:ascii="Arial" w:eastAsia="Arial" w:hAnsi="Arial" w:cs="Arial"/>
          <w:color w:val="000000"/>
          <w:sz w:val="22"/>
          <w:szCs w:val="22"/>
          <w:lang w:val="es-GT" w:eastAsia="es-GT"/>
        </w:rPr>
        <w:t>xxxxxx xxxxxxx</w:t>
      </w:r>
    </w:p>
    <w:p w14:paraId="15D2D652" w14:textId="77777777" w:rsidR="00DE71EC" w:rsidRDefault="005033B9" w:rsidP="005033B9">
      <w:pPr>
        <w:spacing w:line="259" w:lineRule="auto"/>
        <w:ind w:left="12"/>
        <w:jc w:val="center"/>
        <w:rPr>
          <w:rFonts w:ascii="Arial" w:eastAsia="Arial" w:hAnsi="Arial" w:cs="Arial"/>
          <w:color w:val="000000"/>
          <w:sz w:val="22"/>
          <w:szCs w:val="22"/>
          <w:lang w:val="es-GT" w:eastAsia="es-GT"/>
        </w:rPr>
      </w:pPr>
      <w:r w:rsidRPr="005033B9">
        <w:rPr>
          <w:rFonts w:ascii="Arial" w:eastAsia="Arial" w:hAnsi="Arial" w:cs="Arial"/>
          <w:color w:val="000000"/>
          <w:sz w:val="22"/>
          <w:szCs w:val="22"/>
          <w:lang w:val="es-GT" w:eastAsia="es-GT"/>
        </w:rPr>
        <w:t>Nit: xxxxxxx</w:t>
      </w:r>
    </w:p>
    <w:p w14:paraId="5474B5CB" w14:textId="77777777" w:rsidR="00DE71EC" w:rsidRDefault="00DE71EC" w:rsidP="005033B9">
      <w:pPr>
        <w:spacing w:line="259" w:lineRule="auto"/>
        <w:ind w:left="12"/>
        <w:jc w:val="center"/>
        <w:rPr>
          <w:rFonts w:ascii="Arial" w:eastAsia="Arial" w:hAnsi="Arial" w:cs="Arial"/>
          <w:color w:val="000000"/>
          <w:sz w:val="22"/>
          <w:szCs w:val="22"/>
          <w:lang w:val="es-GT" w:eastAsia="es-GT"/>
        </w:rPr>
      </w:pPr>
    </w:p>
    <w:p w14:paraId="1C6F1AD1" w14:textId="77777777" w:rsidR="00052938" w:rsidRDefault="00052938" w:rsidP="00BE78AB">
      <w:pPr>
        <w:spacing w:line="259" w:lineRule="auto"/>
        <w:ind w:left="12"/>
        <w:rPr>
          <w:rFonts w:ascii="Arial" w:eastAsia="Arial" w:hAnsi="Arial" w:cs="Arial"/>
          <w:color w:val="000000"/>
          <w:sz w:val="22"/>
          <w:szCs w:val="22"/>
          <w:lang w:val="es-GT" w:eastAsia="es-GT"/>
        </w:rPr>
      </w:pPr>
    </w:p>
    <w:p w14:paraId="6D64973E" w14:textId="77777777" w:rsidR="00052938" w:rsidRDefault="00052938" w:rsidP="00BE78AB">
      <w:pPr>
        <w:spacing w:line="259" w:lineRule="auto"/>
        <w:ind w:left="12"/>
        <w:rPr>
          <w:rFonts w:ascii="Arial" w:eastAsia="Arial" w:hAnsi="Arial" w:cs="Arial"/>
          <w:color w:val="000000"/>
          <w:sz w:val="22"/>
          <w:szCs w:val="22"/>
          <w:lang w:val="es-GT" w:eastAsia="es-GT"/>
        </w:rPr>
      </w:pPr>
    </w:p>
    <w:p w14:paraId="470B2520" w14:textId="77777777" w:rsidR="00052938" w:rsidRDefault="00052938" w:rsidP="00BE78AB">
      <w:pPr>
        <w:spacing w:line="259" w:lineRule="auto"/>
        <w:ind w:left="12"/>
        <w:rPr>
          <w:rFonts w:ascii="Arial" w:eastAsia="Arial" w:hAnsi="Arial" w:cs="Arial"/>
          <w:color w:val="000000"/>
          <w:sz w:val="22"/>
          <w:szCs w:val="22"/>
          <w:lang w:val="es-GT" w:eastAsia="es-GT"/>
        </w:rPr>
      </w:pPr>
    </w:p>
    <w:p w14:paraId="119C235B" w14:textId="77777777" w:rsidR="006F0003" w:rsidRDefault="006F0003" w:rsidP="00BE78AB">
      <w:pPr>
        <w:spacing w:line="259" w:lineRule="auto"/>
        <w:ind w:left="12"/>
        <w:rPr>
          <w:rFonts w:ascii="Arial" w:eastAsia="Arial" w:hAnsi="Arial" w:cs="Arial"/>
          <w:color w:val="000000"/>
          <w:sz w:val="22"/>
          <w:szCs w:val="22"/>
          <w:lang w:val="es-GT" w:eastAsia="es-GT"/>
        </w:rPr>
      </w:pPr>
    </w:p>
    <w:p w14:paraId="2E050EA9" w14:textId="77777777" w:rsidR="006F0003" w:rsidRDefault="006F0003" w:rsidP="00BE78AB">
      <w:pPr>
        <w:spacing w:line="259" w:lineRule="auto"/>
        <w:ind w:left="12"/>
        <w:rPr>
          <w:rFonts w:ascii="Arial" w:eastAsia="Arial" w:hAnsi="Arial" w:cs="Arial"/>
          <w:color w:val="000000"/>
          <w:sz w:val="22"/>
          <w:szCs w:val="22"/>
          <w:lang w:val="es-GT" w:eastAsia="es-GT"/>
        </w:rPr>
      </w:pPr>
    </w:p>
    <w:p w14:paraId="13103081" w14:textId="77777777" w:rsidR="006F0003" w:rsidRDefault="006F0003" w:rsidP="00BE78AB">
      <w:pPr>
        <w:spacing w:line="259" w:lineRule="auto"/>
        <w:ind w:left="12"/>
        <w:rPr>
          <w:rFonts w:ascii="Arial" w:eastAsia="Arial" w:hAnsi="Arial" w:cs="Arial"/>
          <w:color w:val="000000"/>
          <w:sz w:val="22"/>
          <w:szCs w:val="22"/>
          <w:lang w:val="es-GT" w:eastAsia="es-GT"/>
        </w:rPr>
      </w:pPr>
    </w:p>
    <w:p w14:paraId="6F2186CC" w14:textId="77777777" w:rsidR="006F0003" w:rsidRDefault="006F0003" w:rsidP="00BE78AB">
      <w:pPr>
        <w:spacing w:line="259" w:lineRule="auto"/>
        <w:ind w:left="12"/>
        <w:rPr>
          <w:rFonts w:ascii="Arial" w:eastAsia="Arial" w:hAnsi="Arial" w:cs="Arial"/>
          <w:color w:val="000000"/>
          <w:sz w:val="22"/>
          <w:szCs w:val="22"/>
          <w:lang w:val="es-GT" w:eastAsia="es-GT"/>
        </w:rPr>
      </w:pPr>
    </w:p>
    <w:p w14:paraId="743D3A51" w14:textId="77777777" w:rsidR="006F0003" w:rsidRDefault="006F0003" w:rsidP="00BE78AB">
      <w:pPr>
        <w:spacing w:line="259" w:lineRule="auto"/>
        <w:ind w:left="12"/>
        <w:rPr>
          <w:rFonts w:ascii="Arial" w:eastAsia="Arial" w:hAnsi="Arial" w:cs="Arial"/>
          <w:color w:val="000000"/>
          <w:sz w:val="22"/>
          <w:szCs w:val="22"/>
          <w:lang w:val="es-GT" w:eastAsia="es-GT"/>
        </w:rPr>
      </w:pPr>
    </w:p>
    <w:p w14:paraId="6BF31927" w14:textId="77777777" w:rsidR="006F0003" w:rsidRDefault="006F0003" w:rsidP="00BE78AB">
      <w:pPr>
        <w:spacing w:line="259" w:lineRule="auto"/>
        <w:ind w:left="12"/>
        <w:rPr>
          <w:rFonts w:ascii="Arial" w:eastAsia="Arial" w:hAnsi="Arial" w:cs="Arial"/>
          <w:color w:val="000000"/>
          <w:sz w:val="22"/>
          <w:szCs w:val="22"/>
          <w:lang w:val="es-GT" w:eastAsia="es-GT"/>
        </w:rPr>
      </w:pPr>
    </w:p>
    <w:p w14:paraId="6818E460" w14:textId="77777777" w:rsidR="006F0003" w:rsidRDefault="006F0003" w:rsidP="00BE78AB">
      <w:pPr>
        <w:spacing w:line="259" w:lineRule="auto"/>
        <w:ind w:left="12"/>
        <w:rPr>
          <w:rFonts w:ascii="Arial" w:eastAsia="Arial" w:hAnsi="Arial" w:cs="Arial"/>
          <w:color w:val="000000"/>
          <w:sz w:val="22"/>
          <w:szCs w:val="22"/>
          <w:lang w:val="es-GT" w:eastAsia="es-GT"/>
        </w:rPr>
      </w:pPr>
    </w:p>
    <w:p w14:paraId="1DFE36C8" w14:textId="77777777" w:rsidR="006F0003" w:rsidRDefault="006F0003" w:rsidP="00BE78AB">
      <w:pPr>
        <w:spacing w:line="259" w:lineRule="auto"/>
        <w:ind w:left="12"/>
        <w:rPr>
          <w:rFonts w:ascii="Arial" w:eastAsia="Arial" w:hAnsi="Arial" w:cs="Arial"/>
          <w:color w:val="000000"/>
          <w:sz w:val="22"/>
          <w:szCs w:val="22"/>
          <w:lang w:val="es-GT" w:eastAsia="es-GT"/>
        </w:rPr>
      </w:pPr>
    </w:p>
    <w:p w14:paraId="3C884C75" w14:textId="77777777" w:rsidR="006F0003" w:rsidRDefault="006F0003" w:rsidP="00BE78AB">
      <w:pPr>
        <w:spacing w:line="259" w:lineRule="auto"/>
        <w:ind w:left="12"/>
        <w:rPr>
          <w:rFonts w:ascii="Arial" w:eastAsia="Arial" w:hAnsi="Arial" w:cs="Arial"/>
          <w:color w:val="000000"/>
          <w:sz w:val="22"/>
          <w:szCs w:val="22"/>
          <w:lang w:val="es-GT" w:eastAsia="es-GT"/>
        </w:rPr>
      </w:pPr>
    </w:p>
    <w:p w14:paraId="53E9E803" w14:textId="77777777" w:rsidR="006F0003" w:rsidRDefault="006F0003" w:rsidP="00BE78AB">
      <w:pPr>
        <w:spacing w:line="259" w:lineRule="auto"/>
        <w:ind w:left="12"/>
        <w:rPr>
          <w:rFonts w:ascii="Arial" w:eastAsia="Arial" w:hAnsi="Arial" w:cs="Arial"/>
          <w:color w:val="000000"/>
          <w:sz w:val="22"/>
          <w:szCs w:val="22"/>
          <w:lang w:val="es-GT" w:eastAsia="es-GT"/>
        </w:rPr>
      </w:pPr>
    </w:p>
    <w:p w14:paraId="4F76AE2E" w14:textId="77777777" w:rsidR="006F0003" w:rsidRDefault="006F0003" w:rsidP="00BE78AB">
      <w:pPr>
        <w:spacing w:line="259" w:lineRule="auto"/>
        <w:ind w:left="12"/>
        <w:rPr>
          <w:rFonts w:ascii="Arial" w:eastAsia="Arial" w:hAnsi="Arial" w:cs="Arial"/>
          <w:color w:val="000000"/>
          <w:sz w:val="22"/>
          <w:szCs w:val="22"/>
          <w:lang w:val="es-GT" w:eastAsia="es-GT"/>
        </w:rPr>
      </w:pPr>
    </w:p>
    <w:p w14:paraId="1704F48E" w14:textId="77777777" w:rsidR="006F0003" w:rsidRDefault="006F0003" w:rsidP="00BE78AB">
      <w:pPr>
        <w:spacing w:line="259" w:lineRule="auto"/>
        <w:ind w:left="12"/>
        <w:rPr>
          <w:rFonts w:ascii="Arial" w:eastAsia="Arial" w:hAnsi="Arial" w:cs="Arial"/>
          <w:color w:val="000000"/>
          <w:sz w:val="22"/>
          <w:szCs w:val="22"/>
          <w:lang w:val="es-GT" w:eastAsia="es-GT"/>
        </w:rPr>
      </w:pPr>
    </w:p>
    <w:p w14:paraId="342696E5" w14:textId="77777777" w:rsidR="006F0003" w:rsidRDefault="006F0003" w:rsidP="00BE78AB">
      <w:pPr>
        <w:spacing w:line="259" w:lineRule="auto"/>
        <w:ind w:left="12"/>
        <w:rPr>
          <w:rFonts w:ascii="Arial" w:eastAsia="Arial" w:hAnsi="Arial" w:cs="Arial"/>
          <w:color w:val="000000"/>
          <w:sz w:val="22"/>
          <w:szCs w:val="22"/>
          <w:lang w:val="es-GT" w:eastAsia="es-GT"/>
        </w:rPr>
      </w:pPr>
    </w:p>
    <w:p w14:paraId="4777A895" w14:textId="77777777" w:rsidR="006F0003" w:rsidRDefault="006F0003" w:rsidP="00BE78AB">
      <w:pPr>
        <w:spacing w:line="259" w:lineRule="auto"/>
        <w:ind w:left="12"/>
        <w:rPr>
          <w:rFonts w:ascii="Arial" w:eastAsia="Arial" w:hAnsi="Arial" w:cs="Arial"/>
          <w:color w:val="000000"/>
          <w:sz w:val="22"/>
          <w:szCs w:val="22"/>
          <w:lang w:val="es-GT" w:eastAsia="es-GT"/>
        </w:rPr>
      </w:pPr>
    </w:p>
    <w:p w14:paraId="548B2A5A" w14:textId="77777777" w:rsidR="006F0003" w:rsidRDefault="006F0003" w:rsidP="00BE78AB">
      <w:pPr>
        <w:spacing w:line="259" w:lineRule="auto"/>
        <w:ind w:left="12"/>
        <w:rPr>
          <w:rFonts w:ascii="Arial" w:eastAsia="Arial" w:hAnsi="Arial" w:cs="Arial"/>
          <w:color w:val="000000"/>
          <w:sz w:val="22"/>
          <w:szCs w:val="22"/>
          <w:lang w:val="es-GT" w:eastAsia="es-GT"/>
        </w:rPr>
      </w:pPr>
    </w:p>
    <w:p w14:paraId="79E4B0CF" w14:textId="77777777" w:rsidR="00D15E32" w:rsidRDefault="00D15E32" w:rsidP="00BE78AB">
      <w:pPr>
        <w:spacing w:line="259" w:lineRule="auto"/>
        <w:ind w:left="12"/>
        <w:rPr>
          <w:rFonts w:ascii="Arial" w:eastAsia="Arial" w:hAnsi="Arial" w:cs="Arial"/>
          <w:color w:val="000000"/>
          <w:sz w:val="22"/>
          <w:szCs w:val="22"/>
          <w:lang w:val="es-GT" w:eastAsia="es-GT"/>
        </w:rPr>
      </w:pPr>
    </w:p>
    <w:p w14:paraId="555FE78A" w14:textId="77777777" w:rsidR="00DE71EC" w:rsidRDefault="00DE71EC" w:rsidP="00BE78AB">
      <w:pPr>
        <w:spacing w:line="259" w:lineRule="auto"/>
        <w:ind w:left="12"/>
        <w:rPr>
          <w:rFonts w:ascii="Arial" w:eastAsia="Arial" w:hAnsi="Arial" w:cs="Arial"/>
          <w:color w:val="000000"/>
          <w:sz w:val="22"/>
          <w:szCs w:val="22"/>
          <w:lang w:val="es-GT" w:eastAsia="es-GT"/>
        </w:rPr>
      </w:pPr>
    </w:p>
    <w:p w14:paraId="5B427A2A" w14:textId="77777777" w:rsidR="00DE71EC" w:rsidRDefault="00DE71EC" w:rsidP="00BE78AB">
      <w:pPr>
        <w:spacing w:line="259" w:lineRule="auto"/>
        <w:ind w:left="12"/>
        <w:rPr>
          <w:rFonts w:ascii="Arial" w:eastAsia="Arial" w:hAnsi="Arial" w:cs="Arial"/>
          <w:color w:val="000000"/>
          <w:sz w:val="22"/>
          <w:szCs w:val="22"/>
          <w:lang w:val="es-GT" w:eastAsia="es-GT"/>
        </w:rPr>
      </w:pPr>
    </w:p>
    <w:p w14:paraId="20557FB7" w14:textId="77777777" w:rsidR="00DE71EC" w:rsidRDefault="00DE71EC" w:rsidP="00BE78AB">
      <w:pPr>
        <w:spacing w:line="259" w:lineRule="auto"/>
        <w:ind w:left="12"/>
        <w:rPr>
          <w:rFonts w:ascii="Arial" w:eastAsia="Arial" w:hAnsi="Arial" w:cs="Arial"/>
          <w:color w:val="000000"/>
          <w:sz w:val="22"/>
          <w:szCs w:val="22"/>
          <w:lang w:val="es-GT" w:eastAsia="es-GT"/>
        </w:rPr>
      </w:pPr>
    </w:p>
    <w:p w14:paraId="0B115CE3" w14:textId="77777777" w:rsidR="00DE71EC" w:rsidRPr="00BE78AB" w:rsidRDefault="00DE71EC" w:rsidP="00BE78AB">
      <w:pPr>
        <w:spacing w:line="259" w:lineRule="auto"/>
        <w:ind w:left="12"/>
        <w:rPr>
          <w:rFonts w:ascii="Arial" w:eastAsia="Arial" w:hAnsi="Arial" w:cs="Arial"/>
          <w:color w:val="000000"/>
          <w:sz w:val="22"/>
          <w:szCs w:val="22"/>
          <w:lang w:val="es-GT" w:eastAsia="es-GT"/>
        </w:rPr>
      </w:pPr>
    </w:p>
    <w:p w14:paraId="2AE6588B" w14:textId="77777777" w:rsidR="00BE78AB" w:rsidRPr="00BE78AB" w:rsidRDefault="00BE78AB" w:rsidP="00BE78AB">
      <w:pPr>
        <w:spacing w:line="259" w:lineRule="auto"/>
        <w:ind w:left="284"/>
        <w:rPr>
          <w:rFonts w:ascii="Arial" w:eastAsia="Arial" w:hAnsi="Arial" w:cs="Arial"/>
          <w:color w:val="000000"/>
          <w:sz w:val="22"/>
          <w:szCs w:val="22"/>
          <w:lang w:val="es-GT" w:eastAsia="es-GT"/>
        </w:rPr>
      </w:pPr>
    </w:p>
    <w:p w14:paraId="61DFA163" w14:textId="77777777" w:rsidR="00BE78AB" w:rsidRPr="00BE78AB" w:rsidRDefault="00BE78AB" w:rsidP="00BE78AB">
      <w:pPr>
        <w:spacing w:line="259" w:lineRule="auto"/>
        <w:rPr>
          <w:rFonts w:ascii="Arial" w:eastAsia="Arial" w:hAnsi="Arial" w:cs="Arial"/>
          <w:color w:val="000000"/>
          <w:sz w:val="22"/>
          <w:szCs w:val="22"/>
          <w:lang w:val="es-GT" w:eastAsia="es-GT"/>
        </w:rPr>
      </w:pPr>
    </w:p>
    <w:p w14:paraId="5B3F4B73" w14:textId="77777777" w:rsidR="00C9184D" w:rsidRPr="00C9184D" w:rsidRDefault="00C9184D" w:rsidP="00BE78AB">
      <w:pPr>
        <w:jc w:val="right"/>
        <w:rPr>
          <w:sz w:val="20"/>
          <w:szCs w:val="20"/>
          <w:lang w:val="en-US"/>
        </w:rPr>
      </w:pPr>
    </w:p>
    <w:sectPr w:rsidR="00C9184D" w:rsidRPr="00C9184D" w:rsidSect="00BE78AB">
      <w:headerReference w:type="default" r:id="rId16"/>
      <w:footerReference w:type="default" r:id="rId17"/>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5F35" w14:textId="77777777" w:rsidR="0087462D" w:rsidRDefault="0087462D" w:rsidP="00312D45">
      <w:r>
        <w:separator/>
      </w:r>
    </w:p>
  </w:endnote>
  <w:endnote w:type="continuationSeparator" w:id="0">
    <w:p w14:paraId="1A25197C" w14:textId="77777777" w:rsidR="0087462D" w:rsidRDefault="0087462D" w:rsidP="0031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oogle Sans Text">
    <w:altName w:val="Calibri"/>
    <w:charset w:val="00"/>
    <w:family w:val="auto"/>
    <w:pitch w:val="default"/>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32B5" w14:textId="77777777" w:rsidR="00313BA9" w:rsidRDefault="00313BA9">
    <w:pPr>
      <w:pStyle w:val="Piedepgina"/>
    </w:pPr>
    <w:r w:rsidRPr="00312D45">
      <w:rPr>
        <w:noProof/>
        <w:lang w:eastAsia="es-GT"/>
      </w:rPr>
      <w:drawing>
        <wp:anchor distT="0" distB="0" distL="114300" distR="114300" simplePos="0" relativeHeight="251662336" behindDoc="0" locked="0" layoutInCell="1" allowOverlap="1" wp14:anchorId="5C34582F" wp14:editId="5F27E681">
          <wp:simplePos x="0" y="0"/>
          <wp:positionH relativeFrom="margin">
            <wp:posOffset>71120</wp:posOffset>
          </wp:positionH>
          <wp:positionV relativeFrom="paragraph">
            <wp:posOffset>43180</wp:posOffset>
          </wp:positionV>
          <wp:extent cx="593090" cy="1778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09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2D45">
      <w:rPr>
        <w:noProof/>
        <w:lang w:eastAsia="es-GT"/>
      </w:rPr>
      <mc:AlternateContent>
        <mc:Choice Requires="wps">
          <w:drawing>
            <wp:anchor distT="0" distB="0" distL="114300" distR="114300" simplePos="0" relativeHeight="251661312" behindDoc="0" locked="0" layoutInCell="1" allowOverlap="1" wp14:anchorId="18C2BE21" wp14:editId="0204B49C">
              <wp:simplePos x="0" y="0"/>
              <wp:positionH relativeFrom="margin">
                <wp:posOffset>2540</wp:posOffset>
              </wp:positionH>
              <wp:positionV relativeFrom="paragraph">
                <wp:posOffset>-284585</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14:paraId="3BBF4746"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341E1322"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00D0DCDE"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2BE21" id="_x0000_t202" coordsize="21600,21600" o:spt="202" path="m,l,21600r21600,l21600,xe">
              <v:stroke joinstyle="miter"/>
              <v:path gradientshapeok="t" o:connecttype="rect"/>
            </v:shapetype>
            <v:shape id="Cuadro de texto 3" o:spid="_x0000_s1036" type="#_x0000_t202" style="position:absolute;margin-left:.2pt;margin-top:-22.4pt;width:337.8pt;height:4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" filled="f" stroked="f" strokeweight=".5pt">
              <v:textbox>
                <w:txbxContent>
                  <w:p w14:paraId="3BBF4746"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341E1322"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00D0DCDE" w14:textId="77777777" w:rsidR="00313BA9" w:rsidRPr="00BD597F" w:rsidRDefault="00313BA9"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r>
      <w:rPr>
        <w:noProof/>
        <w:lang w:eastAsia="es-GT"/>
      </w:rPr>
      <w:drawing>
        <wp:anchor distT="0" distB="0" distL="114300" distR="114300" simplePos="0" relativeHeight="251659264" behindDoc="0" locked="0" layoutInCell="1" allowOverlap="1" wp14:anchorId="09917621" wp14:editId="2C6D7EF9">
          <wp:simplePos x="0" y="0"/>
          <wp:positionH relativeFrom="margin">
            <wp:posOffset>0</wp:posOffset>
          </wp:positionH>
          <wp:positionV relativeFrom="paragraph">
            <wp:posOffset>-309985</wp:posOffset>
          </wp:positionV>
          <wp:extent cx="5612130" cy="59690"/>
          <wp:effectExtent l="0" t="0" r="762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3A4B" w14:textId="77777777" w:rsidR="0087462D" w:rsidRDefault="0087462D" w:rsidP="00312D45">
      <w:r>
        <w:separator/>
      </w:r>
    </w:p>
  </w:footnote>
  <w:footnote w:type="continuationSeparator" w:id="0">
    <w:p w14:paraId="0DC5ABB4" w14:textId="77777777" w:rsidR="0087462D" w:rsidRDefault="0087462D" w:rsidP="0031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311E" w14:textId="77777777" w:rsidR="00313BA9" w:rsidRDefault="00313BA9">
    <w:pPr>
      <w:pStyle w:val="Encabezado"/>
    </w:pPr>
    <w:r>
      <w:rPr>
        <w:noProof/>
        <w:lang w:eastAsia="es-GT"/>
      </w:rPr>
      <w:drawing>
        <wp:inline distT="0" distB="0" distL="0" distR="0" wp14:anchorId="3F63C096" wp14:editId="70DFFE86">
          <wp:extent cx="2909570" cy="702537"/>
          <wp:effectExtent l="0" t="0" r="508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21"/>
    <w:multiLevelType w:val="hybridMultilevel"/>
    <w:tmpl w:val="8EFA6F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2120CD9"/>
    <w:multiLevelType w:val="hybridMultilevel"/>
    <w:tmpl w:val="E2E03856"/>
    <w:lvl w:ilvl="0" w:tplc="56E27880">
      <w:start w:val="1"/>
      <w:numFmt w:val="bullet"/>
      <w:lvlText w:val=""/>
      <w:lvlJc w:val="left"/>
      <w:pPr>
        <w:ind w:left="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80B806">
      <w:start w:val="1"/>
      <w:numFmt w:val="bullet"/>
      <w:lvlText w:val="o"/>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E64F900">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3CE318">
      <w:start w:val="1"/>
      <w:numFmt w:val="bullet"/>
      <w:lvlText w:val="•"/>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8A196E">
      <w:start w:val="1"/>
      <w:numFmt w:val="bullet"/>
      <w:lvlText w:val="o"/>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C8D136">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D2EBF8">
      <w:start w:val="1"/>
      <w:numFmt w:val="bullet"/>
      <w:lvlText w:val="•"/>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9E2DAC">
      <w:start w:val="1"/>
      <w:numFmt w:val="bullet"/>
      <w:lvlText w:val="o"/>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4C47C4">
      <w:start w:val="1"/>
      <w:numFmt w:val="bullet"/>
      <w:lvlText w:val="▪"/>
      <w:lvlJc w:val="left"/>
      <w:pPr>
        <w:ind w:left="6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33D69"/>
    <w:multiLevelType w:val="multilevel"/>
    <w:tmpl w:val="4C1AFE90"/>
    <w:lvl w:ilvl="0">
      <w:start w:val="4"/>
      <w:numFmt w:val="decimal"/>
      <w:lvlText w:val="%1"/>
      <w:lvlJc w:val="left"/>
      <w:pPr>
        <w:ind w:left="360" w:hanging="360"/>
      </w:pPr>
      <w:rPr>
        <w:rFonts w:hint="default"/>
      </w:rPr>
    </w:lvl>
    <w:lvl w:ilvl="1">
      <w:start w:val="7"/>
      <w:numFmt w:val="decimal"/>
      <w:lvlText w:val="%1.%2"/>
      <w:lvlJc w:val="left"/>
      <w:pPr>
        <w:ind w:left="1144" w:hanging="36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8072" w:hanging="1800"/>
      </w:pPr>
      <w:rPr>
        <w:rFonts w:hint="default"/>
      </w:rPr>
    </w:lvl>
  </w:abstractNum>
  <w:abstractNum w:abstractNumId="3" w15:restartNumberingAfterBreak="0">
    <w:nsid w:val="0337037F"/>
    <w:multiLevelType w:val="hybridMultilevel"/>
    <w:tmpl w:val="998060C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DEA07E1"/>
    <w:multiLevelType w:val="multilevel"/>
    <w:tmpl w:val="F9B64CBA"/>
    <w:lvl w:ilvl="0">
      <w:start w:val="4"/>
      <w:numFmt w:val="decimal"/>
      <w:lvlText w:val="%1"/>
      <w:lvlJc w:val="left"/>
      <w:pPr>
        <w:ind w:left="360" w:hanging="360"/>
      </w:pPr>
      <w:rPr>
        <w:rFonts w:hint="default"/>
      </w:rPr>
    </w:lvl>
    <w:lvl w:ilvl="1">
      <w:start w:val="7"/>
      <w:numFmt w:val="decimal"/>
      <w:lvlText w:val="%1.%2"/>
      <w:lvlJc w:val="left"/>
      <w:pPr>
        <w:ind w:left="1144" w:hanging="36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8072" w:hanging="1800"/>
      </w:pPr>
      <w:rPr>
        <w:rFonts w:hint="default"/>
      </w:rPr>
    </w:lvl>
  </w:abstractNum>
  <w:abstractNum w:abstractNumId="5" w15:restartNumberingAfterBreak="0">
    <w:nsid w:val="0DF35A19"/>
    <w:multiLevelType w:val="hybridMultilevel"/>
    <w:tmpl w:val="6440555A"/>
    <w:lvl w:ilvl="0" w:tplc="B372B652">
      <w:start w:val="1"/>
      <w:numFmt w:val="bullet"/>
      <w:lvlText w:val=""/>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163AB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4680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2E4BA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B01D7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18055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5C61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35433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BE50D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762F41"/>
    <w:multiLevelType w:val="hybridMultilevel"/>
    <w:tmpl w:val="0E760F3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ADD4910"/>
    <w:multiLevelType w:val="multilevel"/>
    <w:tmpl w:val="096CCD5E"/>
    <w:lvl w:ilvl="0">
      <w:start w:val="4"/>
      <w:numFmt w:val="decimal"/>
      <w:lvlText w:val="%1"/>
      <w:lvlJc w:val="left"/>
      <w:pPr>
        <w:ind w:left="360" w:hanging="360"/>
      </w:pPr>
      <w:rPr>
        <w:rFonts w:hint="default"/>
        <w:u w:val="single"/>
      </w:rPr>
    </w:lvl>
    <w:lvl w:ilvl="1">
      <w:start w:val="9"/>
      <w:numFmt w:val="decimal"/>
      <w:lvlText w:val="%1.%2"/>
      <w:lvlJc w:val="left"/>
      <w:pPr>
        <w:ind w:left="928" w:hanging="360"/>
      </w:pPr>
      <w:rPr>
        <w:rFonts w:hint="default"/>
        <w:u w:val="none"/>
      </w:rPr>
    </w:lvl>
    <w:lvl w:ilvl="2">
      <w:start w:val="1"/>
      <w:numFmt w:val="decimal"/>
      <w:lvlText w:val="%1.%2.%3"/>
      <w:lvlJc w:val="left"/>
      <w:pPr>
        <w:ind w:left="3008" w:hanging="720"/>
      </w:pPr>
      <w:rPr>
        <w:rFonts w:hint="default"/>
        <w:u w:val="single"/>
      </w:rPr>
    </w:lvl>
    <w:lvl w:ilvl="3">
      <w:start w:val="1"/>
      <w:numFmt w:val="decimal"/>
      <w:lvlText w:val="%1.%2.%3.%4"/>
      <w:lvlJc w:val="left"/>
      <w:pPr>
        <w:ind w:left="4152" w:hanging="720"/>
      </w:pPr>
      <w:rPr>
        <w:rFonts w:hint="default"/>
        <w:u w:val="single"/>
      </w:rPr>
    </w:lvl>
    <w:lvl w:ilvl="4">
      <w:start w:val="1"/>
      <w:numFmt w:val="decimal"/>
      <w:lvlText w:val="%1.%2.%3.%4.%5"/>
      <w:lvlJc w:val="left"/>
      <w:pPr>
        <w:ind w:left="5656" w:hanging="1080"/>
      </w:pPr>
      <w:rPr>
        <w:rFonts w:hint="default"/>
        <w:u w:val="single"/>
      </w:rPr>
    </w:lvl>
    <w:lvl w:ilvl="5">
      <w:start w:val="1"/>
      <w:numFmt w:val="decimal"/>
      <w:lvlText w:val="%1.%2.%3.%4.%5.%6"/>
      <w:lvlJc w:val="left"/>
      <w:pPr>
        <w:ind w:left="6800" w:hanging="1080"/>
      </w:pPr>
      <w:rPr>
        <w:rFonts w:hint="default"/>
        <w:u w:val="single"/>
      </w:rPr>
    </w:lvl>
    <w:lvl w:ilvl="6">
      <w:start w:val="1"/>
      <w:numFmt w:val="decimal"/>
      <w:lvlText w:val="%1.%2.%3.%4.%5.%6.%7"/>
      <w:lvlJc w:val="left"/>
      <w:pPr>
        <w:ind w:left="8304" w:hanging="1440"/>
      </w:pPr>
      <w:rPr>
        <w:rFonts w:hint="default"/>
        <w:u w:val="single"/>
      </w:rPr>
    </w:lvl>
    <w:lvl w:ilvl="7">
      <w:start w:val="1"/>
      <w:numFmt w:val="decimal"/>
      <w:lvlText w:val="%1.%2.%3.%4.%5.%6.%7.%8"/>
      <w:lvlJc w:val="left"/>
      <w:pPr>
        <w:ind w:left="9448" w:hanging="1440"/>
      </w:pPr>
      <w:rPr>
        <w:rFonts w:hint="default"/>
        <w:u w:val="single"/>
      </w:rPr>
    </w:lvl>
    <w:lvl w:ilvl="8">
      <w:start w:val="1"/>
      <w:numFmt w:val="decimal"/>
      <w:lvlText w:val="%1.%2.%3.%4.%5.%6.%7.%8.%9"/>
      <w:lvlJc w:val="left"/>
      <w:pPr>
        <w:ind w:left="10952" w:hanging="1800"/>
      </w:pPr>
      <w:rPr>
        <w:rFonts w:hint="default"/>
        <w:u w:val="single"/>
      </w:rPr>
    </w:lvl>
  </w:abstractNum>
  <w:abstractNum w:abstractNumId="8" w15:restartNumberingAfterBreak="0">
    <w:nsid w:val="2170741F"/>
    <w:multiLevelType w:val="hybridMultilevel"/>
    <w:tmpl w:val="9B50CC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36F22E0"/>
    <w:multiLevelType w:val="hybridMultilevel"/>
    <w:tmpl w:val="5C3CD5E2"/>
    <w:lvl w:ilvl="0" w:tplc="000E87B2">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87C32">
      <w:start w:val="1"/>
      <w:numFmt w:val="lowerLetter"/>
      <w:lvlText w:val="%2"/>
      <w:lvlJc w:val="left"/>
      <w:pPr>
        <w:ind w:left="1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67D0C">
      <w:start w:val="1"/>
      <w:numFmt w:val="lowerRoman"/>
      <w:lvlText w:val="%3"/>
      <w:lvlJc w:val="left"/>
      <w:pPr>
        <w:ind w:left="2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4C4C6">
      <w:start w:val="1"/>
      <w:numFmt w:val="decimal"/>
      <w:lvlText w:val="%4"/>
      <w:lvlJc w:val="left"/>
      <w:pPr>
        <w:ind w:left="3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E984A">
      <w:start w:val="1"/>
      <w:numFmt w:val="lowerLetter"/>
      <w:lvlText w:val="%5"/>
      <w:lvlJc w:val="left"/>
      <w:pPr>
        <w:ind w:left="3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FC42D8">
      <w:start w:val="1"/>
      <w:numFmt w:val="lowerRoman"/>
      <w:lvlText w:val="%6"/>
      <w:lvlJc w:val="left"/>
      <w:pPr>
        <w:ind w:left="4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EBEBE">
      <w:start w:val="1"/>
      <w:numFmt w:val="decimal"/>
      <w:lvlText w:val="%7"/>
      <w:lvlJc w:val="left"/>
      <w:pPr>
        <w:ind w:left="5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42CCC">
      <w:start w:val="1"/>
      <w:numFmt w:val="lowerLetter"/>
      <w:lvlText w:val="%8"/>
      <w:lvlJc w:val="left"/>
      <w:pPr>
        <w:ind w:left="6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261E2">
      <w:start w:val="1"/>
      <w:numFmt w:val="lowerRoman"/>
      <w:lvlText w:val="%9"/>
      <w:lvlJc w:val="left"/>
      <w:pPr>
        <w:ind w:left="6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7955CC"/>
    <w:multiLevelType w:val="hybridMultilevel"/>
    <w:tmpl w:val="ED22C63C"/>
    <w:lvl w:ilvl="0" w:tplc="6BDAE0D8">
      <w:start w:val="1"/>
      <w:numFmt w:val="lowerLetter"/>
      <w:lvlText w:val="%1.)"/>
      <w:lvlJc w:val="left"/>
      <w:pPr>
        <w:ind w:left="1155" w:hanging="435"/>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A0D68C2"/>
    <w:multiLevelType w:val="hybridMultilevel"/>
    <w:tmpl w:val="5D9E1344"/>
    <w:lvl w:ilvl="0" w:tplc="100A0017">
      <w:start w:val="1"/>
      <w:numFmt w:val="lowerLetter"/>
      <w:lvlText w:val="%1)"/>
      <w:lvlJc w:val="left"/>
      <w:pPr>
        <w:ind w:left="1059" w:hanging="360"/>
      </w:pPr>
      <w:rPr>
        <w:rFonts w:hint="default"/>
      </w:rPr>
    </w:lvl>
    <w:lvl w:ilvl="1" w:tplc="100A0019" w:tentative="1">
      <w:start w:val="1"/>
      <w:numFmt w:val="lowerLetter"/>
      <w:lvlText w:val="%2."/>
      <w:lvlJc w:val="left"/>
      <w:pPr>
        <w:ind w:left="1779" w:hanging="360"/>
      </w:pPr>
    </w:lvl>
    <w:lvl w:ilvl="2" w:tplc="100A001B" w:tentative="1">
      <w:start w:val="1"/>
      <w:numFmt w:val="lowerRoman"/>
      <w:lvlText w:val="%3."/>
      <w:lvlJc w:val="right"/>
      <w:pPr>
        <w:ind w:left="2499" w:hanging="180"/>
      </w:pPr>
    </w:lvl>
    <w:lvl w:ilvl="3" w:tplc="100A000F" w:tentative="1">
      <w:start w:val="1"/>
      <w:numFmt w:val="decimal"/>
      <w:lvlText w:val="%4."/>
      <w:lvlJc w:val="left"/>
      <w:pPr>
        <w:ind w:left="3219" w:hanging="360"/>
      </w:pPr>
    </w:lvl>
    <w:lvl w:ilvl="4" w:tplc="100A0019" w:tentative="1">
      <w:start w:val="1"/>
      <w:numFmt w:val="lowerLetter"/>
      <w:lvlText w:val="%5."/>
      <w:lvlJc w:val="left"/>
      <w:pPr>
        <w:ind w:left="3939" w:hanging="360"/>
      </w:pPr>
    </w:lvl>
    <w:lvl w:ilvl="5" w:tplc="100A001B" w:tentative="1">
      <w:start w:val="1"/>
      <w:numFmt w:val="lowerRoman"/>
      <w:lvlText w:val="%6."/>
      <w:lvlJc w:val="right"/>
      <w:pPr>
        <w:ind w:left="4659" w:hanging="180"/>
      </w:pPr>
    </w:lvl>
    <w:lvl w:ilvl="6" w:tplc="100A000F" w:tentative="1">
      <w:start w:val="1"/>
      <w:numFmt w:val="decimal"/>
      <w:lvlText w:val="%7."/>
      <w:lvlJc w:val="left"/>
      <w:pPr>
        <w:ind w:left="5379" w:hanging="360"/>
      </w:pPr>
    </w:lvl>
    <w:lvl w:ilvl="7" w:tplc="100A0019" w:tentative="1">
      <w:start w:val="1"/>
      <w:numFmt w:val="lowerLetter"/>
      <w:lvlText w:val="%8."/>
      <w:lvlJc w:val="left"/>
      <w:pPr>
        <w:ind w:left="6099" w:hanging="360"/>
      </w:pPr>
    </w:lvl>
    <w:lvl w:ilvl="8" w:tplc="100A001B" w:tentative="1">
      <w:start w:val="1"/>
      <w:numFmt w:val="lowerRoman"/>
      <w:lvlText w:val="%9."/>
      <w:lvlJc w:val="right"/>
      <w:pPr>
        <w:ind w:left="6819" w:hanging="180"/>
      </w:pPr>
    </w:lvl>
  </w:abstractNum>
  <w:abstractNum w:abstractNumId="12" w15:restartNumberingAfterBreak="0">
    <w:nsid w:val="2ECF66AF"/>
    <w:multiLevelType w:val="hybridMultilevel"/>
    <w:tmpl w:val="FB769184"/>
    <w:lvl w:ilvl="0" w:tplc="8F6225F8">
      <w:start w:val="1"/>
      <w:numFmt w:val="lowerLetter"/>
      <w:lvlText w:val="%1."/>
      <w:lvlJc w:val="left"/>
      <w:pPr>
        <w:tabs>
          <w:tab w:val="num" w:pos="720"/>
        </w:tabs>
        <w:ind w:left="720" w:hanging="360"/>
      </w:pPr>
      <w:rPr>
        <w:b w:val="0"/>
      </w:rPr>
    </w:lvl>
    <w:lvl w:ilvl="1" w:tplc="100A0019">
      <w:start w:val="1"/>
      <w:numFmt w:val="lowerLetter"/>
      <w:lvlText w:val="%2."/>
      <w:lvlJc w:val="left"/>
      <w:pPr>
        <w:tabs>
          <w:tab w:val="num" w:pos="1440"/>
        </w:tabs>
        <w:ind w:left="1440" w:hanging="360"/>
      </w:pPr>
    </w:lvl>
    <w:lvl w:ilvl="2" w:tplc="100A001B">
      <w:start w:val="1"/>
      <w:numFmt w:val="lowerLetter"/>
      <w:lvlText w:val="%3)"/>
      <w:lvlJc w:val="left"/>
      <w:pPr>
        <w:tabs>
          <w:tab w:val="num" w:pos="2160"/>
        </w:tabs>
        <w:ind w:left="2160" w:hanging="180"/>
      </w:pPr>
      <w:rPr>
        <w:b/>
      </w:rPr>
    </w:lvl>
    <w:lvl w:ilvl="3" w:tplc="100A000F">
      <w:numFmt w:val="bullet"/>
      <w:lvlText w:val="-"/>
      <w:lvlJc w:val="left"/>
      <w:pPr>
        <w:ind w:left="2880" w:hanging="360"/>
      </w:pPr>
      <w:rPr>
        <w:rFonts w:ascii="Calibri" w:eastAsia="Times New Roman" w:hAnsi="Calibri" w:cs="Arial" w:hint="default"/>
      </w:rPr>
    </w:lvl>
    <w:lvl w:ilvl="4" w:tplc="100A0019">
      <w:start w:val="1"/>
      <w:numFmt w:val="lowerLetter"/>
      <w:lvlText w:val="%5)"/>
      <w:lvlJc w:val="left"/>
      <w:pPr>
        <w:ind w:left="3600" w:hanging="360"/>
      </w:pPr>
    </w:lvl>
    <w:lvl w:ilvl="5" w:tplc="100A001B">
      <w:start w:val="1"/>
      <w:numFmt w:val="decimal"/>
      <w:lvlText w:val="%6."/>
      <w:lvlJc w:val="left"/>
      <w:pPr>
        <w:ind w:left="4500" w:hanging="360"/>
      </w:pPr>
    </w:lvl>
    <w:lvl w:ilvl="6" w:tplc="100A000F">
      <w:start w:val="1"/>
      <w:numFmt w:val="decimal"/>
      <w:lvlText w:val="%7."/>
      <w:lvlJc w:val="left"/>
      <w:pPr>
        <w:tabs>
          <w:tab w:val="num" w:pos="5040"/>
        </w:tabs>
        <w:ind w:left="5040" w:hanging="360"/>
      </w:pPr>
    </w:lvl>
    <w:lvl w:ilvl="7" w:tplc="100A0019">
      <w:start w:val="1"/>
      <w:numFmt w:val="lowerLetter"/>
      <w:lvlText w:val="%8."/>
      <w:lvlJc w:val="left"/>
      <w:pPr>
        <w:tabs>
          <w:tab w:val="num" w:pos="5760"/>
        </w:tabs>
        <w:ind w:left="5760" w:hanging="360"/>
      </w:pPr>
    </w:lvl>
    <w:lvl w:ilvl="8" w:tplc="100A001B">
      <w:start w:val="1"/>
      <w:numFmt w:val="lowerRoman"/>
      <w:lvlText w:val="%9."/>
      <w:lvlJc w:val="right"/>
      <w:pPr>
        <w:tabs>
          <w:tab w:val="num" w:pos="6480"/>
        </w:tabs>
        <w:ind w:left="6480" w:hanging="180"/>
      </w:pPr>
    </w:lvl>
  </w:abstractNum>
  <w:abstractNum w:abstractNumId="13" w15:restartNumberingAfterBreak="0">
    <w:nsid w:val="327E496F"/>
    <w:multiLevelType w:val="hybridMultilevel"/>
    <w:tmpl w:val="C7A8EAAC"/>
    <w:lvl w:ilvl="0" w:tplc="6DFA9BCA">
      <w:start w:val="1"/>
      <w:numFmt w:val="lowerLetter"/>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2DE36">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47D8">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6D1A2">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5EC286">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E885A">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CB36E">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87D8E">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4E3B8">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985CAC"/>
    <w:multiLevelType w:val="hybridMultilevel"/>
    <w:tmpl w:val="76006B90"/>
    <w:lvl w:ilvl="0" w:tplc="64FCA83C">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3F625169"/>
    <w:multiLevelType w:val="hybridMultilevel"/>
    <w:tmpl w:val="E91A4120"/>
    <w:lvl w:ilvl="0" w:tplc="FE9098A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0449DC">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A2A966">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CEB552">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3ECF00">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E44E0C">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1A92DC">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2E0A36">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88B5D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8F5DDE"/>
    <w:multiLevelType w:val="hybridMultilevel"/>
    <w:tmpl w:val="972CF73A"/>
    <w:lvl w:ilvl="0" w:tplc="F7C4C5D8">
      <w:start w:val="1"/>
      <w:numFmt w:val="lowerLetter"/>
      <w:lvlText w:val="%1)"/>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009AE">
      <w:start w:val="1"/>
      <w:numFmt w:val="lowerLetter"/>
      <w:lvlText w:val="%2"/>
      <w:lvlJc w:val="left"/>
      <w:pPr>
        <w:ind w:left="1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A3F92">
      <w:start w:val="1"/>
      <w:numFmt w:val="lowerRoman"/>
      <w:lvlText w:val="%3"/>
      <w:lvlJc w:val="left"/>
      <w:pPr>
        <w:ind w:left="2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905D02">
      <w:start w:val="1"/>
      <w:numFmt w:val="decimal"/>
      <w:lvlText w:val="%4"/>
      <w:lvlJc w:val="left"/>
      <w:pPr>
        <w:ind w:left="3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AFF50">
      <w:start w:val="1"/>
      <w:numFmt w:val="lowerLetter"/>
      <w:lvlText w:val="%5"/>
      <w:lvlJc w:val="left"/>
      <w:pPr>
        <w:ind w:left="3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C424D8">
      <w:start w:val="1"/>
      <w:numFmt w:val="lowerRoman"/>
      <w:lvlText w:val="%6"/>
      <w:lvlJc w:val="left"/>
      <w:pPr>
        <w:ind w:left="4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EC7646">
      <w:start w:val="1"/>
      <w:numFmt w:val="decimal"/>
      <w:lvlText w:val="%7"/>
      <w:lvlJc w:val="left"/>
      <w:pPr>
        <w:ind w:left="5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63962">
      <w:start w:val="1"/>
      <w:numFmt w:val="lowerLetter"/>
      <w:lvlText w:val="%8"/>
      <w:lvlJc w:val="left"/>
      <w:pPr>
        <w:ind w:left="6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820D88">
      <w:start w:val="1"/>
      <w:numFmt w:val="lowerRoman"/>
      <w:lvlText w:val="%9"/>
      <w:lvlJc w:val="left"/>
      <w:pPr>
        <w:ind w:left="6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3D378D"/>
    <w:multiLevelType w:val="hybridMultilevel"/>
    <w:tmpl w:val="B16C23F0"/>
    <w:lvl w:ilvl="0" w:tplc="F0BE495C">
      <w:start w:val="1"/>
      <w:numFmt w:val="decimal"/>
      <w:lvlText w:val="%1."/>
      <w:lvlJc w:val="left"/>
      <w:pPr>
        <w:ind w:left="2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40592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09097D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2EE8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D9057F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2F8F4E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22DE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16C49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36B8D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406CA8"/>
    <w:multiLevelType w:val="hybridMultilevel"/>
    <w:tmpl w:val="BF5221E4"/>
    <w:lvl w:ilvl="0" w:tplc="9F669E2E">
      <w:start w:val="1"/>
      <w:numFmt w:val="lowerLetter"/>
      <w:lvlText w:val="%1."/>
      <w:lvlJc w:val="left"/>
      <w:pPr>
        <w:ind w:left="3204" w:hanging="360"/>
      </w:pPr>
      <w:rPr>
        <w:b w:val="0"/>
      </w:rPr>
    </w:lvl>
    <w:lvl w:ilvl="1" w:tplc="100A0019">
      <w:start w:val="1"/>
      <w:numFmt w:val="lowerLetter"/>
      <w:lvlText w:val="%2."/>
      <w:lvlJc w:val="left"/>
      <w:pPr>
        <w:ind w:left="3924" w:hanging="360"/>
      </w:pPr>
    </w:lvl>
    <w:lvl w:ilvl="2" w:tplc="100A001B">
      <w:start w:val="1"/>
      <w:numFmt w:val="decimal"/>
      <w:lvlText w:val="%3)"/>
      <w:lvlJc w:val="left"/>
      <w:pPr>
        <w:ind w:left="4824" w:hanging="360"/>
      </w:pPr>
    </w:lvl>
    <w:lvl w:ilvl="3" w:tplc="100A000F">
      <w:start w:val="1"/>
      <w:numFmt w:val="decimal"/>
      <w:lvlText w:val="%4."/>
      <w:lvlJc w:val="left"/>
      <w:pPr>
        <w:ind w:left="5364" w:hanging="360"/>
      </w:pPr>
    </w:lvl>
    <w:lvl w:ilvl="4" w:tplc="100A0019">
      <w:start w:val="1"/>
      <w:numFmt w:val="lowerLetter"/>
      <w:lvlText w:val="%5."/>
      <w:lvlJc w:val="left"/>
      <w:pPr>
        <w:ind w:left="6084" w:hanging="360"/>
      </w:pPr>
    </w:lvl>
    <w:lvl w:ilvl="5" w:tplc="100A001B">
      <w:start w:val="1"/>
      <w:numFmt w:val="lowerRoman"/>
      <w:lvlText w:val="%6."/>
      <w:lvlJc w:val="right"/>
      <w:pPr>
        <w:ind w:left="6804" w:hanging="180"/>
      </w:pPr>
    </w:lvl>
    <w:lvl w:ilvl="6" w:tplc="100A000F">
      <w:start w:val="1"/>
      <w:numFmt w:val="decimal"/>
      <w:lvlText w:val="%7."/>
      <w:lvlJc w:val="left"/>
      <w:pPr>
        <w:ind w:left="7524" w:hanging="360"/>
      </w:pPr>
    </w:lvl>
    <w:lvl w:ilvl="7" w:tplc="100A0019">
      <w:start w:val="1"/>
      <w:numFmt w:val="lowerLetter"/>
      <w:lvlText w:val="%8."/>
      <w:lvlJc w:val="left"/>
      <w:pPr>
        <w:ind w:left="8244" w:hanging="360"/>
      </w:pPr>
    </w:lvl>
    <w:lvl w:ilvl="8" w:tplc="100A001B">
      <w:start w:val="1"/>
      <w:numFmt w:val="lowerRoman"/>
      <w:lvlText w:val="%9."/>
      <w:lvlJc w:val="right"/>
      <w:pPr>
        <w:ind w:left="8964" w:hanging="180"/>
      </w:pPr>
    </w:lvl>
  </w:abstractNum>
  <w:abstractNum w:abstractNumId="19" w15:restartNumberingAfterBreak="0">
    <w:nsid w:val="4C5F2E15"/>
    <w:multiLevelType w:val="hybridMultilevel"/>
    <w:tmpl w:val="397A8ADA"/>
    <w:lvl w:ilvl="0" w:tplc="3EA6D8F0">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C1150">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5ED2A6">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5215D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69E9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E6F4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682EE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C26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E696A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E65A48"/>
    <w:multiLevelType w:val="hybridMultilevel"/>
    <w:tmpl w:val="794847BA"/>
    <w:lvl w:ilvl="0" w:tplc="140A0176">
      <w:start w:val="3"/>
      <w:numFmt w:val="decimal"/>
      <w:lvlText w:val="%1."/>
      <w:lvlJc w:val="left"/>
      <w:pPr>
        <w:ind w:left="2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9C960A">
      <w:start w:val="1"/>
      <w:numFmt w:val="bullet"/>
      <w:lvlText w:val=""/>
      <w:lvlJc w:val="left"/>
      <w:pPr>
        <w:ind w:left="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3E468A">
      <w:start w:val="1"/>
      <w:numFmt w:val="bullet"/>
      <w:lvlText w:val="▪"/>
      <w:lvlJc w:val="left"/>
      <w:pPr>
        <w:ind w:left="13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200C1A">
      <w:start w:val="1"/>
      <w:numFmt w:val="bullet"/>
      <w:lvlText w:val="•"/>
      <w:lvlJc w:val="left"/>
      <w:pPr>
        <w:ind w:left="2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168856">
      <w:start w:val="1"/>
      <w:numFmt w:val="bullet"/>
      <w:lvlText w:val="o"/>
      <w:lvlJc w:val="left"/>
      <w:pPr>
        <w:ind w:left="2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CCB51E">
      <w:start w:val="1"/>
      <w:numFmt w:val="bullet"/>
      <w:lvlText w:val="▪"/>
      <w:lvlJc w:val="left"/>
      <w:pPr>
        <w:ind w:left="3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C0058A">
      <w:start w:val="1"/>
      <w:numFmt w:val="bullet"/>
      <w:lvlText w:val="•"/>
      <w:lvlJc w:val="left"/>
      <w:pPr>
        <w:ind w:left="4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8C7396">
      <w:start w:val="1"/>
      <w:numFmt w:val="bullet"/>
      <w:lvlText w:val="o"/>
      <w:lvlJc w:val="left"/>
      <w:pPr>
        <w:ind w:left="4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E82164">
      <w:start w:val="1"/>
      <w:numFmt w:val="bullet"/>
      <w:lvlText w:val="▪"/>
      <w:lvlJc w:val="left"/>
      <w:pPr>
        <w:ind w:left="5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A70882"/>
    <w:multiLevelType w:val="hybridMultilevel"/>
    <w:tmpl w:val="4A809C04"/>
    <w:lvl w:ilvl="0" w:tplc="100A0001">
      <w:start w:val="1"/>
      <w:numFmt w:val="bullet"/>
      <w:lvlText w:val=""/>
      <w:lvlJc w:val="left"/>
      <w:pPr>
        <w:ind w:left="1071" w:hanging="360"/>
      </w:pPr>
      <w:rPr>
        <w:rFonts w:ascii="Symbol" w:hAnsi="Symbol" w:hint="default"/>
      </w:rPr>
    </w:lvl>
    <w:lvl w:ilvl="1" w:tplc="100A0003" w:tentative="1">
      <w:start w:val="1"/>
      <w:numFmt w:val="bullet"/>
      <w:lvlText w:val="o"/>
      <w:lvlJc w:val="left"/>
      <w:pPr>
        <w:ind w:left="1791" w:hanging="360"/>
      </w:pPr>
      <w:rPr>
        <w:rFonts w:ascii="Courier New" w:hAnsi="Courier New" w:cs="Courier New" w:hint="default"/>
      </w:rPr>
    </w:lvl>
    <w:lvl w:ilvl="2" w:tplc="100A0005" w:tentative="1">
      <w:start w:val="1"/>
      <w:numFmt w:val="bullet"/>
      <w:lvlText w:val=""/>
      <w:lvlJc w:val="left"/>
      <w:pPr>
        <w:ind w:left="2511" w:hanging="360"/>
      </w:pPr>
      <w:rPr>
        <w:rFonts w:ascii="Wingdings" w:hAnsi="Wingdings" w:hint="default"/>
      </w:rPr>
    </w:lvl>
    <w:lvl w:ilvl="3" w:tplc="100A0001" w:tentative="1">
      <w:start w:val="1"/>
      <w:numFmt w:val="bullet"/>
      <w:lvlText w:val=""/>
      <w:lvlJc w:val="left"/>
      <w:pPr>
        <w:ind w:left="3231" w:hanging="360"/>
      </w:pPr>
      <w:rPr>
        <w:rFonts w:ascii="Symbol" w:hAnsi="Symbol" w:hint="default"/>
      </w:rPr>
    </w:lvl>
    <w:lvl w:ilvl="4" w:tplc="100A0003" w:tentative="1">
      <w:start w:val="1"/>
      <w:numFmt w:val="bullet"/>
      <w:lvlText w:val="o"/>
      <w:lvlJc w:val="left"/>
      <w:pPr>
        <w:ind w:left="3951" w:hanging="360"/>
      </w:pPr>
      <w:rPr>
        <w:rFonts w:ascii="Courier New" w:hAnsi="Courier New" w:cs="Courier New" w:hint="default"/>
      </w:rPr>
    </w:lvl>
    <w:lvl w:ilvl="5" w:tplc="100A0005" w:tentative="1">
      <w:start w:val="1"/>
      <w:numFmt w:val="bullet"/>
      <w:lvlText w:val=""/>
      <w:lvlJc w:val="left"/>
      <w:pPr>
        <w:ind w:left="4671" w:hanging="360"/>
      </w:pPr>
      <w:rPr>
        <w:rFonts w:ascii="Wingdings" w:hAnsi="Wingdings" w:hint="default"/>
      </w:rPr>
    </w:lvl>
    <w:lvl w:ilvl="6" w:tplc="100A0001" w:tentative="1">
      <w:start w:val="1"/>
      <w:numFmt w:val="bullet"/>
      <w:lvlText w:val=""/>
      <w:lvlJc w:val="left"/>
      <w:pPr>
        <w:ind w:left="5391" w:hanging="360"/>
      </w:pPr>
      <w:rPr>
        <w:rFonts w:ascii="Symbol" w:hAnsi="Symbol" w:hint="default"/>
      </w:rPr>
    </w:lvl>
    <w:lvl w:ilvl="7" w:tplc="100A0003" w:tentative="1">
      <w:start w:val="1"/>
      <w:numFmt w:val="bullet"/>
      <w:lvlText w:val="o"/>
      <w:lvlJc w:val="left"/>
      <w:pPr>
        <w:ind w:left="6111" w:hanging="360"/>
      </w:pPr>
      <w:rPr>
        <w:rFonts w:ascii="Courier New" w:hAnsi="Courier New" w:cs="Courier New" w:hint="default"/>
      </w:rPr>
    </w:lvl>
    <w:lvl w:ilvl="8" w:tplc="100A0005" w:tentative="1">
      <w:start w:val="1"/>
      <w:numFmt w:val="bullet"/>
      <w:lvlText w:val=""/>
      <w:lvlJc w:val="left"/>
      <w:pPr>
        <w:ind w:left="6831" w:hanging="360"/>
      </w:pPr>
      <w:rPr>
        <w:rFonts w:ascii="Wingdings" w:hAnsi="Wingdings" w:hint="default"/>
      </w:rPr>
    </w:lvl>
  </w:abstractNum>
  <w:abstractNum w:abstractNumId="22" w15:restartNumberingAfterBreak="0">
    <w:nsid w:val="57466BA9"/>
    <w:multiLevelType w:val="hybridMultilevel"/>
    <w:tmpl w:val="F296FA84"/>
    <w:lvl w:ilvl="0" w:tplc="28E2B69E">
      <w:start w:val="1"/>
      <w:numFmt w:val="lowerLetter"/>
      <w:lvlText w:val="%1)"/>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6ABA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5ABCB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5003F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C385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A128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78066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40BB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D698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21532C"/>
    <w:multiLevelType w:val="hybridMultilevel"/>
    <w:tmpl w:val="F1B440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95B1095"/>
    <w:multiLevelType w:val="hybridMultilevel"/>
    <w:tmpl w:val="C7A8EAAC"/>
    <w:lvl w:ilvl="0" w:tplc="6DFA9BCA">
      <w:start w:val="1"/>
      <w:numFmt w:val="lowerLetter"/>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2DE36">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47D8">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6D1A2">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5EC286">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AE885A">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CB36E">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87D8E">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4E3B8">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4E2B1B"/>
    <w:multiLevelType w:val="hybridMultilevel"/>
    <w:tmpl w:val="C368EE68"/>
    <w:lvl w:ilvl="0" w:tplc="64FCA83C">
      <w:start w:val="1"/>
      <w:numFmt w:val="bullet"/>
      <w:lvlText w:val=""/>
      <w:lvlJc w:val="left"/>
      <w:pPr>
        <w:ind w:left="1015" w:hanging="360"/>
      </w:pPr>
      <w:rPr>
        <w:rFonts w:ascii="Wingdings" w:eastAsia="Wingdings" w:hAnsi="Wingdings" w:cs="Wingdings" w:hint="default"/>
        <w:b w:val="0"/>
        <w:i w:val="0"/>
        <w:strike w:val="0"/>
        <w:dstrike w:val="0"/>
        <w:color w:val="000000"/>
        <w:sz w:val="22"/>
        <w:szCs w:val="22"/>
        <w:u w:val="none" w:color="000000"/>
        <w:vertAlign w:val="baseline"/>
      </w:rPr>
    </w:lvl>
    <w:lvl w:ilvl="1" w:tplc="100A0003" w:tentative="1">
      <w:start w:val="1"/>
      <w:numFmt w:val="bullet"/>
      <w:lvlText w:val="o"/>
      <w:lvlJc w:val="left"/>
      <w:pPr>
        <w:ind w:left="1735" w:hanging="360"/>
      </w:pPr>
      <w:rPr>
        <w:rFonts w:ascii="Courier New" w:hAnsi="Courier New" w:cs="Courier New" w:hint="default"/>
      </w:rPr>
    </w:lvl>
    <w:lvl w:ilvl="2" w:tplc="100A0005" w:tentative="1">
      <w:start w:val="1"/>
      <w:numFmt w:val="bullet"/>
      <w:lvlText w:val=""/>
      <w:lvlJc w:val="left"/>
      <w:pPr>
        <w:ind w:left="2455" w:hanging="360"/>
      </w:pPr>
      <w:rPr>
        <w:rFonts w:ascii="Wingdings" w:hAnsi="Wingdings" w:hint="default"/>
      </w:rPr>
    </w:lvl>
    <w:lvl w:ilvl="3" w:tplc="100A0001" w:tentative="1">
      <w:start w:val="1"/>
      <w:numFmt w:val="bullet"/>
      <w:lvlText w:val=""/>
      <w:lvlJc w:val="left"/>
      <w:pPr>
        <w:ind w:left="3175" w:hanging="360"/>
      </w:pPr>
      <w:rPr>
        <w:rFonts w:ascii="Symbol" w:hAnsi="Symbol" w:hint="default"/>
      </w:rPr>
    </w:lvl>
    <w:lvl w:ilvl="4" w:tplc="100A0003" w:tentative="1">
      <w:start w:val="1"/>
      <w:numFmt w:val="bullet"/>
      <w:lvlText w:val="o"/>
      <w:lvlJc w:val="left"/>
      <w:pPr>
        <w:ind w:left="3895" w:hanging="360"/>
      </w:pPr>
      <w:rPr>
        <w:rFonts w:ascii="Courier New" w:hAnsi="Courier New" w:cs="Courier New" w:hint="default"/>
      </w:rPr>
    </w:lvl>
    <w:lvl w:ilvl="5" w:tplc="100A0005" w:tentative="1">
      <w:start w:val="1"/>
      <w:numFmt w:val="bullet"/>
      <w:lvlText w:val=""/>
      <w:lvlJc w:val="left"/>
      <w:pPr>
        <w:ind w:left="4615" w:hanging="360"/>
      </w:pPr>
      <w:rPr>
        <w:rFonts w:ascii="Wingdings" w:hAnsi="Wingdings" w:hint="default"/>
      </w:rPr>
    </w:lvl>
    <w:lvl w:ilvl="6" w:tplc="100A0001" w:tentative="1">
      <w:start w:val="1"/>
      <w:numFmt w:val="bullet"/>
      <w:lvlText w:val=""/>
      <w:lvlJc w:val="left"/>
      <w:pPr>
        <w:ind w:left="5335" w:hanging="360"/>
      </w:pPr>
      <w:rPr>
        <w:rFonts w:ascii="Symbol" w:hAnsi="Symbol" w:hint="default"/>
      </w:rPr>
    </w:lvl>
    <w:lvl w:ilvl="7" w:tplc="100A0003" w:tentative="1">
      <w:start w:val="1"/>
      <w:numFmt w:val="bullet"/>
      <w:lvlText w:val="o"/>
      <w:lvlJc w:val="left"/>
      <w:pPr>
        <w:ind w:left="6055" w:hanging="360"/>
      </w:pPr>
      <w:rPr>
        <w:rFonts w:ascii="Courier New" w:hAnsi="Courier New" w:cs="Courier New" w:hint="default"/>
      </w:rPr>
    </w:lvl>
    <w:lvl w:ilvl="8" w:tplc="100A0005" w:tentative="1">
      <w:start w:val="1"/>
      <w:numFmt w:val="bullet"/>
      <w:lvlText w:val=""/>
      <w:lvlJc w:val="left"/>
      <w:pPr>
        <w:ind w:left="6775" w:hanging="360"/>
      </w:pPr>
      <w:rPr>
        <w:rFonts w:ascii="Wingdings" w:hAnsi="Wingdings" w:hint="default"/>
      </w:rPr>
    </w:lvl>
  </w:abstractNum>
  <w:abstractNum w:abstractNumId="26" w15:restartNumberingAfterBreak="0">
    <w:nsid w:val="6E534147"/>
    <w:multiLevelType w:val="hybridMultilevel"/>
    <w:tmpl w:val="12A46258"/>
    <w:lvl w:ilvl="0" w:tplc="5F9E84D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8A2400">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9C6C5A">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2803B2">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5EB7A4">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38CDC6">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483E92">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7E70D0">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BC41EE">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AF2701"/>
    <w:multiLevelType w:val="multilevel"/>
    <w:tmpl w:val="273214C4"/>
    <w:lvl w:ilvl="0">
      <w:start w:val="4"/>
      <w:numFmt w:val="decimal"/>
      <w:lvlText w:val="%1"/>
      <w:lvlJc w:val="left"/>
      <w:pPr>
        <w:ind w:left="360" w:hanging="360"/>
      </w:pPr>
      <w:rPr>
        <w:rFonts w:hint="default"/>
        <w:u w:val="single"/>
      </w:rPr>
    </w:lvl>
    <w:lvl w:ilvl="1">
      <w:start w:val="9"/>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4246748"/>
    <w:multiLevelType w:val="hybridMultilevel"/>
    <w:tmpl w:val="DC845866"/>
    <w:lvl w:ilvl="0" w:tplc="1A2C7EB8">
      <w:start w:val="1"/>
      <w:numFmt w:val="upperLetter"/>
      <w:lvlText w:val="%1)"/>
      <w:lvlJc w:val="left"/>
      <w:pPr>
        <w:ind w:left="1000" w:hanging="360"/>
      </w:pPr>
      <w:rPr>
        <w:rFonts w:hint="default"/>
      </w:rPr>
    </w:lvl>
    <w:lvl w:ilvl="1" w:tplc="100A0019" w:tentative="1">
      <w:start w:val="1"/>
      <w:numFmt w:val="lowerLetter"/>
      <w:lvlText w:val="%2."/>
      <w:lvlJc w:val="left"/>
      <w:pPr>
        <w:ind w:left="1720" w:hanging="360"/>
      </w:pPr>
    </w:lvl>
    <w:lvl w:ilvl="2" w:tplc="100A001B" w:tentative="1">
      <w:start w:val="1"/>
      <w:numFmt w:val="lowerRoman"/>
      <w:lvlText w:val="%3."/>
      <w:lvlJc w:val="right"/>
      <w:pPr>
        <w:ind w:left="2440" w:hanging="180"/>
      </w:pPr>
    </w:lvl>
    <w:lvl w:ilvl="3" w:tplc="100A000F" w:tentative="1">
      <w:start w:val="1"/>
      <w:numFmt w:val="decimal"/>
      <w:lvlText w:val="%4."/>
      <w:lvlJc w:val="left"/>
      <w:pPr>
        <w:ind w:left="3160" w:hanging="360"/>
      </w:pPr>
    </w:lvl>
    <w:lvl w:ilvl="4" w:tplc="100A0019" w:tentative="1">
      <w:start w:val="1"/>
      <w:numFmt w:val="lowerLetter"/>
      <w:lvlText w:val="%5."/>
      <w:lvlJc w:val="left"/>
      <w:pPr>
        <w:ind w:left="3880" w:hanging="360"/>
      </w:pPr>
    </w:lvl>
    <w:lvl w:ilvl="5" w:tplc="100A001B" w:tentative="1">
      <w:start w:val="1"/>
      <w:numFmt w:val="lowerRoman"/>
      <w:lvlText w:val="%6."/>
      <w:lvlJc w:val="right"/>
      <w:pPr>
        <w:ind w:left="4600" w:hanging="180"/>
      </w:pPr>
    </w:lvl>
    <w:lvl w:ilvl="6" w:tplc="100A000F" w:tentative="1">
      <w:start w:val="1"/>
      <w:numFmt w:val="decimal"/>
      <w:lvlText w:val="%7."/>
      <w:lvlJc w:val="left"/>
      <w:pPr>
        <w:ind w:left="5320" w:hanging="360"/>
      </w:pPr>
    </w:lvl>
    <w:lvl w:ilvl="7" w:tplc="100A0019" w:tentative="1">
      <w:start w:val="1"/>
      <w:numFmt w:val="lowerLetter"/>
      <w:lvlText w:val="%8."/>
      <w:lvlJc w:val="left"/>
      <w:pPr>
        <w:ind w:left="6040" w:hanging="360"/>
      </w:pPr>
    </w:lvl>
    <w:lvl w:ilvl="8" w:tplc="100A001B" w:tentative="1">
      <w:start w:val="1"/>
      <w:numFmt w:val="lowerRoman"/>
      <w:lvlText w:val="%9."/>
      <w:lvlJc w:val="right"/>
      <w:pPr>
        <w:ind w:left="6760" w:hanging="180"/>
      </w:pPr>
    </w:lvl>
  </w:abstractNum>
  <w:abstractNum w:abstractNumId="29" w15:restartNumberingAfterBreak="0">
    <w:nsid w:val="78CA41EC"/>
    <w:multiLevelType w:val="hybridMultilevel"/>
    <w:tmpl w:val="5D3889A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7BDA247F"/>
    <w:multiLevelType w:val="multilevel"/>
    <w:tmpl w:val="95CC4634"/>
    <w:lvl w:ilvl="0">
      <w:start w:val="4"/>
      <w:numFmt w:val="decimal"/>
      <w:lvlText w:val="%1"/>
      <w:lvlJc w:val="left"/>
      <w:pPr>
        <w:ind w:left="360" w:hanging="360"/>
      </w:pPr>
      <w:rPr>
        <w:rFonts w:hint="default"/>
      </w:rPr>
    </w:lvl>
    <w:lvl w:ilvl="1">
      <w:start w:val="4"/>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num w:numId="1" w16cid:durableId="1642538845">
    <w:abstractNumId w:val="17"/>
  </w:num>
  <w:num w:numId="2" w16cid:durableId="1835102951">
    <w:abstractNumId w:val="13"/>
  </w:num>
  <w:num w:numId="3" w16cid:durableId="2045059491">
    <w:abstractNumId w:val="20"/>
  </w:num>
  <w:num w:numId="4" w16cid:durableId="1040474095">
    <w:abstractNumId w:val="9"/>
  </w:num>
  <w:num w:numId="5" w16cid:durableId="1643929174">
    <w:abstractNumId w:val="22"/>
  </w:num>
  <w:num w:numId="6" w16cid:durableId="685130887">
    <w:abstractNumId w:val="1"/>
  </w:num>
  <w:num w:numId="7" w16cid:durableId="1391612520">
    <w:abstractNumId w:val="16"/>
  </w:num>
  <w:num w:numId="8" w16cid:durableId="2110659574">
    <w:abstractNumId w:val="15"/>
  </w:num>
  <w:num w:numId="9" w16cid:durableId="636450677">
    <w:abstractNumId w:val="26"/>
  </w:num>
  <w:num w:numId="10" w16cid:durableId="234782496">
    <w:abstractNumId w:val="19"/>
  </w:num>
  <w:num w:numId="11" w16cid:durableId="1394310264">
    <w:abstractNumId w:val="5"/>
  </w:num>
  <w:num w:numId="12" w16cid:durableId="1736972984">
    <w:abstractNumId w:val="21"/>
  </w:num>
  <w:num w:numId="13" w16cid:durableId="551427491">
    <w:abstractNumId w:val="24"/>
  </w:num>
  <w:num w:numId="14" w16cid:durableId="483394747">
    <w:abstractNumId w:val="6"/>
  </w:num>
  <w:num w:numId="15" w16cid:durableId="77294222">
    <w:abstractNumId w:val="30"/>
  </w:num>
  <w:num w:numId="16" w16cid:durableId="2019497084">
    <w:abstractNumId w:val="28"/>
  </w:num>
  <w:num w:numId="17" w16cid:durableId="943272449">
    <w:abstractNumId w:val="0"/>
  </w:num>
  <w:num w:numId="18" w16cid:durableId="476269312">
    <w:abstractNumId w:val="29"/>
  </w:num>
  <w:num w:numId="19" w16cid:durableId="536313500">
    <w:abstractNumId w:val="23"/>
  </w:num>
  <w:num w:numId="20" w16cid:durableId="2087266362">
    <w:abstractNumId w:val="3"/>
  </w:num>
  <w:num w:numId="21" w16cid:durableId="2079009199">
    <w:abstractNumId w:val="8"/>
  </w:num>
  <w:num w:numId="22" w16cid:durableId="542834818">
    <w:abstractNumId w:val="14"/>
  </w:num>
  <w:num w:numId="23" w16cid:durableId="2124692069">
    <w:abstractNumId w:val="4"/>
  </w:num>
  <w:num w:numId="24" w16cid:durableId="893199960">
    <w:abstractNumId w:val="2"/>
  </w:num>
  <w:num w:numId="25" w16cid:durableId="828591814">
    <w:abstractNumId w:val="10"/>
  </w:num>
  <w:num w:numId="26" w16cid:durableId="1817264100">
    <w:abstractNumId w:val="27"/>
  </w:num>
  <w:num w:numId="27" w16cid:durableId="510922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56749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75475">
    <w:abstractNumId w:val="7"/>
  </w:num>
  <w:num w:numId="30" w16cid:durableId="1723675482">
    <w:abstractNumId w:val="25"/>
  </w:num>
  <w:num w:numId="31" w16cid:durableId="1167866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4C"/>
    <w:rsid w:val="00015797"/>
    <w:rsid w:val="00031B8E"/>
    <w:rsid w:val="00041FC9"/>
    <w:rsid w:val="00044325"/>
    <w:rsid w:val="00052938"/>
    <w:rsid w:val="00054053"/>
    <w:rsid w:val="0009620A"/>
    <w:rsid w:val="000B2A2D"/>
    <w:rsid w:val="000C4014"/>
    <w:rsid w:val="000E3382"/>
    <w:rsid w:val="00114A9A"/>
    <w:rsid w:val="00127C2F"/>
    <w:rsid w:val="00131CA1"/>
    <w:rsid w:val="00141563"/>
    <w:rsid w:val="001527B3"/>
    <w:rsid w:val="00154B2A"/>
    <w:rsid w:val="001573AE"/>
    <w:rsid w:val="00161A41"/>
    <w:rsid w:val="0017363B"/>
    <w:rsid w:val="00185A64"/>
    <w:rsid w:val="0019279D"/>
    <w:rsid w:val="00193743"/>
    <w:rsid w:val="001A3784"/>
    <w:rsid w:val="001B3EA5"/>
    <w:rsid w:val="001B6D13"/>
    <w:rsid w:val="001C3813"/>
    <w:rsid w:val="001D2824"/>
    <w:rsid w:val="001E4D55"/>
    <w:rsid w:val="001E53C7"/>
    <w:rsid w:val="001F32B1"/>
    <w:rsid w:val="00200269"/>
    <w:rsid w:val="00200B31"/>
    <w:rsid w:val="00203008"/>
    <w:rsid w:val="002045B5"/>
    <w:rsid w:val="002058A9"/>
    <w:rsid w:val="002177FE"/>
    <w:rsid w:val="0022297B"/>
    <w:rsid w:val="00263FCE"/>
    <w:rsid w:val="00270F78"/>
    <w:rsid w:val="0028207B"/>
    <w:rsid w:val="002835FA"/>
    <w:rsid w:val="0028569D"/>
    <w:rsid w:val="00290EBE"/>
    <w:rsid w:val="002B4E95"/>
    <w:rsid w:val="002C4056"/>
    <w:rsid w:val="002C5643"/>
    <w:rsid w:val="002E7045"/>
    <w:rsid w:val="002F48EF"/>
    <w:rsid w:val="00312D45"/>
    <w:rsid w:val="00313BA9"/>
    <w:rsid w:val="003267D4"/>
    <w:rsid w:val="00341148"/>
    <w:rsid w:val="00351580"/>
    <w:rsid w:val="00362341"/>
    <w:rsid w:val="00364F06"/>
    <w:rsid w:val="00375345"/>
    <w:rsid w:val="003874FD"/>
    <w:rsid w:val="003A58FD"/>
    <w:rsid w:val="003B04F7"/>
    <w:rsid w:val="003B358C"/>
    <w:rsid w:val="003E7CC1"/>
    <w:rsid w:val="003F0F41"/>
    <w:rsid w:val="00416C1A"/>
    <w:rsid w:val="00420FAF"/>
    <w:rsid w:val="00432BD7"/>
    <w:rsid w:val="004760E1"/>
    <w:rsid w:val="0048624A"/>
    <w:rsid w:val="004902A0"/>
    <w:rsid w:val="004A3B6A"/>
    <w:rsid w:val="004C7723"/>
    <w:rsid w:val="004D4B54"/>
    <w:rsid w:val="004F6035"/>
    <w:rsid w:val="004F750A"/>
    <w:rsid w:val="00500565"/>
    <w:rsid w:val="005033B9"/>
    <w:rsid w:val="005063F3"/>
    <w:rsid w:val="00517FE2"/>
    <w:rsid w:val="00527302"/>
    <w:rsid w:val="005334A8"/>
    <w:rsid w:val="00537FCA"/>
    <w:rsid w:val="00545E70"/>
    <w:rsid w:val="00556E8F"/>
    <w:rsid w:val="00564C14"/>
    <w:rsid w:val="0057610D"/>
    <w:rsid w:val="0058593C"/>
    <w:rsid w:val="00586743"/>
    <w:rsid w:val="005B5E61"/>
    <w:rsid w:val="005E2217"/>
    <w:rsid w:val="005E2828"/>
    <w:rsid w:val="005E662B"/>
    <w:rsid w:val="005E66DA"/>
    <w:rsid w:val="005F4F4B"/>
    <w:rsid w:val="005F59A4"/>
    <w:rsid w:val="00606F71"/>
    <w:rsid w:val="00610224"/>
    <w:rsid w:val="00637C30"/>
    <w:rsid w:val="006472AE"/>
    <w:rsid w:val="00655D45"/>
    <w:rsid w:val="0066347F"/>
    <w:rsid w:val="00665DCE"/>
    <w:rsid w:val="00675022"/>
    <w:rsid w:val="006771F0"/>
    <w:rsid w:val="0068794B"/>
    <w:rsid w:val="006B3F7F"/>
    <w:rsid w:val="006D4A2B"/>
    <w:rsid w:val="006F0003"/>
    <w:rsid w:val="006F4121"/>
    <w:rsid w:val="00701614"/>
    <w:rsid w:val="00701782"/>
    <w:rsid w:val="00707F6F"/>
    <w:rsid w:val="00717624"/>
    <w:rsid w:val="00725E91"/>
    <w:rsid w:val="0072607B"/>
    <w:rsid w:val="00736E67"/>
    <w:rsid w:val="00745D3F"/>
    <w:rsid w:val="00746B2C"/>
    <w:rsid w:val="00771B4C"/>
    <w:rsid w:val="00786D3C"/>
    <w:rsid w:val="007B3D3F"/>
    <w:rsid w:val="007B3E71"/>
    <w:rsid w:val="007C38FE"/>
    <w:rsid w:val="007C4947"/>
    <w:rsid w:val="007D7886"/>
    <w:rsid w:val="00811231"/>
    <w:rsid w:val="0083156E"/>
    <w:rsid w:val="008340B2"/>
    <w:rsid w:val="008409B2"/>
    <w:rsid w:val="00853E78"/>
    <w:rsid w:val="0087462D"/>
    <w:rsid w:val="00881B22"/>
    <w:rsid w:val="00884CC5"/>
    <w:rsid w:val="008A298B"/>
    <w:rsid w:val="008B19EA"/>
    <w:rsid w:val="008B219A"/>
    <w:rsid w:val="008B5573"/>
    <w:rsid w:val="008B662E"/>
    <w:rsid w:val="008D36A3"/>
    <w:rsid w:val="008F6644"/>
    <w:rsid w:val="00921BD7"/>
    <w:rsid w:val="00933109"/>
    <w:rsid w:val="009634A3"/>
    <w:rsid w:val="0096721E"/>
    <w:rsid w:val="00974BB0"/>
    <w:rsid w:val="00974EAF"/>
    <w:rsid w:val="009B1345"/>
    <w:rsid w:val="009E4779"/>
    <w:rsid w:val="009F0FCB"/>
    <w:rsid w:val="00A17424"/>
    <w:rsid w:val="00A36F70"/>
    <w:rsid w:val="00A442CB"/>
    <w:rsid w:val="00A45FC7"/>
    <w:rsid w:val="00A53DCE"/>
    <w:rsid w:val="00A619A7"/>
    <w:rsid w:val="00A61A08"/>
    <w:rsid w:val="00A71044"/>
    <w:rsid w:val="00A9215E"/>
    <w:rsid w:val="00AB4146"/>
    <w:rsid w:val="00AB61E4"/>
    <w:rsid w:val="00AC24C9"/>
    <w:rsid w:val="00AC5ECF"/>
    <w:rsid w:val="00AE0680"/>
    <w:rsid w:val="00AE42C4"/>
    <w:rsid w:val="00B2762A"/>
    <w:rsid w:val="00B331FE"/>
    <w:rsid w:val="00B45D74"/>
    <w:rsid w:val="00B56DFD"/>
    <w:rsid w:val="00B82095"/>
    <w:rsid w:val="00BA0D76"/>
    <w:rsid w:val="00BB509C"/>
    <w:rsid w:val="00BC6817"/>
    <w:rsid w:val="00BE78AB"/>
    <w:rsid w:val="00C17066"/>
    <w:rsid w:val="00C31EBB"/>
    <w:rsid w:val="00C360B0"/>
    <w:rsid w:val="00C41F05"/>
    <w:rsid w:val="00C436E2"/>
    <w:rsid w:val="00C64720"/>
    <w:rsid w:val="00C65E68"/>
    <w:rsid w:val="00C86F4C"/>
    <w:rsid w:val="00C9184D"/>
    <w:rsid w:val="00CA0D14"/>
    <w:rsid w:val="00CB535A"/>
    <w:rsid w:val="00CC0AF7"/>
    <w:rsid w:val="00D06793"/>
    <w:rsid w:val="00D11FC6"/>
    <w:rsid w:val="00D15E32"/>
    <w:rsid w:val="00D500B3"/>
    <w:rsid w:val="00D62289"/>
    <w:rsid w:val="00D82AD3"/>
    <w:rsid w:val="00D912D5"/>
    <w:rsid w:val="00DB0870"/>
    <w:rsid w:val="00DB2367"/>
    <w:rsid w:val="00DB2C07"/>
    <w:rsid w:val="00DB662C"/>
    <w:rsid w:val="00DD3154"/>
    <w:rsid w:val="00DE6247"/>
    <w:rsid w:val="00DE71EC"/>
    <w:rsid w:val="00E16EA4"/>
    <w:rsid w:val="00E2045B"/>
    <w:rsid w:val="00E22FB4"/>
    <w:rsid w:val="00E358D3"/>
    <w:rsid w:val="00E35B11"/>
    <w:rsid w:val="00E47856"/>
    <w:rsid w:val="00E66C83"/>
    <w:rsid w:val="00E83CD4"/>
    <w:rsid w:val="00E87D44"/>
    <w:rsid w:val="00E94FCB"/>
    <w:rsid w:val="00E95598"/>
    <w:rsid w:val="00EB3FB9"/>
    <w:rsid w:val="00EB6EB7"/>
    <w:rsid w:val="00EC5599"/>
    <w:rsid w:val="00ED4B34"/>
    <w:rsid w:val="00ED646F"/>
    <w:rsid w:val="00EE3A53"/>
    <w:rsid w:val="00F2047C"/>
    <w:rsid w:val="00F27A49"/>
    <w:rsid w:val="00F37F42"/>
    <w:rsid w:val="00F45B95"/>
    <w:rsid w:val="00F51AC1"/>
    <w:rsid w:val="00F620EE"/>
    <w:rsid w:val="00FA5062"/>
    <w:rsid w:val="00FA5DCD"/>
    <w:rsid w:val="00FC6A6D"/>
    <w:rsid w:val="00FE2A57"/>
    <w:rsid w:val="00FE473D"/>
    <w:rsid w:val="00FE6B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5BFE"/>
  <w15:chartTrackingRefBased/>
  <w15:docId w15:val="{BCBDA62D-1CC5-4965-B64D-D086A8F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B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D45"/>
    <w:pPr>
      <w:tabs>
        <w:tab w:val="center" w:pos="4419"/>
        <w:tab w:val="right" w:pos="8838"/>
      </w:tabs>
    </w:pPr>
    <w:rPr>
      <w:sz w:val="22"/>
      <w:szCs w:val="22"/>
      <w:lang w:val="es-GT"/>
    </w:rPr>
  </w:style>
  <w:style w:type="character" w:customStyle="1" w:styleId="EncabezadoCar">
    <w:name w:val="Encabezado Car"/>
    <w:basedOn w:val="Fuentedeprrafopredeter"/>
    <w:link w:val="Encabezado"/>
    <w:uiPriority w:val="99"/>
    <w:rsid w:val="00312D45"/>
  </w:style>
  <w:style w:type="paragraph" w:styleId="Piedepgina">
    <w:name w:val="footer"/>
    <w:basedOn w:val="Normal"/>
    <w:link w:val="PiedepginaCar"/>
    <w:uiPriority w:val="99"/>
    <w:unhideWhenUsed/>
    <w:rsid w:val="00312D45"/>
    <w:pPr>
      <w:tabs>
        <w:tab w:val="center" w:pos="4419"/>
        <w:tab w:val="right" w:pos="8838"/>
      </w:tabs>
    </w:pPr>
    <w:rPr>
      <w:sz w:val="22"/>
      <w:szCs w:val="22"/>
      <w:lang w:val="es-GT"/>
    </w:rPr>
  </w:style>
  <w:style w:type="character" w:customStyle="1" w:styleId="PiedepginaCar">
    <w:name w:val="Pie de página Car"/>
    <w:basedOn w:val="Fuentedeprrafopredeter"/>
    <w:link w:val="Piedepgina"/>
    <w:uiPriority w:val="99"/>
    <w:rsid w:val="00312D45"/>
  </w:style>
  <w:style w:type="paragraph" w:styleId="NormalWeb">
    <w:name w:val="Normal (Web)"/>
    <w:basedOn w:val="Normal"/>
    <w:uiPriority w:val="99"/>
    <w:unhideWhenUsed/>
    <w:rsid w:val="00312D45"/>
    <w:pPr>
      <w:spacing w:before="100" w:beforeAutospacing="1" w:after="100" w:afterAutospacing="1"/>
    </w:pPr>
    <w:rPr>
      <w:rFonts w:ascii="Times New Roman" w:eastAsia="Times New Roman" w:hAnsi="Times New Roman" w:cs="Times New Roman"/>
      <w:lang w:val="es-GT" w:eastAsia="es-GT"/>
    </w:rPr>
  </w:style>
  <w:style w:type="table" w:styleId="Tablaconcuadrcula">
    <w:name w:val="Table Grid"/>
    <w:basedOn w:val="Tablanormal"/>
    <w:uiPriority w:val="39"/>
    <w:rsid w:val="00974B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4C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C14"/>
    <w:rPr>
      <w:rFonts w:ascii="Segoe UI" w:hAnsi="Segoe UI" w:cs="Segoe UI"/>
      <w:sz w:val="18"/>
      <w:szCs w:val="18"/>
      <w:lang w:val="es-ES_tradnl"/>
    </w:rPr>
  </w:style>
  <w:style w:type="paragraph" w:styleId="Prrafodelista">
    <w:name w:val="List Paragraph"/>
    <w:basedOn w:val="Normal"/>
    <w:uiPriority w:val="34"/>
    <w:qFormat/>
    <w:rsid w:val="004F750A"/>
    <w:pPr>
      <w:ind w:left="720"/>
      <w:contextualSpacing/>
    </w:pPr>
  </w:style>
  <w:style w:type="paragraph" w:customStyle="1" w:styleId="BodyText21">
    <w:name w:val="Body Text 21"/>
    <w:basedOn w:val="Normal"/>
    <w:uiPriority w:val="99"/>
    <w:qFormat/>
    <w:rsid w:val="0028569D"/>
    <w:pPr>
      <w:jc w:val="both"/>
    </w:pPr>
    <w:rPr>
      <w:rFonts w:ascii="Arial" w:eastAsia="Times New Roman" w:hAnsi="Arial" w:cs="Times New Roman"/>
      <w:sz w:val="22"/>
      <w:szCs w:val="20"/>
      <w:lang w:val="es-MX" w:eastAsia="es-ES"/>
    </w:rPr>
  </w:style>
  <w:style w:type="character" w:styleId="Refdecomentario">
    <w:name w:val="annotation reference"/>
    <w:basedOn w:val="Fuentedeprrafopredeter"/>
    <w:uiPriority w:val="99"/>
    <w:semiHidden/>
    <w:unhideWhenUsed/>
    <w:rsid w:val="00D500B3"/>
    <w:rPr>
      <w:sz w:val="16"/>
      <w:szCs w:val="16"/>
    </w:rPr>
  </w:style>
  <w:style w:type="paragraph" w:styleId="Textocomentario">
    <w:name w:val="annotation text"/>
    <w:basedOn w:val="Normal"/>
    <w:link w:val="TextocomentarioCar"/>
    <w:uiPriority w:val="99"/>
    <w:semiHidden/>
    <w:unhideWhenUsed/>
    <w:rsid w:val="00D500B3"/>
    <w:rPr>
      <w:sz w:val="20"/>
      <w:szCs w:val="20"/>
    </w:rPr>
  </w:style>
  <w:style w:type="character" w:customStyle="1" w:styleId="TextocomentarioCar">
    <w:name w:val="Texto comentario Car"/>
    <w:basedOn w:val="Fuentedeprrafopredeter"/>
    <w:link w:val="Textocomentario"/>
    <w:uiPriority w:val="99"/>
    <w:semiHidden/>
    <w:rsid w:val="00D500B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500B3"/>
    <w:rPr>
      <w:b/>
      <w:bCs/>
    </w:rPr>
  </w:style>
  <w:style w:type="character" w:customStyle="1" w:styleId="AsuntodelcomentarioCar">
    <w:name w:val="Asunto del comentario Car"/>
    <w:basedOn w:val="TextocomentarioCar"/>
    <w:link w:val="Asuntodelcomentario"/>
    <w:uiPriority w:val="99"/>
    <w:semiHidden/>
    <w:rsid w:val="00D500B3"/>
    <w:rPr>
      <w:b/>
      <w:bCs/>
      <w:sz w:val="20"/>
      <w:szCs w:val="20"/>
      <w:lang w:val="es-ES_tradnl"/>
    </w:rPr>
  </w:style>
  <w:style w:type="paragraph" w:customStyle="1" w:styleId="Default">
    <w:name w:val="Default"/>
    <w:rsid w:val="001573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3277">
      <w:bodyDiv w:val="1"/>
      <w:marLeft w:val="0"/>
      <w:marRight w:val="0"/>
      <w:marTop w:val="0"/>
      <w:marBottom w:val="0"/>
      <w:divBdr>
        <w:top w:val="none" w:sz="0" w:space="0" w:color="auto"/>
        <w:left w:val="none" w:sz="0" w:space="0" w:color="auto"/>
        <w:bottom w:val="none" w:sz="0" w:space="0" w:color="auto"/>
        <w:right w:val="none" w:sz="0" w:space="0" w:color="auto"/>
      </w:divBdr>
    </w:div>
    <w:div w:id="1227106675">
      <w:bodyDiv w:val="1"/>
      <w:marLeft w:val="0"/>
      <w:marRight w:val="0"/>
      <w:marTop w:val="0"/>
      <w:marBottom w:val="0"/>
      <w:divBdr>
        <w:top w:val="none" w:sz="0" w:space="0" w:color="auto"/>
        <w:left w:val="none" w:sz="0" w:space="0" w:color="auto"/>
        <w:bottom w:val="none" w:sz="0" w:space="0" w:color="auto"/>
        <w:right w:val="none" w:sz="0" w:space="0" w:color="auto"/>
      </w:divBdr>
    </w:div>
    <w:div w:id="1538857324">
      <w:bodyDiv w:val="1"/>
      <w:marLeft w:val="0"/>
      <w:marRight w:val="0"/>
      <w:marTop w:val="0"/>
      <w:marBottom w:val="0"/>
      <w:divBdr>
        <w:top w:val="none" w:sz="0" w:space="0" w:color="auto"/>
        <w:left w:val="none" w:sz="0" w:space="0" w:color="auto"/>
        <w:bottom w:val="none" w:sz="0" w:space="0" w:color="auto"/>
        <w:right w:val="none" w:sz="0" w:space="0" w:color="auto"/>
      </w:divBdr>
    </w:div>
    <w:div w:id="1564943726">
      <w:bodyDiv w:val="1"/>
      <w:marLeft w:val="0"/>
      <w:marRight w:val="0"/>
      <w:marTop w:val="0"/>
      <w:marBottom w:val="0"/>
      <w:divBdr>
        <w:top w:val="none" w:sz="0" w:space="0" w:color="auto"/>
        <w:left w:val="none" w:sz="0" w:space="0" w:color="auto"/>
        <w:bottom w:val="none" w:sz="0" w:space="0" w:color="auto"/>
        <w:right w:val="none" w:sz="0" w:space="0" w:color="auto"/>
      </w:divBdr>
    </w:div>
    <w:div w:id="1658262430">
      <w:bodyDiv w:val="1"/>
      <w:marLeft w:val="0"/>
      <w:marRight w:val="0"/>
      <w:marTop w:val="0"/>
      <w:marBottom w:val="0"/>
      <w:divBdr>
        <w:top w:val="none" w:sz="0" w:space="0" w:color="auto"/>
        <w:left w:val="none" w:sz="0" w:space="0" w:color="auto"/>
        <w:bottom w:val="none" w:sz="0" w:space="0" w:color="auto"/>
        <w:right w:val="none" w:sz="0" w:space="0" w:color="auto"/>
      </w:divBdr>
    </w:div>
    <w:div w:id="1673331385">
      <w:bodyDiv w:val="1"/>
      <w:marLeft w:val="0"/>
      <w:marRight w:val="0"/>
      <w:marTop w:val="0"/>
      <w:marBottom w:val="0"/>
      <w:divBdr>
        <w:top w:val="none" w:sz="0" w:space="0" w:color="auto"/>
        <w:left w:val="none" w:sz="0" w:space="0" w:color="auto"/>
        <w:bottom w:val="none" w:sz="0" w:space="0" w:color="auto"/>
        <w:right w:val="none" w:sz="0" w:space="0" w:color="auto"/>
      </w:divBdr>
    </w:div>
    <w:div w:id="16850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ecompras.gt/" TargetMode="External"/><Relationship Id="rId13" Type="http://schemas.openxmlformats.org/officeDocument/2006/relationships/hyperlink" Target="http://www.guatecompras.g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atecompras.g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tecompras.gt/" TargetMode="External"/><Relationship Id="rId5" Type="http://schemas.openxmlformats.org/officeDocument/2006/relationships/webSettings" Target="webSettings.xml"/><Relationship Id="rId15" Type="http://schemas.openxmlformats.org/officeDocument/2006/relationships/hyperlink" Target="http://www.guatecompras.gt/" TargetMode="External"/><Relationship Id="rId10" Type="http://schemas.openxmlformats.org/officeDocument/2006/relationships/hyperlink" Target="http://www.guatecompras.g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tecompras.gt/" TargetMode="External"/><Relationship Id="rId14" Type="http://schemas.openxmlformats.org/officeDocument/2006/relationships/hyperlink" Target="http://www.guatecompras.g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88FA-6626-4302-9008-F3415394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6228</Words>
  <Characters>34256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Miriam Sandoval</cp:lastModifiedBy>
  <cp:revision>2</cp:revision>
  <cp:lastPrinted>2025-09-03T17:27:00Z</cp:lastPrinted>
  <dcterms:created xsi:type="dcterms:W3CDTF">2025-09-04T16:35:00Z</dcterms:created>
  <dcterms:modified xsi:type="dcterms:W3CDTF">2025-09-04T16:35:00Z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-1680955341</vt:i4>
  </property>
</Properties>
</file>